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DED5" w14:textId="61B6C6BA" w:rsidR="00767998" w:rsidRPr="00C14978" w:rsidRDefault="00767998" w:rsidP="00FB3D06">
      <w:pPr>
        <w:spacing w:after="80"/>
        <w:rPr>
          <w:rFonts w:ascii="Arial" w:hAnsi="Arial" w:cs="Arial"/>
          <w:sz w:val="22"/>
          <w:szCs w:val="22"/>
          <w:u w:val="single"/>
        </w:rPr>
      </w:pPr>
      <w:r w:rsidRPr="00C14978">
        <w:rPr>
          <w:rFonts w:ascii="Arial" w:hAnsi="Arial" w:cs="Arial"/>
          <w:sz w:val="22"/>
          <w:szCs w:val="22"/>
          <w:u w:val="single"/>
        </w:rPr>
        <w:t>Democracy Review Report</w:t>
      </w:r>
      <w:r w:rsidR="00C14978">
        <w:rPr>
          <w:rFonts w:ascii="Arial" w:hAnsi="Arial" w:cs="Arial"/>
          <w:sz w:val="22"/>
          <w:szCs w:val="22"/>
          <w:u w:val="single"/>
        </w:rPr>
        <w:t xml:space="preserve"> - </w:t>
      </w:r>
      <w:r w:rsidRPr="00C14978">
        <w:rPr>
          <w:rFonts w:ascii="Arial" w:hAnsi="Arial" w:cs="Arial"/>
          <w:sz w:val="22"/>
          <w:szCs w:val="22"/>
          <w:u w:val="single"/>
        </w:rPr>
        <w:t xml:space="preserve">Your </w:t>
      </w:r>
      <w:r w:rsidR="00851A38">
        <w:rPr>
          <w:rFonts w:ascii="Arial" w:hAnsi="Arial" w:cs="Arial"/>
          <w:sz w:val="22"/>
          <w:szCs w:val="22"/>
          <w:u w:val="single"/>
        </w:rPr>
        <w:t>L</w:t>
      </w:r>
      <w:r w:rsidRPr="00C14978">
        <w:rPr>
          <w:rFonts w:ascii="Arial" w:hAnsi="Arial" w:cs="Arial"/>
          <w:sz w:val="22"/>
          <w:szCs w:val="22"/>
          <w:u w:val="single"/>
        </w:rPr>
        <w:t xml:space="preserve">ocal </w:t>
      </w:r>
      <w:r w:rsidR="00851A38">
        <w:rPr>
          <w:rFonts w:ascii="Arial" w:hAnsi="Arial" w:cs="Arial"/>
          <w:sz w:val="22"/>
          <w:szCs w:val="22"/>
          <w:u w:val="single"/>
        </w:rPr>
        <w:t>P</w:t>
      </w:r>
      <w:r w:rsidRPr="00C14978">
        <w:rPr>
          <w:rFonts w:ascii="Arial" w:hAnsi="Arial" w:cs="Arial"/>
          <w:sz w:val="22"/>
          <w:szCs w:val="22"/>
          <w:u w:val="single"/>
        </w:rPr>
        <w:t>arty and Bu</w:t>
      </w:r>
      <w:r w:rsidR="00813D84" w:rsidRPr="00C14978">
        <w:rPr>
          <w:rFonts w:ascii="Arial" w:hAnsi="Arial" w:cs="Arial"/>
          <w:sz w:val="22"/>
          <w:szCs w:val="22"/>
          <w:u w:val="single"/>
        </w:rPr>
        <w:t>ilding a Mass Movement</w:t>
      </w:r>
    </w:p>
    <w:p w14:paraId="5B483E91" w14:textId="77777777" w:rsidR="00767998" w:rsidRPr="00C14978" w:rsidRDefault="00767998" w:rsidP="00FB3D06">
      <w:pPr>
        <w:numPr>
          <w:ilvl w:val="0"/>
          <w:numId w:val="1"/>
        </w:numPr>
        <w:tabs>
          <w:tab w:val="clear" w:pos="720"/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Meetings:</w:t>
      </w:r>
    </w:p>
    <w:p w14:paraId="7D9537CF" w14:textId="77777777" w:rsidR="00767998" w:rsidRPr="00C14978" w:rsidRDefault="00813D84" w:rsidP="00FB3D06">
      <w:pPr>
        <w:tabs>
          <w:tab w:val="num" w:pos="426"/>
        </w:tabs>
        <w:spacing w:after="80"/>
        <w:ind w:left="426" w:hanging="426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CF6ACE" w:rsidRPr="00C14978">
        <w:rPr>
          <w:rFonts w:ascii="Arial" w:hAnsi="Arial" w:cs="Arial"/>
          <w:sz w:val="22"/>
          <w:szCs w:val="22"/>
        </w:rPr>
        <w:t>A</w:t>
      </w:r>
      <w:r w:rsidR="00767998" w:rsidRPr="00C14978">
        <w:rPr>
          <w:rFonts w:ascii="Arial" w:hAnsi="Arial" w:cs="Arial"/>
          <w:sz w:val="22"/>
          <w:szCs w:val="22"/>
        </w:rPr>
        <w:t xml:space="preserve">ccessibility and inclusivity </w:t>
      </w:r>
      <w:r w:rsidR="00CF6ACE" w:rsidRPr="00C14978">
        <w:rPr>
          <w:rFonts w:ascii="Arial" w:hAnsi="Arial" w:cs="Arial"/>
          <w:sz w:val="22"/>
          <w:szCs w:val="22"/>
        </w:rPr>
        <w:t xml:space="preserve">needs to be more explicitly considered </w:t>
      </w:r>
      <w:r w:rsidR="00767998" w:rsidRPr="00C14978">
        <w:rPr>
          <w:rFonts w:ascii="Arial" w:hAnsi="Arial" w:cs="Arial"/>
          <w:sz w:val="22"/>
          <w:szCs w:val="22"/>
        </w:rPr>
        <w:t>e.g. fo</w:t>
      </w:r>
      <w:r w:rsidR="005B46DD" w:rsidRPr="00C14978">
        <w:rPr>
          <w:rFonts w:ascii="Arial" w:hAnsi="Arial" w:cs="Arial"/>
          <w:sz w:val="22"/>
          <w:szCs w:val="22"/>
        </w:rPr>
        <w:t>r people with hearing disabilities</w:t>
      </w:r>
      <w:r w:rsidR="005F3CE9" w:rsidRPr="00C14978">
        <w:rPr>
          <w:rFonts w:ascii="Arial" w:hAnsi="Arial" w:cs="Arial"/>
          <w:sz w:val="22"/>
          <w:szCs w:val="22"/>
        </w:rPr>
        <w:t>, and people with childcare responsibilities.</w:t>
      </w:r>
      <w:r w:rsidR="002970A9" w:rsidRPr="00C14978">
        <w:rPr>
          <w:rFonts w:ascii="Arial" w:hAnsi="Arial" w:cs="Arial"/>
          <w:sz w:val="22"/>
          <w:szCs w:val="22"/>
        </w:rPr>
        <w:t xml:space="preserve"> </w:t>
      </w:r>
      <w:r w:rsidR="00CF6ACE" w:rsidRPr="00C14978">
        <w:rPr>
          <w:rFonts w:ascii="Arial" w:hAnsi="Arial" w:cs="Arial"/>
          <w:sz w:val="22"/>
          <w:szCs w:val="22"/>
        </w:rPr>
        <w:t>T</w:t>
      </w:r>
      <w:r w:rsidR="00767998" w:rsidRPr="00C14978">
        <w:rPr>
          <w:rFonts w:ascii="Arial" w:hAnsi="Arial" w:cs="Arial"/>
          <w:sz w:val="22"/>
          <w:szCs w:val="22"/>
        </w:rPr>
        <w:t xml:space="preserve">ime and venue </w:t>
      </w:r>
      <w:r w:rsidR="00CF6ACE" w:rsidRPr="00C14978">
        <w:rPr>
          <w:rFonts w:ascii="Arial" w:hAnsi="Arial" w:cs="Arial"/>
          <w:sz w:val="22"/>
          <w:szCs w:val="22"/>
        </w:rPr>
        <w:t xml:space="preserve">should be varied </w:t>
      </w:r>
      <w:r w:rsidR="00767998" w:rsidRPr="00C14978">
        <w:rPr>
          <w:rFonts w:ascii="Arial" w:hAnsi="Arial" w:cs="Arial"/>
          <w:sz w:val="22"/>
          <w:szCs w:val="22"/>
        </w:rPr>
        <w:t xml:space="preserve">to allow </w:t>
      </w:r>
      <w:r w:rsidR="00C5575B" w:rsidRPr="00C14978">
        <w:rPr>
          <w:rFonts w:ascii="Arial" w:hAnsi="Arial" w:cs="Arial"/>
          <w:sz w:val="22"/>
          <w:szCs w:val="22"/>
        </w:rPr>
        <w:t xml:space="preserve">a </w:t>
      </w:r>
      <w:r w:rsidR="00767998" w:rsidRPr="00C14978">
        <w:rPr>
          <w:rFonts w:ascii="Arial" w:hAnsi="Arial" w:cs="Arial"/>
          <w:sz w:val="22"/>
          <w:szCs w:val="22"/>
        </w:rPr>
        <w:t>wider range of people to attend</w:t>
      </w:r>
      <w:r w:rsidR="00CF6ACE" w:rsidRPr="00C14978">
        <w:rPr>
          <w:rFonts w:ascii="Arial" w:hAnsi="Arial" w:cs="Arial"/>
          <w:sz w:val="22"/>
          <w:szCs w:val="22"/>
        </w:rPr>
        <w:t>.</w:t>
      </w:r>
      <w:r w:rsidR="002970A9" w:rsidRPr="00C14978">
        <w:rPr>
          <w:rFonts w:ascii="Arial" w:hAnsi="Arial" w:cs="Arial"/>
          <w:sz w:val="22"/>
          <w:szCs w:val="22"/>
        </w:rPr>
        <w:t xml:space="preserve"> </w:t>
      </w:r>
      <w:r w:rsidR="00CF6ACE" w:rsidRPr="00C14978">
        <w:rPr>
          <w:rFonts w:ascii="Arial" w:hAnsi="Arial" w:cs="Arial"/>
          <w:sz w:val="22"/>
          <w:szCs w:val="22"/>
        </w:rPr>
        <w:t xml:space="preserve">In small meetings, a </w:t>
      </w:r>
      <w:r w:rsidR="00767998" w:rsidRPr="00C14978">
        <w:rPr>
          <w:rFonts w:ascii="Arial" w:hAnsi="Arial" w:cs="Arial"/>
          <w:sz w:val="22"/>
          <w:szCs w:val="22"/>
        </w:rPr>
        <w:t xml:space="preserve">circle layout </w:t>
      </w:r>
      <w:r w:rsidR="00CF6ACE" w:rsidRPr="00C14978">
        <w:rPr>
          <w:rFonts w:ascii="Arial" w:hAnsi="Arial" w:cs="Arial"/>
          <w:sz w:val="22"/>
          <w:szCs w:val="22"/>
        </w:rPr>
        <w:t xml:space="preserve">should be used </w:t>
      </w:r>
      <w:r w:rsidR="00767998" w:rsidRPr="00C14978">
        <w:rPr>
          <w:rFonts w:ascii="Arial" w:hAnsi="Arial" w:cs="Arial"/>
          <w:sz w:val="22"/>
          <w:szCs w:val="22"/>
        </w:rPr>
        <w:t>where possible to reflect equality of members</w:t>
      </w:r>
      <w:r w:rsidR="00CF6ACE" w:rsidRPr="00C14978">
        <w:rPr>
          <w:rFonts w:ascii="Arial" w:hAnsi="Arial" w:cs="Arial"/>
          <w:sz w:val="22"/>
          <w:szCs w:val="22"/>
        </w:rPr>
        <w:t>.</w:t>
      </w:r>
      <w:r w:rsidR="00767998" w:rsidRPr="00C14978">
        <w:rPr>
          <w:rFonts w:ascii="Arial" w:hAnsi="Arial" w:cs="Arial"/>
          <w:sz w:val="22"/>
          <w:szCs w:val="22"/>
        </w:rPr>
        <w:t> </w:t>
      </w:r>
    </w:p>
    <w:p w14:paraId="608AF90F" w14:textId="77777777" w:rsidR="005B46DD" w:rsidRPr="00C14978" w:rsidRDefault="005B46DD" w:rsidP="00FB3D06">
      <w:pPr>
        <w:pStyle w:val="ListParagraph"/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Branches:</w:t>
      </w:r>
    </w:p>
    <w:p w14:paraId="4E818DD7" w14:textId="77777777" w:rsidR="005B46DD" w:rsidRPr="00C14978" w:rsidRDefault="00813D84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5B46DD" w:rsidRPr="00C14978">
        <w:rPr>
          <w:rFonts w:ascii="Arial" w:hAnsi="Arial" w:cs="Arial"/>
          <w:sz w:val="22"/>
          <w:szCs w:val="22"/>
        </w:rPr>
        <w:t>They should be small units (one or two wards). Meetings should not replicate All Member or GC meetings, but should mainly focus on campaigning, and political education and policy discussions.</w:t>
      </w:r>
      <w:r w:rsidR="00C5575B" w:rsidRPr="00C14978">
        <w:rPr>
          <w:rFonts w:ascii="Arial" w:hAnsi="Arial" w:cs="Arial"/>
          <w:sz w:val="22"/>
          <w:szCs w:val="22"/>
        </w:rPr>
        <w:t xml:space="preserve"> Small units would enable </w:t>
      </w:r>
      <w:r w:rsidR="002970A9" w:rsidRPr="00C14978">
        <w:rPr>
          <w:rFonts w:ascii="Arial" w:hAnsi="Arial" w:cs="Arial"/>
          <w:sz w:val="22"/>
          <w:szCs w:val="22"/>
        </w:rPr>
        <w:t xml:space="preserve">more in depth discussions, and </w:t>
      </w:r>
      <w:r w:rsidR="00C5575B" w:rsidRPr="00C14978">
        <w:rPr>
          <w:rFonts w:ascii="Arial" w:hAnsi="Arial" w:cs="Arial"/>
          <w:sz w:val="22"/>
          <w:szCs w:val="22"/>
        </w:rPr>
        <w:t xml:space="preserve">campaigning </w:t>
      </w:r>
      <w:r w:rsidR="002970A9" w:rsidRPr="00C14978">
        <w:rPr>
          <w:rFonts w:ascii="Arial" w:hAnsi="Arial" w:cs="Arial"/>
          <w:sz w:val="22"/>
          <w:szCs w:val="22"/>
        </w:rPr>
        <w:t xml:space="preserve">to focus more easily on local issues. </w:t>
      </w:r>
    </w:p>
    <w:p w14:paraId="5B2B3F54" w14:textId="77777777" w:rsidR="005B46DD" w:rsidRPr="00FB3D06" w:rsidRDefault="005B46DD" w:rsidP="00FB3D06">
      <w:pPr>
        <w:pStyle w:val="ListParagraph"/>
        <w:tabs>
          <w:tab w:val="num" w:pos="426"/>
        </w:tabs>
        <w:spacing w:after="80"/>
        <w:ind w:left="709" w:hanging="720"/>
        <w:rPr>
          <w:rFonts w:ascii="Arial" w:hAnsi="Arial" w:cs="Arial"/>
          <w:sz w:val="8"/>
          <w:szCs w:val="8"/>
        </w:rPr>
      </w:pPr>
    </w:p>
    <w:p w14:paraId="25296BA2" w14:textId="77777777" w:rsidR="005B46DD" w:rsidRPr="00C14978" w:rsidRDefault="005B46DD" w:rsidP="00FB3D06">
      <w:pPr>
        <w:pStyle w:val="ListParagraph"/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Local party officers</w:t>
      </w:r>
    </w:p>
    <w:p w14:paraId="4112F1D4" w14:textId="77777777" w:rsidR="005B46DD" w:rsidRPr="00C14978" w:rsidRDefault="00813D84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5B46DD" w:rsidRPr="00C14978">
        <w:rPr>
          <w:rFonts w:ascii="Arial" w:hAnsi="Arial" w:cs="Arial"/>
          <w:sz w:val="22"/>
          <w:szCs w:val="22"/>
        </w:rPr>
        <w:t>Officer structure should reflect the jobs which need to be done</w:t>
      </w:r>
      <w:r w:rsidR="00CF6ACE" w:rsidRPr="00C14978">
        <w:rPr>
          <w:rFonts w:ascii="Arial" w:hAnsi="Arial" w:cs="Arial"/>
          <w:sz w:val="22"/>
          <w:szCs w:val="22"/>
        </w:rPr>
        <w:t xml:space="preserve">, and not just the traditional posts of secretary, chair etc.. New officer roles could include political education, social media/communications, campaigning, new member liaison. Job sharing and splitting jobs into smaller roles would make it easier to recruit volunteers. </w:t>
      </w:r>
    </w:p>
    <w:p w14:paraId="0ED432E7" w14:textId="77777777" w:rsidR="00C5575B" w:rsidRPr="00FB3D06" w:rsidRDefault="00C5575B" w:rsidP="00FB3D06">
      <w:pPr>
        <w:pStyle w:val="ListParagraph"/>
        <w:tabs>
          <w:tab w:val="num" w:pos="426"/>
        </w:tabs>
        <w:spacing w:after="80"/>
        <w:ind w:left="709" w:hanging="720"/>
        <w:rPr>
          <w:rFonts w:ascii="Arial" w:hAnsi="Arial" w:cs="Arial"/>
          <w:sz w:val="8"/>
          <w:szCs w:val="8"/>
        </w:rPr>
      </w:pPr>
    </w:p>
    <w:p w14:paraId="7DB17612" w14:textId="77777777" w:rsidR="00C5575B" w:rsidRPr="00C14978" w:rsidRDefault="00C5575B" w:rsidP="00FB3D06">
      <w:pPr>
        <w:pStyle w:val="ListParagraph"/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Training:</w:t>
      </w:r>
    </w:p>
    <w:p w14:paraId="1C0B8C8C" w14:textId="77777777" w:rsidR="00C5575B" w:rsidRPr="00C14978" w:rsidRDefault="00813D84" w:rsidP="00FB3D06">
      <w:pPr>
        <w:pStyle w:val="ListParagraph"/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C5575B" w:rsidRPr="00C14978">
        <w:rPr>
          <w:rFonts w:ascii="Arial" w:hAnsi="Arial" w:cs="Arial"/>
          <w:sz w:val="22"/>
          <w:szCs w:val="22"/>
        </w:rPr>
        <w:t>New officers/post holders should be offered locally based training and support.</w:t>
      </w:r>
    </w:p>
    <w:p w14:paraId="021BA204" w14:textId="77777777" w:rsidR="00C5575B" w:rsidRPr="00C14978" w:rsidRDefault="00C5575B" w:rsidP="00FB3D06">
      <w:pPr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 xml:space="preserve">Engaging new and </w:t>
      </w:r>
      <w:r w:rsidRPr="00C14978">
        <w:rPr>
          <w:rFonts w:ascii="Arial" w:hAnsi="Arial" w:cs="Arial"/>
          <w:color w:val="222222"/>
          <w:sz w:val="22"/>
          <w:szCs w:val="22"/>
        </w:rPr>
        <w:t>non-active members:</w:t>
      </w:r>
    </w:p>
    <w:p w14:paraId="79232E0B" w14:textId="77777777" w:rsidR="00C5575B" w:rsidRPr="00C14978" w:rsidRDefault="00813D84" w:rsidP="00FB3D06">
      <w:pPr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C5575B" w:rsidRPr="00C14978">
        <w:rPr>
          <w:rFonts w:ascii="Arial" w:hAnsi="Arial" w:cs="Arial"/>
          <w:sz w:val="22"/>
          <w:szCs w:val="22"/>
        </w:rPr>
        <w:t>New members should be visited or phoned up and welcomed. There could be a 'new member secretary' as a branch officer to carry this out. New members should all receive a ‘new member pack’. N</w:t>
      </w:r>
      <w:r w:rsidR="00C5575B" w:rsidRPr="00C14978">
        <w:rPr>
          <w:rFonts w:ascii="Arial" w:hAnsi="Arial" w:cs="Arial"/>
          <w:color w:val="222222"/>
          <w:sz w:val="22"/>
          <w:szCs w:val="22"/>
        </w:rPr>
        <w:t xml:space="preserve">on-active members should be asked how they </w:t>
      </w:r>
      <w:r w:rsidR="00C5575B" w:rsidRPr="00C14978">
        <w:rPr>
          <w:rFonts w:ascii="Arial" w:hAnsi="Arial" w:cs="Arial"/>
          <w:sz w:val="22"/>
          <w:szCs w:val="22"/>
        </w:rPr>
        <w:t>would like to be involve</w:t>
      </w:r>
      <w:r w:rsidR="005F3CE9" w:rsidRPr="00C14978">
        <w:rPr>
          <w:rFonts w:ascii="Arial" w:hAnsi="Arial" w:cs="Arial"/>
          <w:sz w:val="22"/>
          <w:szCs w:val="22"/>
        </w:rPr>
        <w:t xml:space="preserve">d/ what barriers they are aware </w:t>
      </w:r>
      <w:r w:rsidR="00C5575B" w:rsidRPr="00C14978">
        <w:rPr>
          <w:rFonts w:ascii="Arial" w:hAnsi="Arial" w:cs="Arial"/>
          <w:sz w:val="22"/>
          <w:szCs w:val="22"/>
        </w:rPr>
        <w:t>of that stop them getting involved</w:t>
      </w:r>
    </w:p>
    <w:p w14:paraId="55AA5DD9" w14:textId="77777777" w:rsidR="002970A9" w:rsidRPr="00C14978" w:rsidRDefault="00C5575B" w:rsidP="00FB3D06">
      <w:pPr>
        <w:pStyle w:val="ListParagraph"/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Communication:</w:t>
      </w:r>
    </w:p>
    <w:p w14:paraId="03DF365C" w14:textId="77777777" w:rsidR="002970A9" w:rsidRPr="00C14978" w:rsidRDefault="00813D84" w:rsidP="00FB3D06">
      <w:pPr>
        <w:pStyle w:val="ListParagraph"/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2970A9" w:rsidRPr="00C14978">
        <w:rPr>
          <w:rFonts w:ascii="Arial" w:hAnsi="Arial" w:cs="Arial"/>
          <w:sz w:val="22"/>
          <w:szCs w:val="22"/>
        </w:rPr>
        <w:t>Local party website could host a forum for sharing good practice, and developing policy ideas.</w:t>
      </w:r>
    </w:p>
    <w:p w14:paraId="253529CF" w14:textId="77777777" w:rsidR="00767998" w:rsidRPr="00C14978" w:rsidRDefault="00767998" w:rsidP="00FB3D06">
      <w:pPr>
        <w:numPr>
          <w:ilvl w:val="0"/>
          <w:numId w:val="1"/>
        </w:numPr>
        <w:tabs>
          <w:tab w:val="clear" w:pos="720"/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 xml:space="preserve">Activities: </w:t>
      </w:r>
    </w:p>
    <w:p w14:paraId="0391C17F" w14:textId="77777777" w:rsidR="002970A9" w:rsidRPr="00C14978" w:rsidRDefault="00813D84" w:rsidP="00FB3D06">
      <w:pPr>
        <w:tabs>
          <w:tab w:val="num" w:pos="426"/>
        </w:tabs>
        <w:spacing w:after="80"/>
        <w:ind w:left="720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2970A9" w:rsidRPr="00C14978">
        <w:rPr>
          <w:rFonts w:ascii="Arial" w:hAnsi="Arial" w:cs="Arial"/>
          <w:sz w:val="22"/>
          <w:szCs w:val="22"/>
        </w:rPr>
        <w:t>Examples are</w:t>
      </w:r>
    </w:p>
    <w:p w14:paraId="09B8C9B5" w14:textId="77777777" w:rsidR="00767998" w:rsidRPr="00C14978" w:rsidRDefault="00767998" w:rsidP="00FB3D06">
      <w:pPr>
        <w:numPr>
          <w:ilvl w:val="1"/>
          <w:numId w:val="1"/>
        </w:num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Celebrate national and cultural days with events</w:t>
      </w:r>
    </w:p>
    <w:p w14:paraId="111ECA72" w14:textId="77777777" w:rsidR="00767998" w:rsidRPr="00C14978" w:rsidRDefault="00767998" w:rsidP="00FB3D06">
      <w:pPr>
        <w:numPr>
          <w:ilvl w:val="1"/>
          <w:numId w:val="1"/>
        </w:num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More social activities</w:t>
      </w:r>
    </w:p>
    <w:p w14:paraId="654938E6" w14:textId="77777777" w:rsidR="00767998" w:rsidRPr="00C14978" w:rsidRDefault="00767998" w:rsidP="00FB3D06">
      <w:pPr>
        <w:numPr>
          <w:ilvl w:val="1"/>
          <w:numId w:val="1"/>
        </w:num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Attend meetings in community groups/ mosques/ churches as </w:t>
      </w:r>
      <w:r w:rsidRPr="00C14978">
        <w:rPr>
          <w:rFonts w:ascii="Arial" w:hAnsi="Arial" w:cs="Arial"/>
          <w:color w:val="222222"/>
          <w:sz w:val="22"/>
          <w:szCs w:val="22"/>
        </w:rPr>
        <w:t>Labour members</w:t>
      </w:r>
    </w:p>
    <w:p w14:paraId="4518C651" w14:textId="77777777" w:rsidR="00767998" w:rsidRPr="00C14978" w:rsidRDefault="00767998" w:rsidP="00FB3D06">
      <w:pPr>
        <w:numPr>
          <w:ilvl w:val="1"/>
          <w:numId w:val="1"/>
        </w:num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Participate in Community Associations as Labour members</w:t>
      </w:r>
    </w:p>
    <w:p w14:paraId="627CE771" w14:textId="77777777" w:rsidR="00767998" w:rsidRPr="00C14978" w:rsidRDefault="00767998" w:rsidP="00FB3D06">
      <w:pPr>
        <w:numPr>
          <w:ilvl w:val="1"/>
          <w:numId w:val="1"/>
        </w:num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>Increase educational role: sessions on 'what are our right</w:t>
      </w:r>
      <w:r w:rsidR="002970A9" w:rsidRPr="00C14978">
        <w:rPr>
          <w:rFonts w:ascii="Arial" w:hAnsi="Arial" w:cs="Arial"/>
          <w:sz w:val="22"/>
          <w:szCs w:val="22"/>
        </w:rPr>
        <w:t>s</w:t>
      </w:r>
      <w:r w:rsidRPr="00C14978">
        <w:rPr>
          <w:rFonts w:ascii="Arial" w:hAnsi="Arial" w:cs="Arial"/>
          <w:sz w:val="22"/>
          <w:szCs w:val="22"/>
        </w:rPr>
        <w:t xml:space="preserve"> as workers/ as citizens etc'</w:t>
      </w:r>
    </w:p>
    <w:p w14:paraId="6CC7C7F8" w14:textId="4D8B53E1" w:rsidR="00480BA7" w:rsidRDefault="00767998" w:rsidP="00FB3D06">
      <w:pPr>
        <w:pStyle w:val="ListParagraph"/>
        <w:numPr>
          <w:ilvl w:val="0"/>
          <w:numId w:val="2"/>
        </w:numPr>
        <w:tabs>
          <w:tab w:val="num" w:pos="426"/>
        </w:tabs>
        <w:spacing w:after="80"/>
        <w:ind w:left="709"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 xml:space="preserve">Campaigning: </w:t>
      </w:r>
    </w:p>
    <w:p w14:paraId="751DB341" w14:textId="77777777" w:rsidR="002A098F" w:rsidRPr="002A098F" w:rsidRDefault="002A098F" w:rsidP="002A098F">
      <w:pPr>
        <w:tabs>
          <w:tab w:val="num" w:pos="426"/>
        </w:tabs>
        <w:spacing w:after="80"/>
        <w:ind w:left="-11"/>
        <w:rPr>
          <w:rFonts w:ascii="Arial" w:hAnsi="Arial" w:cs="Arial"/>
          <w:sz w:val="12"/>
          <w:szCs w:val="12"/>
        </w:rPr>
      </w:pPr>
      <w:bookmarkStart w:id="0" w:name="_GoBack"/>
      <w:bookmarkEnd w:id="0"/>
    </w:p>
    <w:p w14:paraId="474F60D7" w14:textId="74575EC8" w:rsidR="00480BA7" w:rsidRDefault="00813D84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480BA7" w:rsidRPr="00C14978">
        <w:rPr>
          <w:rFonts w:ascii="Arial" w:hAnsi="Arial" w:cs="Arial"/>
          <w:sz w:val="22"/>
          <w:szCs w:val="22"/>
        </w:rPr>
        <w:t>W</w:t>
      </w:r>
      <w:r w:rsidR="00767998" w:rsidRPr="00C14978">
        <w:rPr>
          <w:rFonts w:ascii="Arial" w:hAnsi="Arial" w:cs="Arial"/>
          <w:sz w:val="22"/>
          <w:szCs w:val="22"/>
        </w:rPr>
        <w:t>here we do not hold power we should actively campaign as the local party for improvements (eg a campaign to get Oxfordshire County Council to increase its funding for homelessness services)</w:t>
      </w:r>
      <w:r w:rsidR="00480BA7" w:rsidRPr="00C14978">
        <w:rPr>
          <w:rFonts w:ascii="Arial" w:hAnsi="Arial" w:cs="Arial"/>
          <w:sz w:val="22"/>
          <w:szCs w:val="22"/>
        </w:rPr>
        <w:t>.</w:t>
      </w:r>
    </w:p>
    <w:p w14:paraId="56DC260D" w14:textId="77777777" w:rsidR="00EB4E4D" w:rsidRPr="00CD0391" w:rsidRDefault="00EB4E4D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8"/>
          <w:szCs w:val="8"/>
        </w:rPr>
      </w:pPr>
    </w:p>
    <w:p w14:paraId="4B42F9BD" w14:textId="70500510" w:rsidR="00480BA7" w:rsidRDefault="00813D84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480BA7" w:rsidRPr="00C14978">
        <w:rPr>
          <w:rFonts w:ascii="Arial" w:hAnsi="Arial" w:cs="Arial"/>
          <w:sz w:val="22"/>
          <w:szCs w:val="22"/>
        </w:rPr>
        <w:t>Street stalls are</w:t>
      </w:r>
      <w:r w:rsidR="00767998" w:rsidRPr="00C14978">
        <w:rPr>
          <w:rFonts w:ascii="Arial" w:hAnsi="Arial" w:cs="Arial"/>
          <w:sz w:val="22"/>
          <w:szCs w:val="22"/>
        </w:rPr>
        <w:t xml:space="preserve"> an alternative means of a) recruiting members, b) engaging members in activity who may be put off by door-knocking</w:t>
      </w:r>
      <w:r w:rsidR="00480BA7" w:rsidRPr="00C14978">
        <w:rPr>
          <w:rFonts w:ascii="Arial" w:hAnsi="Arial" w:cs="Arial"/>
          <w:sz w:val="22"/>
          <w:szCs w:val="22"/>
        </w:rPr>
        <w:t>.</w:t>
      </w:r>
    </w:p>
    <w:p w14:paraId="48DF1D77" w14:textId="77777777" w:rsidR="00CD0391" w:rsidRPr="00CD0391" w:rsidRDefault="00CD0391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8"/>
          <w:szCs w:val="8"/>
        </w:rPr>
      </w:pPr>
    </w:p>
    <w:p w14:paraId="63739522" w14:textId="77777777" w:rsidR="00767998" w:rsidRPr="00C14978" w:rsidRDefault="00813D84" w:rsidP="00FB3D06">
      <w:pPr>
        <w:pStyle w:val="ListParagraph"/>
        <w:tabs>
          <w:tab w:val="num" w:pos="426"/>
        </w:tabs>
        <w:spacing w:after="80"/>
        <w:ind w:left="426" w:hanging="437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480BA7" w:rsidRPr="00C14978">
        <w:rPr>
          <w:rFonts w:ascii="Arial" w:hAnsi="Arial" w:cs="Arial"/>
          <w:sz w:val="22"/>
          <w:szCs w:val="22"/>
        </w:rPr>
        <w:t>Days of Action on specific policy issues need</w:t>
      </w:r>
      <w:r w:rsidR="00767998" w:rsidRPr="00C14978">
        <w:rPr>
          <w:rFonts w:ascii="Arial" w:hAnsi="Arial" w:cs="Arial"/>
          <w:sz w:val="22"/>
          <w:szCs w:val="22"/>
        </w:rPr>
        <w:t xml:space="preserve"> more </w:t>
      </w:r>
      <w:proofErr w:type="gramStart"/>
      <w:r w:rsidR="00767998" w:rsidRPr="00C14978">
        <w:rPr>
          <w:rFonts w:ascii="Arial" w:hAnsi="Arial" w:cs="Arial"/>
          <w:sz w:val="22"/>
          <w:szCs w:val="22"/>
        </w:rPr>
        <w:t>advance notice</w:t>
      </w:r>
      <w:proofErr w:type="gramEnd"/>
      <w:r w:rsidR="00767998" w:rsidRPr="00C14978">
        <w:rPr>
          <w:rFonts w:ascii="Arial" w:hAnsi="Arial" w:cs="Arial"/>
          <w:sz w:val="22"/>
          <w:szCs w:val="22"/>
        </w:rPr>
        <w:t xml:space="preserve"> to allow them to be worked on by an alliance of local groups</w:t>
      </w:r>
    </w:p>
    <w:p w14:paraId="19EBB1A5" w14:textId="77777777" w:rsidR="00767998" w:rsidRPr="00C14978" w:rsidRDefault="005F3CE9" w:rsidP="00FB3D06">
      <w:p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480BA7" w:rsidRPr="00C14978">
        <w:rPr>
          <w:rFonts w:ascii="Arial" w:hAnsi="Arial" w:cs="Arial"/>
          <w:sz w:val="22"/>
          <w:szCs w:val="22"/>
        </w:rPr>
        <w:t>These ideas are more likely to be implemented if there is support, both practical and financial</w:t>
      </w:r>
      <w:r w:rsidR="00813D84" w:rsidRPr="00C14978">
        <w:rPr>
          <w:rFonts w:ascii="Arial" w:hAnsi="Arial" w:cs="Arial"/>
          <w:sz w:val="22"/>
          <w:szCs w:val="22"/>
        </w:rPr>
        <w:t>,</w:t>
      </w:r>
      <w:r w:rsidR="00480BA7" w:rsidRPr="00C14978">
        <w:rPr>
          <w:rFonts w:ascii="Arial" w:hAnsi="Arial" w:cs="Arial"/>
          <w:sz w:val="22"/>
          <w:szCs w:val="22"/>
        </w:rPr>
        <w:t xml:space="preserve"> from the National and Regional Parties. </w:t>
      </w:r>
      <w:proofErr w:type="gramStart"/>
      <w:r w:rsidR="00480BA7" w:rsidRPr="00C14978">
        <w:rPr>
          <w:rFonts w:ascii="Arial" w:hAnsi="Arial" w:cs="Arial"/>
          <w:sz w:val="22"/>
          <w:szCs w:val="22"/>
        </w:rPr>
        <w:t>In particular, there</w:t>
      </w:r>
      <w:proofErr w:type="gramEnd"/>
      <w:r w:rsidR="00480BA7" w:rsidRPr="00C14978">
        <w:rPr>
          <w:rFonts w:ascii="Arial" w:hAnsi="Arial" w:cs="Arial"/>
          <w:sz w:val="22"/>
          <w:szCs w:val="22"/>
        </w:rPr>
        <w:t xml:space="preserve"> is a need for help with training, </w:t>
      </w:r>
      <w:r w:rsidR="00813D84" w:rsidRPr="00C14978">
        <w:rPr>
          <w:rFonts w:ascii="Arial" w:hAnsi="Arial" w:cs="Arial"/>
          <w:sz w:val="22"/>
          <w:szCs w:val="22"/>
        </w:rPr>
        <w:t xml:space="preserve">and </w:t>
      </w:r>
      <w:r w:rsidR="00480BA7" w:rsidRPr="00C14978">
        <w:rPr>
          <w:rFonts w:ascii="Arial" w:hAnsi="Arial" w:cs="Arial"/>
          <w:sz w:val="22"/>
          <w:szCs w:val="22"/>
        </w:rPr>
        <w:t>with the production of resources e.g. new members’ pack, and setting up a local online forum. There is also a need for more help for ordin</w:t>
      </w:r>
      <w:r w:rsidR="00813D84" w:rsidRPr="00C14978">
        <w:rPr>
          <w:rFonts w:ascii="Arial" w:hAnsi="Arial" w:cs="Arial"/>
          <w:sz w:val="22"/>
          <w:szCs w:val="22"/>
        </w:rPr>
        <w:t>ary members with messaging e.g. i</w:t>
      </w:r>
      <w:r w:rsidR="00767998" w:rsidRPr="00C14978">
        <w:rPr>
          <w:rFonts w:ascii="Arial" w:hAnsi="Arial" w:cs="Arial"/>
          <w:sz w:val="22"/>
          <w:szCs w:val="22"/>
        </w:rPr>
        <w:t>nformation for members on how to counter current attacks on the p</w:t>
      </w:r>
      <w:r w:rsidR="00813D84" w:rsidRPr="00C14978">
        <w:rPr>
          <w:rFonts w:ascii="Arial" w:hAnsi="Arial" w:cs="Arial"/>
          <w:sz w:val="22"/>
          <w:szCs w:val="22"/>
        </w:rPr>
        <w:t>arty from the Tories/ the media, and t</w:t>
      </w:r>
      <w:r w:rsidR="00767998" w:rsidRPr="00C14978">
        <w:rPr>
          <w:rFonts w:ascii="Arial" w:hAnsi="Arial" w:cs="Arial"/>
          <w:sz w:val="22"/>
          <w:szCs w:val="22"/>
        </w:rPr>
        <w:t>o support people when having conversations with neighbours/ colleagues etc. </w:t>
      </w:r>
    </w:p>
    <w:p w14:paraId="020AD851" w14:textId="7D7D1B1F" w:rsidR="003A2B78" w:rsidRDefault="005F3CE9" w:rsidP="00FB3D06">
      <w:pPr>
        <w:tabs>
          <w:tab w:val="num" w:pos="426"/>
        </w:tabs>
        <w:spacing w:after="80"/>
        <w:ind w:hanging="720"/>
        <w:rPr>
          <w:rFonts w:ascii="Arial" w:hAnsi="Arial" w:cs="Arial"/>
          <w:sz w:val="22"/>
          <w:szCs w:val="22"/>
        </w:rPr>
      </w:pPr>
      <w:r w:rsidRPr="00C14978">
        <w:rPr>
          <w:rFonts w:ascii="Arial" w:hAnsi="Arial" w:cs="Arial"/>
          <w:sz w:val="22"/>
          <w:szCs w:val="22"/>
        </w:rPr>
        <w:tab/>
      </w:r>
      <w:r w:rsidR="00813D84" w:rsidRPr="00C14978">
        <w:rPr>
          <w:rFonts w:ascii="Arial" w:hAnsi="Arial" w:cs="Arial"/>
          <w:sz w:val="22"/>
          <w:szCs w:val="22"/>
        </w:rPr>
        <w:t>Finally, there is the issue of membership subscriptions. Nobody should be e</w:t>
      </w:r>
      <w:r w:rsidRPr="00C14978">
        <w:rPr>
          <w:rFonts w:ascii="Arial" w:hAnsi="Arial" w:cs="Arial"/>
          <w:sz w:val="22"/>
          <w:szCs w:val="22"/>
        </w:rPr>
        <w:t>xcluded from membership of the L</w:t>
      </w:r>
      <w:r w:rsidR="00813D84" w:rsidRPr="00C14978">
        <w:rPr>
          <w:rFonts w:ascii="Arial" w:hAnsi="Arial" w:cs="Arial"/>
          <w:sz w:val="22"/>
          <w:szCs w:val="22"/>
        </w:rPr>
        <w:t>abour Party because they can’t afford the subscription. There needs to be a way for local parties to assist members in financial difficulty, and to make it easier for people without bank accounts to become members.</w:t>
      </w:r>
    </w:p>
    <w:p w14:paraId="43867FA1" w14:textId="15812383" w:rsidR="00851A38" w:rsidRPr="00405314" w:rsidRDefault="00405314" w:rsidP="00FB3D06">
      <w:pPr>
        <w:tabs>
          <w:tab w:val="num" w:pos="426"/>
        </w:tabs>
        <w:spacing w:after="80"/>
        <w:rPr>
          <w:rFonts w:ascii="Arial" w:hAnsi="Arial" w:cs="Arial"/>
          <w:i/>
          <w:sz w:val="22"/>
          <w:szCs w:val="22"/>
        </w:rPr>
      </w:pPr>
      <w:r w:rsidRPr="00405314">
        <w:rPr>
          <w:rFonts w:ascii="Arial" w:hAnsi="Arial" w:cs="Arial"/>
          <w:i/>
          <w:sz w:val="22"/>
          <w:szCs w:val="22"/>
        </w:rPr>
        <w:t xml:space="preserve">Report of a meeting of members of Oxford &amp; District Labour Party, </w:t>
      </w:r>
      <w:r w:rsidR="00851A38" w:rsidRPr="00405314">
        <w:rPr>
          <w:rFonts w:ascii="Arial" w:hAnsi="Arial" w:cs="Arial"/>
          <w:i/>
          <w:sz w:val="22"/>
          <w:szCs w:val="22"/>
        </w:rPr>
        <w:t>19 March 2018</w:t>
      </w:r>
      <w:r w:rsidRPr="00405314">
        <w:rPr>
          <w:rFonts w:ascii="Arial" w:hAnsi="Arial" w:cs="Arial"/>
          <w:i/>
          <w:sz w:val="22"/>
          <w:szCs w:val="22"/>
        </w:rPr>
        <w:t>, drawn up by Jane Stockton</w:t>
      </w:r>
    </w:p>
    <w:sectPr w:rsidR="00851A38" w:rsidRPr="00405314" w:rsidSect="00C1497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0073"/>
    <w:multiLevelType w:val="hybridMultilevel"/>
    <w:tmpl w:val="8E8892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3635E"/>
    <w:multiLevelType w:val="multilevel"/>
    <w:tmpl w:val="CBBE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8"/>
    <w:rsid w:val="002970A9"/>
    <w:rsid w:val="002A098F"/>
    <w:rsid w:val="00405314"/>
    <w:rsid w:val="00480677"/>
    <w:rsid w:val="00480BA7"/>
    <w:rsid w:val="005B46DD"/>
    <w:rsid w:val="005F3CE9"/>
    <w:rsid w:val="00767998"/>
    <w:rsid w:val="00813D84"/>
    <w:rsid w:val="00851A38"/>
    <w:rsid w:val="00A32C56"/>
    <w:rsid w:val="00BC097F"/>
    <w:rsid w:val="00C14978"/>
    <w:rsid w:val="00C5575B"/>
    <w:rsid w:val="00CD0391"/>
    <w:rsid w:val="00CF6ACE"/>
    <w:rsid w:val="00EB4E4D"/>
    <w:rsid w:val="00F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F443"/>
  <w15:docId w15:val="{87B07251-1453-42E8-956F-0C685162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7998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9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Ann Black</cp:lastModifiedBy>
  <cp:revision>2</cp:revision>
  <dcterms:created xsi:type="dcterms:W3CDTF">2018-04-28T14:36:00Z</dcterms:created>
  <dcterms:modified xsi:type="dcterms:W3CDTF">2018-04-28T14:36:00Z</dcterms:modified>
</cp:coreProperties>
</file>