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01179" w14:textId="77777777" w:rsidR="00F03968" w:rsidRPr="00606986" w:rsidRDefault="006B6B46" w:rsidP="00C2051B">
      <w:pPr>
        <w:tabs>
          <w:tab w:val="center" w:pos="5089"/>
        </w:tabs>
        <w:suppressAutoHyphens/>
        <w:jc w:val="center"/>
        <w:rPr>
          <w:rFonts w:ascii="Arial" w:hAnsi="Arial" w:cs="Arial"/>
          <w:b/>
          <w:bCs/>
          <w:spacing w:val="20"/>
        </w:rPr>
      </w:pPr>
      <w:r w:rsidRPr="00606986">
        <w:rPr>
          <w:rFonts w:ascii="Arial" w:hAnsi="Arial" w:cs="Arial"/>
          <w:b/>
          <w:bCs/>
          <w:spacing w:val="20"/>
        </w:rPr>
        <w:t>OXFORD &amp; DISTRICT LABOUR PARTY</w:t>
      </w:r>
    </w:p>
    <w:p w14:paraId="148B0B6D" w14:textId="77777777" w:rsidR="00F03968" w:rsidRPr="00606986" w:rsidRDefault="00F03968" w:rsidP="00C2051B">
      <w:pPr>
        <w:tabs>
          <w:tab w:val="left" w:pos="-720"/>
          <w:tab w:val="left" w:pos="0"/>
          <w:tab w:val="left" w:pos="720"/>
          <w:tab w:val="left" w:pos="1440"/>
        </w:tabs>
        <w:suppressAutoHyphens/>
        <w:ind w:left="2127" w:hanging="2160"/>
        <w:rPr>
          <w:rFonts w:ascii="Arial" w:hAnsi="Arial" w:cs="Arial"/>
        </w:rPr>
      </w:pPr>
    </w:p>
    <w:p w14:paraId="35421E7A" w14:textId="77777777" w:rsidR="00BA2416" w:rsidRPr="00606986" w:rsidRDefault="00F03968" w:rsidP="00C2051B">
      <w:pPr>
        <w:tabs>
          <w:tab w:val="left" w:pos="-720"/>
          <w:tab w:val="left" w:pos="0"/>
          <w:tab w:val="left" w:pos="720"/>
          <w:tab w:val="left" w:pos="1440"/>
        </w:tabs>
        <w:suppressAutoHyphens/>
        <w:ind w:left="2160" w:hanging="2160"/>
        <w:rPr>
          <w:rFonts w:ascii="Arial" w:hAnsi="Arial" w:cs="Arial"/>
        </w:rPr>
      </w:pPr>
      <w:r w:rsidRPr="00606986">
        <w:rPr>
          <w:rFonts w:ascii="Arial" w:hAnsi="Arial" w:cs="Arial"/>
        </w:rPr>
        <w:t>Secretary</w:t>
      </w:r>
      <w:r w:rsidR="00A2257A" w:rsidRPr="00606986">
        <w:rPr>
          <w:rFonts w:ascii="Arial" w:hAnsi="Arial" w:cs="Arial"/>
        </w:rPr>
        <w:tab/>
      </w:r>
      <w:r w:rsidR="00A2257A" w:rsidRPr="00606986">
        <w:rPr>
          <w:rFonts w:ascii="Arial" w:hAnsi="Arial" w:cs="Arial"/>
        </w:rPr>
        <w:tab/>
      </w:r>
    </w:p>
    <w:p w14:paraId="44980BE8" w14:textId="77777777" w:rsidR="00F03968" w:rsidRPr="00606986" w:rsidRDefault="00F03968" w:rsidP="00C2051B">
      <w:pPr>
        <w:tabs>
          <w:tab w:val="left" w:pos="-720"/>
          <w:tab w:val="left" w:pos="0"/>
          <w:tab w:val="left" w:pos="720"/>
          <w:tab w:val="left" w:pos="1440"/>
        </w:tabs>
        <w:suppressAutoHyphens/>
        <w:ind w:left="2160" w:hanging="2160"/>
        <w:rPr>
          <w:rFonts w:ascii="Arial" w:hAnsi="Arial" w:cs="Arial"/>
        </w:rPr>
      </w:pPr>
      <w:r w:rsidRPr="00606986">
        <w:rPr>
          <w:rFonts w:ascii="Arial" w:hAnsi="Arial" w:cs="Arial"/>
        </w:rPr>
        <w:t>Ann Black</w:t>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p>
    <w:p w14:paraId="180D981A" w14:textId="77777777" w:rsidR="00A2257A" w:rsidRPr="00606986" w:rsidRDefault="00F03968" w:rsidP="00C2051B">
      <w:pPr>
        <w:tabs>
          <w:tab w:val="left" w:pos="-720"/>
          <w:tab w:val="left" w:pos="0"/>
        </w:tabs>
        <w:suppressAutoHyphens/>
        <w:ind w:left="720" w:hanging="720"/>
        <w:rPr>
          <w:rFonts w:ascii="Arial" w:hAnsi="Arial" w:cs="Arial"/>
        </w:rPr>
      </w:pPr>
      <w:r w:rsidRPr="00606986">
        <w:rPr>
          <w:rFonts w:ascii="Arial" w:hAnsi="Arial" w:cs="Arial"/>
        </w:rPr>
        <w:t>88 Howard Street</w:t>
      </w:r>
      <w:r w:rsidRPr="00606986">
        <w:rPr>
          <w:rFonts w:ascii="Arial" w:hAnsi="Arial" w:cs="Arial"/>
        </w:rPr>
        <w:tab/>
      </w:r>
      <w:r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p>
    <w:p w14:paraId="5C90E899" w14:textId="65D9141A" w:rsidR="00F03968" w:rsidRPr="00606986" w:rsidRDefault="00A2257A" w:rsidP="00C2051B">
      <w:pPr>
        <w:tabs>
          <w:tab w:val="left" w:pos="-720"/>
          <w:tab w:val="left" w:pos="0"/>
        </w:tabs>
        <w:suppressAutoHyphens/>
        <w:ind w:left="720" w:hanging="720"/>
        <w:rPr>
          <w:rFonts w:ascii="Arial" w:hAnsi="Arial" w:cs="Arial"/>
        </w:rPr>
      </w:pPr>
      <w:r w:rsidRPr="00606986">
        <w:rPr>
          <w:rFonts w:ascii="Arial" w:hAnsi="Arial" w:cs="Arial"/>
        </w:rPr>
        <w:t>Oxford</w:t>
      </w:r>
      <w:r w:rsidR="004E468F" w:rsidRPr="00606986">
        <w:rPr>
          <w:rFonts w:ascii="Arial" w:hAnsi="Arial" w:cs="Arial"/>
        </w:rPr>
        <w:t xml:space="preserve"> </w:t>
      </w:r>
      <w:r w:rsidRPr="00606986">
        <w:rPr>
          <w:rFonts w:ascii="Arial" w:hAnsi="Arial" w:cs="Arial"/>
        </w:rPr>
        <w:t>OX4 3BE</w:t>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00F03968" w:rsidRPr="00606986">
        <w:rPr>
          <w:rFonts w:ascii="Arial" w:hAnsi="Arial" w:cs="Arial"/>
        </w:rPr>
        <w:tab/>
      </w:r>
      <w:r w:rsidR="00F03968" w:rsidRPr="00606986">
        <w:rPr>
          <w:rFonts w:ascii="Arial" w:hAnsi="Arial" w:cs="Arial"/>
        </w:rPr>
        <w:tab/>
      </w:r>
      <w:r w:rsidR="00976278" w:rsidRPr="00606986">
        <w:rPr>
          <w:rFonts w:ascii="Arial" w:hAnsi="Arial" w:cs="Arial"/>
        </w:rPr>
        <w:tab/>
      </w:r>
    </w:p>
    <w:p w14:paraId="3E38168A" w14:textId="77777777" w:rsidR="00F03968" w:rsidRPr="00606986" w:rsidRDefault="00F03968" w:rsidP="00C2051B">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rPr>
      </w:pPr>
      <w:r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00A2257A" w:rsidRPr="00606986">
        <w:rPr>
          <w:rFonts w:ascii="Arial" w:hAnsi="Arial" w:cs="Arial"/>
        </w:rPr>
        <w:tab/>
      </w:r>
      <w:r w:rsidRPr="00606986">
        <w:rPr>
          <w:rFonts w:ascii="Arial" w:hAnsi="Arial" w:cs="Arial"/>
        </w:rPr>
        <w:tab/>
      </w:r>
      <w:r w:rsidRPr="00606986">
        <w:rPr>
          <w:rFonts w:ascii="Arial" w:hAnsi="Arial" w:cs="Arial"/>
        </w:rPr>
        <w:tab/>
      </w:r>
      <w:r w:rsidRPr="00606986">
        <w:rPr>
          <w:rFonts w:ascii="Arial" w:hAnsi="Arial" w:cs="Arial"/>
        </w:rPr>
        <w:tab/>
      </w:r>
      <w:r w:rsidR="00A2257A" w:rsidRPr="00606986">
        <w:rPr>
          <w:rFonts w:ascii="Arial" w:hAnsi="Arial" w:cs="Arial"/>
        </w:rPr>
        <w:tab/>
      </w:r>
      <w:r w:rsidRPr="00606986">
        <w:rPr>
          <w:rFonts w:ascii="Arial" w:hAnsi="Arial" w:cs="Arial"/>
        </w:rPr>
        <w:tab/>
      </w:r>
    </w:p>
    <w:p w14:paraId="08C587A0" w14:textId="77777777" w:rsidR="00F03968" w:rsidRPr="00606986" w:rsidRDefault="00F03968" w:rsidP="00C2051B">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606986">
        <w:rPr>
          <w:rFonts w:ascii="Arial" w:hAnsi="Arial" w:cs="Arial"/>
        </w:rPr>
        <w:t>Tel:</w:t>
      </w:r>
      <w:r w:rsidRPr="00606986">
        <w:rPr>
          <w:rFonts w:ascii="Arial" w:hAnsi="Arial" w:cs="Arial"/>
        </w:rPr>
        <w:tab/>
        <w:t>01865-722230 (home)</w:t>
      </w:r>
      <w:r w:rsidR="00975066" w:rsidRPr="00606986">
        <w:rPr>
          <w:rFonts w:ascii="Arial" w:hAnsi="Arial" w:cs="Arial"/>
        </w:rPr>
        <w:t xml:space="preserve"> </w:t>
      </w:r>
      <w:r w:rsidR="00212E71" w:rsidRPr="00606986">
        <w:rPr>
          <w:rFonts w:ascii="Arial" w:hAnsi="Arial" w:cs="Arial"/>
        </w:rPr>
        <w:t xml:space="preserve">/ </w:t>
      </w:r>
      <w:r w:rsidRPr="00606986">
        <w:rPr>
          <w:rFonts w:ascii="Arial" w:hAnsi="Arial" w:cs="Arial"/>
        </w:rPr>
        <w:t>07956-637958 (mobile)</w:t>
      </w:r>
      <w:r w:rsidRPr="00606986">
        <w:rPr>
          <w:rFonts w:ascii="Arial" w:hAnsi="Arial" w:cs="Arial"/>
        </w:rPr>
        <w:tab/>
      </w:r>
      <w:r w:rsidRPr="00606986">
        <w:rPr>
          <w:rFonts w:ascii="Arial" w:hAnsi="Arial" w:cs="Arial"/>
        </w:rPr>
        <w:tab/>
      </w:r>
      <w:r w:rsidR="001F2017" w:rsidRPr="00606986">
        <w:rPr>
          <w:rFonts w:ascii="Arial" w:hAnsi="Arial" w:cs="Arial"/>
        </w:rPr>
        <w:tab/>
      </w:r>
      <w:r w:rsidR="001F2017" w:rsidRPr="00606986">
        <w:rPr>
          <w:rFonts w:ascii="Arial" w:hAnsi="Arial" w:cs="Arial"/>
        </w:rPr>
        <w:tab/>
      </w:r>
    </w:p>
    <w:p w14:paraId="1CF0B049" w14:textId="77777777" w:rsidR="00F03968" w:rsidRPr="00606986" w:rsidRDefault="00F03968" w:rsidP="00C2051B">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rPr>
      </w:pPr>
    </w:p>
    <w:p w14:paraId="58A7ABF9" w14:textId="1280A4C5" w:rsidR="00D21F67" w:rsidRPr="00606986" w:rsidRDefault="00F03968" w:rsidP="00C2051B">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606986">
        <w:rPr>
          <w:rFonts w:ascii="Arial" w:hAnsi="Arial" w:cs="Arial"/>
        </w:rPr>
        <w:t>e-mail:  annblack</w:t>
      </w:r>
      <w:r w:rsidR="00DC0A80" w:rsidRPr="00606986">
        <w:rPr>
          <w:rFonts w:ascii="Arial" w:hAnsi="Arial" w:cs="Arial"/>
        </w:rPr>
        <w:t>50</w:t>
      </w:r>
      <w:r w:rsidRPr="00606986">
        <w:rPr>
          <w:rFonts w:ascii="Arial" w:hAnsi="Arial" w:cs="Arial"/>
        </w:rPr>
        <w:t>@</w:t>
      </w:r>
      <w:r w:rsidR="00DC0A80" w:rsidRPr="00606986">
        <w:rPr>
          <w:rFonts w:ascii="Arial" w:hAnsi="Arial" w:cs="Arial"/>
        </w:rPr>
        <w:t>btinternet.com</w:t>
      </w:r>
      <w:r w:rsidRPr="00606986">
        <w:rPr>
          <w:rFonts w:ascii="Arial" w:hAnsi="Arial" w:cs="Arial"/>
        </w:rPr>
        <w:tab/>
      </w:r>
      <w:r w:rsidR="00223E7C" w:rsidRPr="00606986">
        <w:rPr>
          <w:rFonts w:ascii="Arial" w:hAnsi="Arial" w:cs="Arial"/>
        </w:rPr>
        <w:t>/ annblack2001@gmail.com</w:t>
      </w:r>
      <w:r w:rsidR="009A0CB5" w:rsidRPr="00606986">
        <w:rPr>
          <w:rFonts w:ascii="Arial" w:hAnsi="Arial" w:cs="Arial"/>
        </w:rPr>
        <w:tab/>
      </w:r>
      <w:r w:rsidR="008B29F7" w:rsidRPr="00606986">
        <w:rPr>
          <w:rFonts w:ascii="Arial" w:hAnsi="Arial" w:cs="Arial"/>
        </w:rPr>
        <w:tab/>
      </w:r>
      <w:r w:rsidR="00E23BE5" w:rsidRPr="00606986">
        <w:rPr>
          <w:rFonts w:ascii="Arial" w:hAnsi="Arial" w:cs="Arial"/>
        </w:rPr>
        <w:tab/>
      </w:r>
      <w:r w:rsidR="00E23BE5" w:rsidRPr="00606986">
        <w:rPr>
          <w:rFonts w:ascii="Arial" w:hAnsi="Arial" w:cs="Arial"/>
        </w:rPr>
        <w:tab/>
      </w:r>
      <w:r w:rsidR="00E23BE5" w:rsidRPr="00606986">
        <w:rPr>
          <w:rFonts w:ascii="Arial" w:hAnsi="Arial" w:cs="Arial"/>
        </w:rPr>
        <w:tab/>
      </w:r>
      <w:r w:rsidR="00FB25A0" w:rsidRPr="00606986">
        <w:rPr>
          <w:rFonts w:ascii="Arial" w:hAnsi="Arial" w:cs="Arial"/>
        </w:rPr>
        <w:t>29 August</w:t>
      </w:r>
      <w:r w:rsidR="00C854C5" w:rsidRPr="00606986">
        <w:rPr>
          <w:rFonts w:ascii="Arial" w:hAnsi="Arial" w:cs="Arial"/>
        </w:rPr>
        <w:t xml:space="preserve"> 2018</w:t>
      </w:r>
    </w:p>
    <w:p w14:paraId="337D45ED" w14:textId="77777777" w:rsidR="00725EA4" w:rsidRPr="00606986" w:rsidRDefault="00725EA4" w:rsidP="00C2051B">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14:paraId="67F06019" w14:textId="77777777" w:rsidR="006479AB" w:rsidRPr="00606986" w:rsidRDefault="006479AB" w:rsidP="00C2051B">
      <w:pPr>
        <w:tabs>
          <w:tab w:val="left" w:pos="-720"/>
          <w:tab w:val="left" w:pos="0"/>
          <w:tab w:val="left" w:pos="720"/>
        </w:tabs>
        <w:suppressAutoHyphens/>
        <w:ind w:left="1440" w:hanging="1440"/>
        <w:rPr>
          <w:rFonts w:ascii="Arial" w:hAnsi="Arial" w:cs="Arial"/>
          <w:b/>
          <w:bCs/>
        </w:rPr>
      </w:pPr>
      <w:r w:rsidRPr="00606986">
        <w:rPr>
          <w:rFonts w:ascii="Arial" w:hAnsi="Arial" w:cs="Arial"/>
          <w:b/>
          <w:bCs/>
        </w:rPr>
        <w:t>To:  Members</w:t>
      </w:r>
      <w:r w:rsidR="004621E5" w:rsidRPr="00606986">
        <w:rPr>
          <w:rFonts w:ascii="Arial" w:hAnsi="Arial" w:cs="Arial"/>
          <w:b/>
          <w:bCs/>
        </w:rPr>
        <w:t xml:space="preserve"> </w:t>
      </w:r>
      <w:r w:rsidRPr="00606986">
        <w:rPr>
          <w:rFonts w:ascii="Arial" w:hAnsi="Arial" w:cs="Arial"/>
          <w:b/>
          <w:bCs/>
        </w:rPr>
        <w:t xml:space="preserve">of the Oxford &amp; District Labour Party </w:t>
      </w:r>
    </w:p>
    <w:p w14:paraId="0BA39878" w14:textId="77777777" w:rsidR="004B10E5" w:rsidRPr="00606986" w:rsidRDefault="004B10E5" w:rsidP="00C2051B">
      <w:pPr>
        <w:tabs>
          <w:tab w:val="left" w:pos="-720"/>
          <w:tab w:val="left" w:pos="0"/>
          <w:tab w:val="left" w:pos="720"/>
        </w:tabs>
        <w:suppressAutoHyphens/>
        <w:ind w:left="1440" w:hanging="1440"/>
        <w:rPr>
          <w:rFonts w:ascii="Arial" w:hAnsi="Arial" w:cs="Arial"/>
          <w:b/>
          <w:bCs/>
        </w:rPr>
      </w:pPr>
    </w:p>
    <w:p w14:paraId="30192342" w14:textId="4D985252" w:rsidR="008E273A" w:rsidRPr="00606986" w:rsidRDefault="006C576F" w:rsidP="00C2051B">
      <w:pPr>
        <w:tabs>
          <w:tab w:val="left" w:pos="-720"/>
        </w:tabs>
        <w:suppressAutoHyphens/>
        <w:rPr>
          <w:rFonts w:ascii="Arial" w:eastAsia="Arial Unicode MS" w:hAnsi="Arial" w:cs="Arial"/>
        </w:rPr>
      </w:pPr>
      <w:r w:rsidRPr="00606986">
        <w:rPr>
          <w:rFonts w:ascii="Arial" w:hAnsi="Arial" w:cs="Arial"/>
        </w:rPr>
        <w:t xml:space="preserve">You are invited to a meeting of the Oxford &amp; District Labour Party </w:t>
      </w:r>
      <w:r w:rsidR="0013171C" w:rsidRPr="00606986">
        <w:rPr>
          <w:rFonts w:ascii="Arial" w:hAnsi="Arial" w:cs="Arial"/>
        </w:rPr>
        <w:t xml:space="preserve">at 7:30 p.m. </w:t>
      </w:r>
      <w:r w:rsidRPr="00606986">
        <w:rPr>
          <w:rFonts w:ascii="Arial" w:hAnsi="Arial" w:cs="Arial"/>
        </w:rPr>
        <w:t xml:space="preserve">on </w:t>
      </w:r>
      <w:r w:rsidRPr="00606986">
        <w:rPr>
          <w:rFonts w:ascii="Arial" w:hAnsi="Arial" w:cs="Arial"/>
          <w:b/>
          <w:u w:val="single"/>
        </w:rPr>
        <w:t xml:space="preserve">Thursday </w:t>
      </w:r>
      <w:r w:rsidR="00912D33" w:rsidRPr="00606986">
        <w:rPr>
          <w:rFonts w:ascii="Arial" w:hAnsi="Arial" w:cs="Arial"/>
          <w:b/>
          <w:u w:val="single"/>
        </w:rPr>
        <w:t>6 September</w:t>
      </w:r>
      <w:r w:rsidRPr="00606986">
        <w:rPr>
          <w:rFonts w:ascii="Arial" w:hAnsi="Arial" w:cs="Arial"/>
          <w:b/>
          <w:u w:val="single"/>
        </w:rPr>
        <w:t xml:space="preserve"> 2018</w:t>
      </w:r>
      <w:r w:rsidRPr="00606986">
        <w:rPr>
          <w:rFonts w:ascii="Arial" w:hAnsi="Arial" w:cs="Arial"/>
        </w:rPr>
        <w:t xml:space="preserve"> at the </w:t>
      </w:r>
      <w:r w:rsidRPr="00606986">
        <w:rPr>
          <w:rFonts w:ascii="Arial" w:hAnsi="Arial" w:cs="Arial"/>
          <w:b/>
          <w:bCs/>
          <w:u w:val="single"/>
        </w:rPr>
        <w:t xml:space="preserve">Wesley Memorial Methodist Church, New Inn Hall Street, Oxford, </w:t>
      </w:r>
      <w:r w:rsidRPr="00606986">
        <w:rPr>
          <w:rFonts w:ascii="Arial" w:hAnsi="Arial" w:cs="Arial"/>
          <w:b/>
          <w:bCs/>
          <w:color w:val="222222"/>
          <w:u w:val="single"/>
        </w:rPr>
        <w:t>OX1 2DH.</w:t>
      </w:r>
      <w:r w:rsidRPr="00606986">
        <w:rPr>
          <w:rFonts w:ascii="Arial" w:hAnsi="Arial" w:cs="Arial"/>
        </w:rPr>
        <w:t xml:space="preserve">   Many buses run to the city centre; the nearest car parks are at</w:t>
      </w:r>
      <w:r w:rsidRPr="00606986">
        <w:rPr>
          <w:rFonts w:ascii="Arial" w:eastAsia="Arial Unicode MS" w:hAnsi="Arial" w:cs="Arial"/>
        </w:rPr>
        <w:t xml:space="preserve"> Worcester Street and Gloucester Green.  </w:t>
      </w:r>
    </w:p>
    <w:p w14:paraId="3EE2CC32" w14:textId="77777777" w:rsidR="008E273A" w:rsidRPr="00CC7CA7" w:rsidRDefault="008E273A" w:rsidP="00C2051B">
      <w:pPr>
        <w:tabs>
          <w:tab w:val="left" w:pos="-720"/>
        </w:tabs>
        <w:suppressAutoHyphens/>
        <w:rPr>
          <w:rFonts w:ascii="Arial" w:eastAsia="Arial Unicode MS" w:hAnsi="Arial" w:cs="Arial"/>
          <w:sz w:val="12"/>
          <w:szCs w:val="12"/>
        </w:rPr>
      </w:pPr>
    </w:p>
    <w:p w14:paraId="1E1CF0F6" w14:textId="55CF4CD5" w:rsidR="009B3305" w:rsidRPr="00606986" w:rsidRDefault="00900AB6" w:rsidP="00C2051B">
      <w:pPr>
        <w:tabs>
          <w:tab w:val="left" w:pos="-720"/>
        </w:tabs>
        <w:suppressAutoHyphens/>
        <w:rPr>
          <w:rFonts w:ascii="Arial" w:hAnsi="Arial" w:cs="Arial"/>
        </w:rPr>
      </w:pPr>
      <w:r w:rsidRPr="00606986">
        <w:rPr>
          <w:rFonts w:ascii="Arial" w:hAnsi="Arial" w:cs="Arial"/>
        </w:rPr>
        <w:t xml:space="preserve">All members are welcome to attend, speak and vote on all policy issues including resolutions. </w:t>
      </w:r>
      <w:r w:rsidR="006B764F" w:rsidRPr="00606986">
        <w:rPr>
          <w:rFonts w:ascii="Arial" w:hAnsi="Arial" w:cs="Arial"/>
        </w:rPr>
        <w:t xml:space="preserve"> </w:t>
      </w:r>
      <w:r w:rsidR="000E26C9" w:rsidRPr="00606986">
        <w:rPr>
          <w:rFonts w:ascii="Arial" w:hAnsi="Arial" w:cs="Arial"/>
        </w:rPr>
        <w:t>However only delegates from branches and affiliates can vote to elect delegates to the south-east regional conference and to nominate for the regional board and the national policy foru</w:t>
      </w:r>
      <w:r w:rsidR="00B10EA9" w:rsidRPr="00606986">
        <w:rPr>
          <w:rFonts w:ascii="Arial" w:hAnsi="Arial" w:cs="Arial"/>
        </w:rPr>
        <w:t>m</w:t>
      </w:r>
      <w:r w:rsidR="00F757B9" w:rsidRPr="00606986">
        <w:rPr>
          <w:rFonts w:ascii="Arial" w:hAnsi="Arial" w:cs="Arial"/>
        </w:rPr>
        <w:t xml:space="preserve"> (see item </w:t>
      </w:r>
      <w:r w:rsidR="00BF1CB9" w:rsidRPr="00606986">
        <w:rPr>
          <w:rFonts w:ascii="Arial" w:hAnsi="Arial" w:cs="Arial"/>
        </w:rPr>
        <w:t>9(a) through (c)</w:t>
      </w:r>
      <w:r w:rsidR="00C85276" w:rsidRPr="00606986">
        <w:rPr>
          <w:rFonts w:ascii="Arial" w:hAnsi="Arial" w:cs="Arial"/>
        </w:rPr>
        <w:t>)</w:t>
      </w:r>
      <w:r w:rsidR="00B10EA9" w:rsidRPr="00606986">
        <w:rPr>
          <w:rFonts w:ascii="Arial" w:hAnsi="Arial" w:cs="Arial"/>
        </w:rPr>
        <w:t xml:space="preserve">.  </w:t>
      </w:r>
      <w:r w:rsidR="00A115B7" w:rsidRPr="00606986">
        <w:rPr>
          <w:rFonts w:ascii="Arial" w:hAnsi="Arial" w:cs="Arial"/>
        </w:rPr>
        <w:t>T</w:t>
      </w:r>
      <w:r w:rsidR="00A13BF9" w:rsidRPr="00606986">
        <w:rPr>
          <w:rFonts w:ascii="Arial" w:hAnsi="Arial" w:cs="Arial"/>
        </w:rPr>
        <w:t xml:space="preserve">here will be a ballot for the Oxford West &amp; Abingdon </w:t>
      </w:r>
      <w:r w:rsidR="004545DF" w:rsidRPr="00606986">
        <w:rPr>
          <w:rFonts w:ascii="Arial" w:hAnsi="Arial" w:cs="Arial"/>
        </w:rPr>
        <w:t xml:space="preserve">regional conference </w:t>
      </w:r>
      <w:r w:rsidR="00A13BF9" w:rsidRPr="00606986">
        <w:rPr>
          <w:rFonts w:ascii="Arial" w:hAnsi="Arial" w:cs="Arial"/>
        </w:rPr>
        <w:t>delegate</w:t>
      </w:r>
      <w:r w:rsidR="00956DAF" w:rsidRPr="00606986">
        <w:rPr>
          <w:rFonts w:ascii="Arial" w:hAnsi="Arial" w:cs="Arial"/>
        </w:rPr>
        <w:t>, and general committee delegates will be asked to endorse all other nominations as these are not contested.</w:t>
      </w:r>
      <w:r w:rsidR="00D92FEE" w:rsidRPr="00606986">
        <w:rPr>
          <w:rFonts w:ascii="Arial" w:hAnsi="Arial" w:cs="Arial"/>
        </w:rPr>
        <w:t xml:space="preserve">  A list is attached</w:t>
      </w:r>
      <w:r w:rsidR="006660B5" w:rsidRPr="00606986">
        <w:rPr>
          <w:rFonts w:ascii="Arial" w:hAnsi="Arial" w:cs="Arial"/>
        </w:rPr>
        <w:t>.</w:t>
      </w:r>
    </w:p>
    <w:p w14:paraId="4489DE06" w14:textId="78177693" w:rsidR="00671495" w:rsidRPr="00CC7CA7" w:rsidRDefault="00671495" w:rsidP="00C2051B">
      <w:pPr>
        <w:tabs>
          <w:tab w:val="left" w:pos="-720"/>
        </w:tabs>
        <w:suppressAutoHyphens/>
        <w:rPr>
          <w:rFonts w:ascii="Arial" w:hAnsi="Arial" w:cs="Arial"/>
          <w:sz w:val="12"/>
          <w:szCs w:val="12"/>
        </w:rPr>
      </w:pPr>
    </w:p>
    <w:p w14:paraId="5009C1B6" w14:textId="0C694F5C" w:rsidR="00671495" w:rsidRPr="00606986" w:rsidRDefault="00671495" w:rsidP="00C2051B">
      <w:pPr>
        <w:tabs>
          <w:tab w:val="left" w:pos="-720"/>
        </w:tabs>
        <w:suppressAutoHyphens/>
        <w:rPr>
          <w:rFonts w:ascii="Arial" w:hAnsi="Arial" w:cs="Arial"/>
          <w:bCs/>
        </w:rPr>
      </w:pPr>
      <w:r w:rsidRPr="00606986">
        <w:rPr>
          <w:rFonts w:ascii="Arial" w:hAnsi="Arial" w:cs="Arial"/>
          <w:b/>
          <w:bCs/>
          <w:u w:val="single"/>
        </w:rPr>
        <w:t xml:space="preserve">Please bring the papers in hardcopy or on </w:t>
      </w:r>
      <w:r w:rsidR="000C7514">
        <w:rPr>
          <w:rFonts w:ascii="Arial" w:hAnsi="Arial" w:cs="Arial"/>
          <w:b/>
          <w:bCs/>
          <w:u w:val="single"/>
        </w:rPr>
        <w:t>phone</w:t>
      </w:r>
      <w:r w:rsidRPr="00606986">
        <w:rPr>
          <w:rFonts w:ascii="Arial" w:hAnsi="Arial" w:cs="Arial"/>
          <w:b/>
          <w:bCs/>
          <w:u w:val="single"/>
        </w:rPr>
        <w:t xml:space="preserve"> / tablet / etc.  Also please note that amendments to motions for</w:t>
      </w:r>
      <w:r w:rsidR="0059541F" w:rsidRPr="00606986">
        <w:rPr>
          <w:rFonts w:ascii="Arial" w:hAnsi="Arial" w:cs="Arial"/>
          <w:b/>
          <w:bCs/>
          <w:u w:val="single"/>
        </w:rPr>
        <w:t xml:space="preserve"> </w:t>
      </w:r>
      <w:r w:rsidRPr="00606986">
        <w:rPr>
          <w:rFonts w:ascii="Arial" w:hAnsi="Arial" w:cs="Arial"/>
          <w:b/>
          <w:bCs/>
          <w:u w:val="single"/>
        </w:rPr>
        <w:t xml:space="preserve">annual conference at </w:t>
      </w:r>
      <w:r w:rsidR="00903E6E" w:rsidRPr="00606986">
        <w:rPr>
          <w:rFonts w:ascii="Arial" w:hAnsi="Arial" w:cs="Arial"/>
          <w:b/>
          <w:bCs/>
          <w:u w:val="single"/>
        </w:rPr>
        <w:t>10</w:t>
      </w:r>
      <w:r w:rsidR="0059541F" w:rsidRPr="00606986">
        <w:rPr>
          <w:rFonts w:ascii="Arial" w:hAnsi="Arial" w:cs="Arial"/>
          <w:b/>
          <w:bCs/>
          <w:u w:val="single"/>
        </w:rPr>
        <w:t>(a)</w:t>
      </w:r>
      <w:r w:rsidRPr="00606986">
        <w:rPr>
          <w:rFonts w:ascii="Arial" w:hAnsi="Arial" w:cs="Arial"/>
          <w:b/>
          <w:bCs/>
          <w:u w:val="single"/>
        </w:rPr>
        <w:t xml:space="preserve"> must reach me by </w:t>
      </w:r>
      <w:r w:rsidR="00171BB1">
        <w:rPr>
          <w:rFonts w:ascii="Arial" w:hAnsi="Arial" w:cs="Arial"/>
          <w:b/>
          <w:bCs/>
          <w:u w:val="single"/>
        </w:rPr>
        <w:t>7:30 p.m.</w:t>
      </w:r>
      <w:r w:rsidRPr="00606986">
        <w:rPr>
          <w:rFonts w:ascii="Arial" w:hAnsi="Arial" w:cs="Arial"/>
          <w:b/>
          <w:bCs/>
          <w:u w:val="single"/>
        </w:rPr>
        <w:t xml:space="preserve"> on </w:t>
      </w:r>
      <w:r w:rsidR="001C57AD" w:rsidRPr="00606986">
        <w:rPr>
          <w:rFonts w:ascii="Arial" w:hAnsi="Arial" w:cs="Arial"/>
          <w:b/>
          <w:bCs/>
          <w:u w:val="single"/>
        </w:rPr>
        <w:t>Tuesday</w:t>
      </w:r>
      <w:r w:rsidR="00903E6E" w:rsidRPr="00606986">
        <w:rPr>
          <w:rFonts w:ascii="Arial" w:hAnsi="Arial" w:cs="Arial"/>
          <w:b/>
          <w:bCs/>
          <w:u w:val="single"/>
        </w:rPr>
        <w:t xml:space="preserve"> </w:t>
      </w:r>
      <w:r w:rsidR="001C57AD" w:rsidRPr="00606986">
        <w:rPr>
          <w:rFonts w:ascii="Arial" w:hAnsi="Arial" w:cs="Arial"/>
          <w:b/>
          <w:bCs/>
          <w:u w:val="single"/>
        </w:rPr>
        <w:t>4</w:t>
      </w:r>
      <w:r w:rsidRPr="00606986">
        <w:rPr>
          <w:rFonts w:ascii="Arial" w:hAnsi="Arial" w:cs="Arial"/>
          <w:b/>
          <w:bCs/>
          <w:u w:val="single"/>
        </w:rPr>
        <w:t xml:space="preserve"> September.</w:t>
      </w:r>
      <w:r w:rsidRPr="00606986">
        <w:rPr>
          <w:rFonts w:ascii="Arial" w:hAnsi="Arial" w:cs="Arial"/>
          <w:bCs/>
        </w:rPr>
        <w:t xml:space="preserve"> </w:t>
      </w:r>
      <w:r w:rsidR="00B15105" w:rsidRPr="00606986">
        <w:rPr>
          <w:rFonts w:ascii="Arial" w:hAnsi="Arial" w:cs="Arial"/>
          <w:bCs/>
        </w:rPr>
        <w:t xml:space="preserve"> </w:t>
      </w:r>
      <w:r w:rsidRPr="00606986">
        <w:rPr>
          <w:rFonts w:ascii="Arial" w:hAnsi="Arial" w:cs="Arial"/>
          <w:bCs/>
        </w:rPr>
        <w:t>Standing orders including procedures for motions are attached.</w:t>
      </w:r>
    </w:p>
    <w:p w14:paraId="0FD03F2F" w14:textId="77777777" w:rsidR="00240429" w:rsidRPr="00606986" w:rsidRDefault="00240429" w:rsidP="00C2051B">
      <w:pPr>
        <w:rPr>
          <w:rFonts w:ascii="Arial" w:hAnsi="Arial" w:cs="Arial"/>
        </w:rPr>
      </w:pPr>
    </w:p>
    <w:p w14:paraId="1688146B" w14:textId="7A5B4294" w:rsidR="002572FD" w:rsidRPr="00606986" w:rsidRDefault="002572FD" w:rsidP="00C2051B">
      <w:pPr>
        <w:tabs>
          <w:tab w:val="left" w:pos="-720"/>
        </w:tabs>
        <w:suppressAutoHyphens/>
        <w:rPr>
          <w:rFonts w:ascii="Arial" w:hAnsi="Arial" w:cs="Arial"/>
        </w:rPr>
      </w:pPr>
      <w:r w:rsidRPr="00606986">
        <w:rPr>
          <w:rFonts w:ascii="Arial" w:hAnsi="Arial" w:cs="Arial"/>
        </w:rPr>
        <w:t>Ann Black</w:t>
      </w:r>
      <w:r w:rsidR="00CC7CA7">
        <w:rPr>
          <w:rFonts w:ascii="Arial" w:hAnsi="Arial" w:cs="Arial"/>
        </w:rPr>
        <w:t xml:space="preserve">, </w:t>
      </w:r>
      <w:r w:rsidRPr="00606986">
        <w:rPr>
          <w:rFonts w:ascii="Arial" w:hAnsi="Arial" w:cs="Arial"/>
        </w:rPr>
        <w:t>Secretary</w:t>
      </w:r>
    </w:p>
    <w:p w14:paraId="7D840CB5" w14:textId="77777777" w:rsidR="002572FD" w:rsidRPr="00606986" w:rsidRDefault="002572FD" w:rsidP="00C2051B">
      <w:pPr>
        <w:tabs>
          <w:tab w:val="left" w:pos="-720"/>
        </w:tabs>
        <w:suppressAutoHyphens/>
        <w:rPr>
          <w:rFonts w:ascii="Arial" w:hAnsi="Arial" w:cs="Arial"/>
        </w:rPr>
      </w:pPr>
    </w:p>
    <w:p w14:paraId="4DE872AA" w14:textId="77777777" w:rsidR="002572FD" w:rsidRPr="00606986" w:rsidRDefault="002572FD" w:rsidP="00C2051B">
      <w:pPr>
        <w:tabs>
          <w:tab w:val="left" w:pos="-720"/>
          <w:tab w:val="left" w:pos="0"/>
          <w:tab w:val="left" w:pos="450"/>
          <w:tab w:val="left" w:pos="528"/>
          <w:tab w:val="left" w:pos="1440"/>
        </w:tabs>
        <w:suppressAutoHyphens/>
        <w:rPr>
          <w:rFonts w:ascii="Arial" w:hAnsi="Arial" w:cs="Arial"/>
          <w:b/>
          <w:bCs/>
        </w:rPr>
      </w:pPr>
      <w:r w:rsidRPr="00606986">
        <w:rPr>
          <w:rFonts w:ascii="Arial" w:hAnsi="Arial" w:cs="Arial"/>
          <w:b/>
          <w:bCs/>
        </w:rPr>
        <w:t>AGENDA</w:t>
      </w:r>
    </w:p>
    <w:p w14:paraId="6983C7C9" w14:textId="77777777" w:rsidR="002572FD" w:rsidRPr="00CC7CA7" w:rsidRDefault="002572FD" w:rsidP="00C2051B">
      <w:pPr>
        <w:widowControl/>
        <w:adjustRightInd w:val="0"/>
        <w:ind w:left="408" w:hanging="408"/>
        <w:rPr>
          <w:rFonts w:ascii="Arial" w:hAnsi="Arial" w:cs="Arial"/>
          <w:sz w:val="16"/>
          <w:szCs w:val="16"/>
        </w:rPr>
      </w:pPr>
    </w:p>
    <w:p w14:paraId="7F9456A9" w14:textId="45847252" w:rsidR="002572FD" w:rsidRPr="00606986" w:rsidRDefault="002572FD" w:rsidP="00C2051B">
      <w:pPr>
        <w:tabs>
          <w:tab w:val="left" w:pos="810"/>
          <w:tab w:val="left" w:pos="1260"/>
        </w:tabs>
        <w:ind w:left="432" w:hanging="432"/>
        <w:rPr>
          <w:rFonts w:ascii="Arial" w:hAnsi="Arial" w:cs="Arial"/>
          <w:u w:val="single"/>
        </w:rPr>
      </w:pPr>
      <w:r w:rsidRPr="00606986">
        <w:rPr>
          <w:rFonts w:ascii="Arial" w:hAnsi="Arial" w:cs="Arial"/>
          <w:i/>
        </w:rPr>
        <w:t>7:30</w:t>
      </w:r>
      <w:r w:rsidRPr="00606986">
        <w:rPr>
          <w:rFonts w:ascii="Arial" w:hAnsi="Arial" w:cs="Arial"/>
        </w:rPr>
        <w:tab/>
      </w:r>
      <w:r w:rsidRPr="00606986">
        <w:rPr>
          <w:rFonts w:ascii="Arial" w:hAnsi="Arial" w:cs="Arial"/>
        </w:rPr>
        <w:tab/>
      </w:r>
      <w:r w:rsidR="00A37EFE" w:rsidRPr="00606986">
        <w:rPr>
          <w:rFonts w:ascii="Arial" w:hAnsi="Arial" w:cs="Arial"/>
        </w:rPr>
        <w:t>1</w:t>
      </w:r>
      <w:r w:rsidRPr="00606986">
        <w:rPr>
          <w:rFonts w:ascii="Arial" w:hAnsi="Arial" w:cs="Arial"/>
        </w:rPr>
        <w:t>.</w:t>
      </w:r>
      <w:r w:rsidRPr="00606986">
        <w:rPr>
          <w:rFonts w:ascii="Arial" w:hAnsi="Arial" w:cs="Arial"/>
        </w:rPr>
        <w:tab/>
      </w:r>
      <w:r w:rsidRPr="00606986">
        <w:rPr>
          <w:rFonts w:ascii="Arial" w:hAnsi="Arial" w:cs="Arial"/>
          <w:u w:val="single"/>
        </w:rPr>
        <w:t>Attendance, apologies and welcome</w:t>
      </w:r>
    </w:p>
    <w:p w14:paraId="78CDA021" w14:textId="77777777" w:rsidR="002572FD" w:rsidRPr="00CC7CA7" w:rsidRDefault="002572FD" w:rsidP="00C2051B">
      <w:pPr>
        <w:tabs>
          <w:tab w:val="left" w:pos="810"/>
          <w:tab w:val="left" w:pos="1260"/>
        </w:tabs>
        <w:ind w:left="432" w:hanging="432"/>
        <w:rPr>
          <w:rFonts w:ascii="Arial" w:hAnsi="Arial" w:cs="Arial"/>
          <w:sz w:val="16"/>
          <w:szCs w:val="16"/>
          <w:u w:val="single"/>
        </w:rPr>
      </w:pPr>
    </w:p>
    <w:p w14:paraId="0385133E" w14:textId="19808C96" w:rsidR="002572FD" w:rsidRPr="00606986" w:rsidRDefault="002572FD" w:rsidP="00C2051B">
      <w:pPr>
        <w:tabs>
          <w:tab w:val="left" w:pos="810"/>
          <w:tab w:val="left" w:pos="1260"/>
        </w:tabs>
        <w:ind w:left="432" w:hanging="432"/>
        <w:rPr>
          <w:rFonts w:ascii="Arial" w:hAnsi="Arial" w:cs="Arial"/>
          <w:u w:val="single"/>
        </w:rPr>
      </w:pPr>
      <w:r w:rsidRPr="00606986">
        <w:rPr>
          <w:rFonts w:ascii="Arial" w:hAnsi="Arial" w:cs="Arial"/>
          <w:i/>
        </w:rPr>
        <w:t>7:3</w:t>
      </w:r>
      <w:r w:rsidR="00B34F56" w:rsidRPr="00606986">
        <w:rPr>
          <w:rFonts w:ascii="Arial" w:hAnsi="Arial" w:cs="Arial"/>
          <w:i/>
        </w:rPr>
        <w:t>2</w:t>
      </w:r>
      <w:r w:rsidRPr="00606986">
        <w:rPr>
          <w:rFonts w:ascii="Arial" w:hAnsi="Arial" w:cs="Arial"/>
          <w:i/>
        </w:rPr>
        <w:tab/>
      </w:r>
      <w:r w:rsidRPr="00606986">
        <w:rPr>
          <w:rFonts w:ascii="Arial" w:hAnsi="Arial" w:cs="Arial"/>
          <w:i/>
        </w:rPr>
        <w:tab/>
      </w:r>
      <w:r w:rsidR="00A37EFE" w:rsidRPr="00606986">
        <w:rPr>
          <w:rFonts w:ascii="Arial" w:hAnsi="Arial" w:cs="Arial"/>
        </w:rPr>
        <w:t>2</w:t>
      </w:r>
      <w:r w:rsidRPr="00606986">
        <w:rPr>
          <w:rFonts w:ascii="Arial" w:hAnsi="Arial" w:cs="Arial"/>
        </w:rPr>
        <w:t>.</w:t>
      </w:r>
      <w:r w:rsidRPr="00606986">
        <w:rPr>
          <w:rFonts w:ascii="Arial" w:hAnsi="Arial" w:cs="Arial"/>
        </w:rPr>
        <w:tab/>
      </w:r>
      <w:r w:rsidRPr="00606986">
        <w:rPr>
          <w:rFonts w:ascii="Arial" w:hAnsi="Arial" w:cs="Arial"/>
          <w:u w:val="single"/>
        </w:rPr>
        <w:t>Agreement of agenda and timings</w:t>
      </w:r>
    </w:p>
    <w:p w14:paraId="233FF1BD" w14:textId="77777777" w:rsidR="002572FD" w:rsidRPr="00CC7CA7" w:rsidRDefault="002572FD" w:rsidP="00C2051B">
      <w:pPr>
        <w:tabs>
          <w:tab w:val="left" w:pos="810"/>
          <w:tab w:val="left" w:pos="1260"/>
        </w:tabs>
        <w:ind w:left="432" w:hanging="432"/>
        <w:rPr>
          <w:rFonts w:ascii="Arial" w:hAnsi="Arial" w:cs="Arial"/>
          <w:sz w:val="16"/>
          <w:szCs w:val="16"/>
        </w:rPr>
      </w:pPr>
    </w:p>
    <w:p w14:paraId="523BA06B" w14:textId="11EB5584" w:rsidR="00A37EFE" w:rsidRPr="00606986" w:rsidRDefault="002572FD" w:rsidP="00C2051B">
      <w:pPr>
        <w:tabs>
          <w:tab w:val="left" w:pos="-720"/>
          <w:tab w:val="left" w:pos="0"/>
          <w:tab w:val="left" w:pos="450"/>
          <w:tab w:val="left" w:pos="810"/>
          <w:tab w:val="left" w:pos="1260"/>
          <w:tab w:val="left" w:pos="1440"/>
        </w:tabs>
        <w:suppressAutoHyphens/>
        <w:ind w:left="1260" w:hanging="1260"/>
        <w:rPr>
          <w:rFonts w:ascii="Arial" w:hAnsi="Arial" w:cs="Arial"/>
        </w:rPr>
      </w:pPr>
      <w:r w:rsidRPr="00606986">
        <w:rPr>
          <w:rFonts w:ascii="Arial" w:hAnsi="Arial" w:cs="Arial"/>
          <w:i/>
          <w:iCs/>
        </w:rPr>
        <w:t>7:33</w:t>
      </w:r>
      <w:r w:rsidRPr="00606986">
        <w:rPr>
          <w:rFonts w:ascii="Arial" w:hAnsi="Arial" w:cs="Arial"/>
          <w:i/>
          <w:iCs/>
        </w:rPr>
        <w:tab/>
      </w:r>
      <w:r w:rsidRPr="00606986">
        <w:rPr>
          <w:rFonts w:ascii="Arial" w:hAnsi="Arial" w:cs="Arial"/>
          <w:i/>
          <w:iCs/>
        </w:rPr>
        <w:tab/>
      </w:r>
      <w:r w:rsidR="00A37EFE" w:rsidRPr="00606986">
        <w:rPr>
          <w:rFonts w:ascii="Arial" w:hAnsi="Arial" w:cs="Arial"/>
          <w:iCs/>
        </w:rPr>
        <w:t>3</w:t>
      </w:r>
      <w:r w:rsidRPr="00606986">
        <w:rPr>
          <w:rFonts w:ascii="Arial" w:hAnsi="Arial" w:cs="Arial"/>
          <w:iCs/>
        </w:rPr>
        <w:t>.</w:t>
      </w:r>
      <w:r w:rsidRPr="00606986">
        <w:rPr>
          <w:rFonts w:ascii="Arial" w:hAnsi="Arial" w:cs="Arial"/>
        </w:rPr>
        <w:tab/>
      </w:r>
      <w:r w:rsidRPr="00606986">
        <w:rPr>
          <w:rFonts w:ascii="Arial" w:hAnsi="Arial" w:cs="Arial"/>
          <w:u w:val="single"/>
        </w:rPr>
        <w:t>Minutes</w:t>
      </w:r>
      <w:r w:rsidRPr="00606986">
        <w:rPr>
          <w:rFonts w:ascii="Arial" w:hAnsi="Arial" w:cs="Arial"/>
        </w:rPr>
        <w:t xml:space="preserve"> of the all-member meeting on </w:t>
      </w:r>
      <w:r w:rsidR="00A37EFE" w:rsidRPr="00606986">
        <w:rPr>
          <w:rFonts w:ascii="Arial" w:hAnsi="Arial" w:cs="Arial"/>
        </w:rPr>
        <w:t>13 July</w:t>
      </w:r>
      <w:r w:rsidR="008E273A" w:rsidRPr="00606986">
        <w:rPr>
          <w:rFonts w:ascii="Arial" w:hAnsi="Arial" w:cs="Arial"/>
        </w:rPr>
        <w:t xml:space="preserve"> 2018</w:t>
      </w:r>
      <w:r w:rsidRPr="00606986">
        <w:rPr>
          <w:rFonts w:ascii="Arial" w:hAnsi="Arial" w:cs="Arial"/>
        </w:rPr>
        <w:t>, attached</w:t>
      </w:r>
    </w:p>
    <w:p w14:paraId="35A9C034" w14:textId="77777777" w:rsidR="00A37EFE" w:rsidRPr="00CC7CA7" w:rsidRDefault="00A37EFE" w:rsidP="00C2051B">
      <w:pPr>
        <w:tabs>
          <w:tab w:val="left" w:pos="-720"/>
          <w:tab w:val="left" w:pos="0"/>
          <w:tab w:val="left" w:pos="450"/>
          <w:tab w:val="left" w:pos="810"/>
          <w:tab w:val="left" w:pos="1260"/>
          <w:tab w:val="left" w:pos="1440"/>
        </w:tabs>
        <w:suppressAutoHyphens/>
        <w:ind w:left="1260" w:hanging="1260"/>
        <w:rPr>
          <w:rFonts w:ascii="Arial" w:hAnsi="Arial" w:cs="Arial"/>
          <w:sz w:val="16"/>
          <w:szCs w:val="16"/>
        </w:rPr>
      </w:pPr>
    </w:p>
    <w:p w14:paraId="6AA24898" w14:textId="08686F67" w:rsidR="00A37EFE" w:rsidRPr="00606986" w:rsidRDefault="00B05708" w:rsidP="00C2051B">
      <w:pPr>
        <w:tabs>
          <w:tab w:val="left" w:pos="-720"/>
          <w:tab w:val="left" w:pos="0"/>
          <w:tab w:val="left" w:pos="450"/>
          <w:tab w:val="left" w:pos="810"/>
          <w:tab w:val="left" w:pos="1260"/>
          <w:tab w:val="left" w:pos="1440"/>
        </w:tabs>
        <w:suppressAutoHyphens/>
        <w:ind w:left="1260" w:hanging="1260"/>
        <w:rPr>
          <w:rFonts w:ascii="Arial" w:hAnsi="Arial" w:cs="Arial"/>
        </w:rPr>
      </w:pPr>
      <w:r>
        <w:rPr>
          <w:rFonts w:ascii="Arial" w:hAnsi="Arial" w:cs="Arial"/>
          <w:i/>
        </w:rPr>
        <w:t>7:35</w:t>
      </w:r>
      <w:r w:rsidR="00A37EFE" w:rsidRPr="00606986">
        <w:rPr>
          <w:rFonts w:ascii="Arial" w:hAnsi="Arial" w:cs="Arial"/>
        </w:rPr>
        <w:tab/>
      </w:r>
      <w:r w:rsidR="00A37EFE" w:rsidRPr="00606986">
        <w:rPr>
          <w:rFonts w:ascii="Arial" w:hAnsi="Arial" w:cs="Arial"/>
        </w:rPr>
        <w:tab/>
        <w:t>4.</w:t>
      </w:r>
      <w:r w:rsidR="008E273A" w:rsidRPr="00606986">
        <w:rPr>
          <w:rFonts w:ascii="Arial" w:hAnsi="Arial" w:cs="Arial"/>
        </w:rPr>
        <w:t xml:space="preserve"> </w:t>
      </w:r>
      <w:r w:rsidR="00A37EFE" w:rsidRPr="00606986">
        <w:rPr>
          <w:rFonts w:ascii="Arial" w:hAnsi="Arial" w:cs="Arial"/>
        </w:rPr>
        <w:tab/>
      </w:r>
      <w:r w:rsidR="00A37EFE" w:rsidRPr="00606986">
        <w:rPr>
          <w:rFonts w:ascii="Arial" w:hAnsi="Arial" w:cs="Arial"/>
          <w:u w:val="single"/>
        </w:rPr>
        <w:t>Matters arising</w:t>
      </w:r>
      <w:r w:rsidR="008E273A" w:rsidRPr="00606986">
        <w:rPr>
          <w:rFonts w:ascii="Arial" w:hAnsi="Arial" w:cs="Arial"/>
        </w:rPr>
        <w:t xml:space="preserve">.  </w:t>
      </w:r>
    </w:p>
    <w:p w14:paraId="47837F1C" w14:textId="1FB4EC9E" w:rsidR="00AB21CE" w:rsidRPr="00606986" w:rsidRDefault="00A37EFE" w:rsidP="00C2051B">
      <w:pPr>
        <w:tabs>
          <w:tab w:val="left" w:pos="-720"/>
          <w:tab w:val="left" w:pos="0"/>
          <w:tab w:val="left" w:pos="450"/>
          <w:tab w:val="left" w:pos="810"/>
          <w:tab w:val="left" w:pos="1260"/>
          <w:tab w:val="left" w:pos="1440"/>
        </w:tabs>
        <w:suppressAutoHyphens/>
        <w:ind w:left="1701" w:hanging="1701"/>
        <w:rPr>
          <w:rFonts w:ascii="Arial" w:hAnsi="Arial" w:cs="Arial"/>
        </w:rPr>
      </w:pPr>
      <w:r w:rsidRPr="00606986">
        <w:rPr>
          <w:rFonts w:ascii="Arial" w:hAnsi="Arial" w:cs="Arial"/>
        </w:rPr>
        <w:tab/>
      </w:r>
      <w:r w:rsidRPr="00606986">
        <w:rPr>
          <w:rFonts w:ascii="Arial" w:hAnsi="Arial" w:cs="Arial"/>
        </w:rPr>
        <w:tab/>
      </w:r>
      <w:r w:rsidRPr="00606986">
        <w:rPr>
          <w:rFonts w:ascii="Arial" w:hAnsi="Arial" w:cs="Arial"/>
        </w:rPr>
        <w:tab/>
        <w:t>(a)</w:t>
      </w:r>
      <w:r w:rsidRPr="00606986">
        <w:rPr>
          <w:rFonts w:ascii="Arial" w:hAnsi="Arial" w:cs="Arial"/>
        </w:rPr>
        <w:tab/>
      </w:r>
      <w:r w:rsidRPr="00606986">
        <w:rPr>
          <w:rFonts w:ascii="Arial" w:hAnsi="Arial" w:cs="Arial"/>
          <w:b/>
        </w:rPr>
        <w:t>10 Motions</w:t>
      </w:r>
      <w:r w:rsidRPr="00606986">
        <w:rPr>
          <w:rFonts w:ascii="Arial" w:hAnsi="Arial" w:cs="Arial"/>
        </w:rPr>
        <w:t xml:space="preserve">  T</w:t>
      </w:r>
      <w:r w:rsidR="008E273A" w:rsidRPr="00606986">
        <w:rPr>
          <w:rFonts w:ascii="Arial" w:hAnsi="Arial" w:cs="Arial"/>
        </w:rPr>
        <w:t xml:space="preserve">he motion on </w:t>
      </w:r>
      <w:r w:rsidRPr="00606986">
        <w:rPr>
          <w:rFonts w:ascii="Arial" w:hAnsi="Arial" w:cs="Arial"/>
        </w:rPr>
        <w:t>Gaza has been posted at</w:t>
      </w:r>
      <w:r w:rsidRPr="00606986">
        <w:rPr>
          <w:rStyle w:val="Hyperlink"/>
          <w:rFonts w:ascii="Arial" w:hAnsi="Arial" w:cs="Arial"/>
          <w:u w:val="none"/>
        </w:rPr>
        <w:tab/>
      </w:r>
      <w:r w:rsidRPr="00606986">
        <w:rPr>
          <w:rStyle w:val="Hyperlink"/>
          <w:rFonts w:ascii="Arial" w:hAnsi="Arial" w:cs="Arial"/>
          <w:u w:val="none"/>
        </w:rPr>
        <w:tab/>
      </w:r>
      <w:r w:rsidRPr="00606986">
        <w:rPr>
          <w:rStyle w:val="Hyperlink"/>
          <w:rFonts w:ascii="Arial" w:hAnsi="Arial" w:cs="Arial"/>
          <w:u w:val="none"/>
        </w:rPr>
        <w:tab/>
      </w:r>
      <w:r w:rsidRPr="00606986">
        <w:rPr>
          <w:rStyle w:val="Hyperlink"/>
          <w:rFonts w:ascii="Arial" w:hAnsi="Arial" w:cs="Arial"/>
          <w:u w:val="none"/>
        </w:rPr>
        <w:tab/>
      </w:r>
      <w:r w:rsidRPr="00606986">
        <w:rPr>
          <w:rStyle w:val="Hyperlink"/>
          <w:rFonts w:ascii="Arial" w:hAnsi="Arial" w:cs="Arial"/>
          <w:u w:val="none"/>
        </w:rPr>
        <w:tab/>
      </w:r>
      <w:hyperlink r:id="rId8" w:history="1">
        <w:r w:rsidR="00AB21CE" w:rsidRPr="00606986">
          <w:rPr>
            <w:rStyle w:val="Hyperlink"/>
            <w:rFonts w:ascii="Arial" w:hAnsi="Arial" w:cs="Arial"/>
          </w:rPr>
          <w:t>https://policyforum.labour.org.uk/commissions/gaza-motion-1</w:t>
        </w:r>
      </w:hyperlink>
      <w:r w:rsidR="00AB21CE" w:rsidRPr="00606986">
        <w:rPr>
          <w:rFonts w:ascii="Arial" w:hAnsi="Arial" w:cs="Arial"/>
        </w:rPr>
        <w:t xml:space="preserve"> </w:t>
      </w:r>
      <w:r w:rsidRPr="00606986">
        <w:rPr>
          <w:rFonts w:ascii="Arial" w:hAnsi="Arial" w:cs="Arial"/>
        </w:rPr>
        <w:t>and the motion on the national policy forum has been sent to the general secretary for the attention of the NEC.</w:t>
      </w:r>
    </w:p>
    <w:p w14:paraId="736FFE9D" w14:textId="5953B129" w:rsidR="00AB21CE" w:rsidRPr="00CC7CA7" w:rsidRDefault="00AB21CE" w:rsidP="00C2051B">
      <w:pPr>
        <w:tabs>
          <w:tab w:val="left" w:pos="-720"/>
          <w:tab w:val="left" w:pos="0"/>
          <w:tab w:val="left" w:pos="450"/>
          <w:tab w:val="left" w:pos="810"/>
          <w:tab w:val="left" w:pos="1260"/>
          <w:tab w:val="left" w:pos="1440"/>
        </w:tabs>
        <w:suppressAutoHyphens/>
        <w:ind w:left="1260" w:hanging="1260"/>
        <w:rPr>
          <w:rFonts w:ascii="Arial" w:hAnsi="Arial" w:cs="Arial"/>
          <w:sz w:val="16"/>
          <w:szCs w:val="16"/>
        </w:rPr>
      </w:pPr>
    </w:p>
    <w:p w14:paraId="21F58D18" w14:textId="6687AC13" w:rsidR="000F5E1F" w:rsidRPr="00606986" w:rsidRDefault="000F5E1F" w:rsidP="00C2051B">
      <w:pPr>
        <w:tabs>
          <w:tab w:val="left" w:pos="-720"/>
          <w:tab w:val="left" w:pos="0"/>
          <w:tab w:val="left" w:pos="450"/>
          <w:tab w:val="left" w:pos="810"/>
          <w:tab w:val="left" w:pos="1260"/>
          <w:tab w:val="left" w:pos="1440"/>
        </w:tabs>
        <w:suppressAutoHyphens/>
        <w:ind w:left="432" w:hanging="432"/>
        <w:rPr>
          <w:rFonts w:ascii="Arial" w:hAnsi="Arial" w:cs="Arial"/>
        </w:rPr>
      </w:pPr>
      <w:r w:rsidRPr="00606986">
        <w:rPr>
          <w:rFonts w:ascii="Arial" w:hAnsi="Arial" w:cs="Arial"/>
          <w:i/>
          <w:iCs/>
        </w:rPr>
        <w:t>7:37</w:t>
      </w:r>
      <w:r w:rsidRPr="00606986">
        <w:rPr>
          <w:rFonts w:ascii="Arial" w:hAnsi="Arial" w:cs="Arial"/>
          <w:i/>
          <w:iCs/>
        </w:rPr>
        <w:tab/>
      </w:r>
      <w:r w:rsidRPr="00606986">
        <w:rPr>
          <w:rFonts w:ascii="Arial" w:hAnsi="Arial" w:cs="Arial"/>
          <w:i/>
          <w:iCs/>
        </w:rPr>
        <w:tab/>
      </w:r>
      <w:r w:rsidRPr="00606986">
        <w:rPr>
          <w:rFonts w:ascii="Arial" w:hAnsi="Arial" w:cs="Arial"/>
          <w:i/>
          <w:iCs/>
        </w:rPr>
        <w:tab/>
      </w:r>
      <w:r w:rsidR="0040334C" w:rsidRPr="00606986">
        <w:rPr>
          <w:rFonts w:ascii="Arial" w:hAnsi="Arial" w:cs="Arial"/>
          <w:iCs/>
        </w:rPr>
        <w:t>5</w:t>
      </w:r>
      <w:r w:rsidRPr="00606986">
        <w:rPr>
          <w:rFonts w:ascii="Arial" w:hAnsi="Arial" w:cs="Arial"/>
          <w:iCs/>
        </w:rPr>
        <w:t>.</w:t>
      </w:r>
      <w:r w:rsidRPr="00606986">
        <w:rPr>
          <w:rFonts w:ascii="Arial" w:hAnsi="Arial" w:cs="Arial"/>
        </w:rPr>
        <w:tab/>
      </w:r>
      <w:r w:rsidRPr="00606986">
        <w:rPr>
          <w:rFonts w:ascii="Arial" w:hAnsi="Arial" w:cs="Arial"/>
          <w:u w:val="single"/>
        </w:rPr>
        <w:t>Urgent business</w:t>
      </w:r>
      <w:r w:rsidRPr="00606986">
        <w:rPr>
          <w:rFonts w:ascii="Arial" w:hAnsi="Arial" w:cs="Arial"/>
        </w:rPr>
        <w:t>, including any other business.</w:t>
      </w:r>
    </w:p>
    <w:p w14:paraId="7DE138A1" w14:textId="4BBA3CB8" w:rsidR="00A04AEA" w:rsidRPr="00606986" w:rsidRDefault="00A04AEA" w:rsidP="00C2051B">
      <w:pPr>
        <w:pStyle w:val="ListParagraph"/>
        <w:numPr>
          <w:ilvl w:val="0"/>
          <w:numId w:val="6"/>
        </w:numPr>
        <w:tabs>
          <w:tab w:val="left" w:pos="-720"/>
          <w:tab w:val="left" w:pos="0"/>
          <w:tab w:val="left" w:pos="450"/>
          <w:tab w:val="left" w:pos="810"/>
          <w:tab w:val="left" w:pos="1260"/>
          <w:tab w:val="left" w:pos="1440"/>
        </w:tabs>
        <w:suppressAutoHyphens/>
        <w:rPr>
          <w:rFonts w:ascii="Arial" w:hAnsi="Arial" w:cs="Arial"/>
        </w:rPr>
      </w:pPr>
      <w:r w:rsidRPr="00606986">
        <w:rPr>
          <w:rFonts w:ascii="Arial" w:hAnsi="Arial" w:cs="Arial"/>
          <w:b/>
        </w:rPr>
        <w:t>By-election</w:t>
      </w:r>
      <w:r w:rsidRPr="00606986">
        <w:rPr>
          <w:rFonts w:ascii="Arial" w:hAnsi="Arial" w:cs="Arial"/>
        </w:rPr>
        <w:t xml:space="preserve">.  To note that a candidate will be selected </w:t>
      </w:r>
      <w:r w:rsidR="00B95F9B">
        <w:rPr>
          <w:rFonts w:ascii="Arial" w:hAnsi="Arial" w:cs="Arial"/>
        </w:rPr>
        <w:t xml:space="preserve">for the </w:t>
      </w:r>
      <w:proofErr w:type="spellStart"/>
      <w:r w:rsidR="00B95F9B">
        <w:rPr>
          <w:rFonts w:ascii="Arial" w:hAnsi="Arial" w:cs="Arial"/>
        </w:rPr>
        <w:t>Iffley</w:t>
      </w:r>
      <w:proofErr w:type="spellEnd"/>
      <w:r w:rsidR="00B95F9B">
        <w:rPr>
          <w:rFonts w:ascii="Arial" w:hAnsi="Arial" w:cs="Arial"/>
        </w:rPr>
        <w:t xml:space="preserve"> Fields &amp; St Mary’s county by-election on Thursday 13 September 2018</w:t>
      </w:r>
      <w:r w:rsidR="00EF59FB">
        <w:rPr>
          <w:rFonts w:ascii="Arial" w:hAnsi="Arial" w:cs="Arial"/>
        </w:rPr>
        <w:t>.</w:t>
      </w:r>
    </w:p>
    <w:p w14:paraId="7AC0486F" w14:textId="3DA7C2A9" w:rsidR="000F5E1F" w:rsidRPr="00CC7CA7" w:rsidRDefault="000F5E1F" w:rsidP="00C2051B">
      <w:pPr>
        <w:tabs>
          <w:tab w:val="left" w:pos="-720"/>
          <w:tab w:val="left" w:pos="0"/>
          <w:tab w:val="left" w:pos="450"/>
          <w:tab w:val="left" w:pos="810"/>
          <w:tab w:val="left" w:pos="1260"/>
          <w:tab w:val="left" w:pos="1440"/>
        </w:tabs>
        <w:suppressAutoHyphens/>
        <w:ind w:left="1260" w:hanging="1260"/>
        <w:rPr>
          <w:rFonts w:ascii="Arial" w:hAnsi="Arial" w:cs="Arial"/>
          <w:sz w:val="16"/>
          <w:szCs w:val="16"/>
        </w:rPr>
      </w:pPr>
    </w:p>
    <w:p w14:paraId="67E39C71" w14:textId="5585918D" w:rsidR="000F5E1F" w:rsidRPr="00606986" w:rsidRDefault="00B95F9B" w:rsidP="00C2051B">
      <w:pPr>
        <w:tabs>
          <w:tab w:val="left" w:pos="-720"/>
          <w:tab w:val="left" w:pos="0"/>
          <w:tab w:val="left" w:pos="450"/>
          <w:tab w:val="left" w:pos="810"/>
          <w:tab w:val="left" w:pos="1260"/>
          <w:tab w:val="left" w:pos="1440"/>
        </w:tabs>
        <w:suppressAutoHyphens/>
        <w:ind w:left="1260" w:hanging="1260"/>
        <w:rPr>
          <w:rFonts w:ascii="Arial" w:hAnsi="Arial" w:cs="Arial"/>
        </w:rPr>
      </w:pPr>
      <w:r>
        <w:rPr>
          <w:rFonts w:ascii="Arial" w:hAnsi="Arial" w:cs="Arial"/>
          <w:i/>
        </w:rPr>
        <w:t>7:40</w:t>
      </w:r>
      <w:r w:rsidR="00275B9F" w:rsidRPr="00606986">
        <w:rPr>
          <w:rFonts w:ascii="Arial" w:hAnsi="Arial" w:cs="Arial"/>
        </w:rPr>
        <w:tab/>
      </w:r>
      <w:r w:rsidR="00275B9F" w:rsidRPr="00606986">
        <w:rPr>
          <w:rFonts w:ascii="Arial" w:hAnsi="Arial" w:cs="Arial"/>
        </w:rPr>
        <w:tab/>
        <w:t>6.</w:t>
      </w:r>
      <w:r w:rsidR="00275B9F" w:rsidRPr="00606986">
        <w:rPr>
          <w:rFonts w:ascii="Arial" w:hAnsi="Arial" w:cs="Arial"/>
        </w:rPr>
        <w:tab/>
      </w:r>
      <w:r w:rsidR="00275B9F" w:rsidRPr="00606986">
        <w:rPr>
          <w:rFonts w:ascii="Arial" w:hAnsi="Arial" w:cs="Arial"/>
          <w:b/>
          <w:u w:val="single"/>
        </w:rPr>
        <w:t>Oxford Cohousing</w:t>
      </w:r>
      <w:r w:rsidR="00275B9F" w:rsidRPr="00606986">
        <w:rPr>
          <w:rFonts w:ascii="Arial" w:hAnsi="Arial" w:cs="Arial"/>
          <w:b/>
        </w:rPr>
        <w:t xml:space="preserve"> </w:t>
      </w:r>
      <w:r w:rsidR="0075327B" w:rsidRPr="00606986">
        <w:rPr>
          <w:rFonts w:ascii="Arial" w:hAnsi="Arial" w:cs="Arial"/>
        </w:rPr>
        <w:t>– presentation by</w:t>
      </w:r>
      <w:r w:rsidR="00275B9F" w:rsidRPr="00606986">
        <w:rPr>
          <w:rFonts w:ascii="Arial" w:hAnsi="Arial" w:cs="Arial"/>
        </w:rPr>
        <w:t xml:space="preserve"> speakers Fran Ryan and Sarah Westcott</w:t>
      </w:r>
    </w:p>
    <w:p w14:paraId="73D2A1E8" w14:textId="1804F36D" w:rsidR="002B2183" w:rsidRPr="00606986" w:rsidRDefault="002B2183" w:rsidP="00C2051B">
      <w:pPr>
        <w:widowControl/>
        <w:autoSpaceDE/>
        <w:autoSpaceDN/>
        <w:ind w:left="1260"/>
        <w:rPr>
          <w:rFonts w:ascii="Arial" w:eastAsia="Arial Unicode MS" w:hAnsi="Arial" w:cs="Arial"/>
          <w:color w:val="000000"/>
        </w:rPr>
      </w:pPr>
      <w:r w:rsidRPr="00E8188A">
        <w:rPr>
          <w:rFonts w:ascii="Arial" w:eastAsia="Arial Unicode MS" w:hAnsi="Arial" w:cs="Arial"/>
          <w:color w:val="000000"/>
          <w:sz w:val="12"/>
          <w:szCs w:val="12"/>
        </w:rPr>
        <w:br/>
      </w:r>
      <w:r w:rsidRPr="00606986">
        <w:rPr>
          <w:rFonts w:ascii="Arial" w:eastAsia="Arial Unicode MS" w:hAnsi="Arial" w:cs="Arial"/>
          <w:color w:val="000000"/>
        </w:rPr>
        <w:t>Oxford Cohousing (OCH) has been in existence for eight years. The group is searching for a site in Oxford on which to build a development of 20-40 mixed tenure homes, including open market, shared ownership and social housing, ideally a third of each tenure type. Members would all have their own homes but would also sign up to living as part of an inter-generational community. Some facilities would be shared - gardens, socialising space (for eating together sometimes and for meetings/parties), guest rooms (to allow for smaller individual homes), workshops, laundry, micro renewable energy, cars etc. It has bid (unsuccessfully) for two sites and is now interested in finding an off-market deal to buy or lease local land.</w:t>
      </w:r>
      <w:r w:rsidRPr="00606986">
        <w:rPr>
          <w:rFonts w:ascii="Arial" w:eastAsia="Arial Unicode MS" w:hAnsi="Arial" w:cs="Arial"/>
          <w:color w:val="000000"/>
        </w:rPr>
        <w:br/>
      </w:r>
      <w:r w:rsidRPr="00E8188A">
        <w:rPr>
          <w:rFonts w:ascii="Arial" w:eastAsia="Arial Unicode MS" w:hAnsi="Arial" w:cs="Arial"/>
          <w:color w:val="000000"/>
          <w:sz w:val="12"/>
          <w:szCs w:val="12"/>
        </w:rPr>
        <w:br/>
      </w:r>
      <w:r w:rsidRPr="00606986">
        <w:rPr>
          <w:rFonts w:ascii="Arial" w:eastAsia="Arial Unicode MS" w:hAnsi="Arial" w:cs="Arial"/>
          <w:color w:val="000000"/>
        </w:rPr>
        <w:t>Oxford Cohousing is working closely with Oxfordshire Community Land Trust and other community-led housing groups in the city to promote and secure</w:t>
      </w:r>
      <w:r w:rsidR="00564D9F" w:rsidRPr="00606986">
        <w:rPr>
          <w:rFonts w:ascii="Arial" w:eastAsia="Arial Unicode MS" w:hAnsi="Arial" w:cs="Arial"/>
          <w:color w:val="000000"/>
        </w:rPr>
        <w:t xml:space="preserve"> </w:t>
      </w:r>
      <w:r w:rsidRPr="00606986">
        <w:rPr>
          <w:rFonts w:ascii="Arial" w:eastAsia="Arial Unicode MS" w:hAnsi="Arial" w:cs="Arial"/>
          <w:color w:val="000000"/>
        </w:rPr>
        <w:t>small developments of permanently affordable community-led homes in the city. While not huge in scale it could offer a significant contribution to addressing the local housing crisis.</w:t>
      </w:r>
    </w:p>
    <w:p w14:paraId="2370486E" w14:textId="77777777" w:rsidR="002572FD" w:rsidRPr="00606986" w:rsidRDefault="002572FD" w:rsidP="00C2051B">
      <w:pPr>
        <w:pStyle w:val="ListParagraph"/>
        <w:tabs>
          <w:tab w:val="left" w:pos="-720"/>
          <w:tab w:val="left" w:pos="0"/>
          <w:tab w:val="left" w:pos="450"/>
          <w:tab w:val="left" w:pos="810"/>
          <w:tab w:val="left" w:pos="1260"/>
          <w:tab w:val="left" w:pos="1440"/>
        </w:tabs>
        <w:suppressAutoHyphens/>
        <w:ind w:left="1620"/>
        <w:rPr>
          <w:rFonts w:ascii="Arial" w:hAnsi="Arial" w:cs="Arial"/>
        </w:rPr>
      </w:pPr>
    </w:p>
    <w:p w14:paraId="761117FD" w14:textId="6289C54D" w:rsidR="002D0FA1" w:rsidRPr="00606986" w:rsidRDefault="002D0FA1" w:rsidP="00C2051B">
      <w:pPr>
        <w:tabs>
          <w:tab w:val="left" w:pos="810"/>
          <w:tab w:val="left" w:pos="1260"/>
        </w:tabs>
        <w:ind w:left="1260" w:hanging="1260"/>
        <w:rPr>
          <w:rFonts w:ascii="Arial" w:hAnsi="Arial" w:cs="Arial"/>
          <w:iCs/>
        </w:rPr>
      </w:pPr>
      <w:r w:rsidRPr="00606986">
        <w:rPr>
          <w:rFonts w:ascii="Arial" w:hAnsi="Arial" w:cs="Arial"/>
          <w:i/>
          <w:iCs/>
        </w:rPr>
        <w:t>8:</w:t>
      </w:r>
      <w:r w:rsidR="00EF59FB">
        <w:rPr>
          <w:rFonts w:ascii="Arial" w:hAnsi="Arial" w:cs="Arial"/>
          <w:i/>
          <w:iCs/>
        </w:rPr>
        <w:t>20</w:t>
      </w:r>
      <w:r w:rsidRPr="00606986">
        <w:rPr>
          <w:rFonts w:ascii="Arial" w:hAnsi="Arial" w:cs="Arial"/>
          <w:i/>
          <w:iCs/>
        </w:rPr>
        <w:tab/>
      </w:r>
      <w:r w:rsidR="00D9348A" w:rsidRPr="00606986">
        <w:rPr>
          <w:rFonts w:ascii="Arial" w:hAnsi="Arial" w:cs="Arial"/>
          <w:iCs/>
        </w:rPr>
        <w:t>7</w:t>
      </w:r>
      <w:r w:rsidRPr="00606986">
        <w:rPr>
          <w:rFonts w:ascii="Arial" w:hAnsi="Arial" w:cs="Arial"/>
          <w:iCs/>
        </w:rPr>
        <w:t>.</w:t>
      </w:r>
      <w:r w:rsidRPr="00606986">
        <w:rPr>
          <w:rFonts w:ascii="Arial" w:hAnsi="Arial" w:cs="Arial"/>
          <w:iCs/>
        </w:rPr>
        <w:tab/>
      </w:r>
      <w:r w:rsidRPr="00606986">
        <w:rPr>
          <w:rFonts w:ascii="Arial" w:hAnsi="Arial" w:cs="Arial"/>
          <w:iCs/>
          <w:u w:val="single"/>
        </w:rPr>
        <w:t>Parliamentary report</w:t>
      </w:r>
      <w:r w:rsidRPr="00606986">
        <w:rPr>
          <w:rFonts w:ascii="Arial" w:hAnsi="Arial" w:cs="Arial"/>
          <w:iCs/>
        </w:rPr>
        <w:t xml:space="preserve">.  Anneliese </w:t>
      </w:r>
      <w:proofErr w:type="spellStart"/>
      <w:r w:rsidRPr="00606986">
        <w:rPr>
          <w:rFonts w:ascii="Arial" w:hAnsi="Arial" w:cs="Arial"/>
          <w:iCs/>
        </w:rPr>
        <w:t>Dodds</w:t>
      </w:r>
      <w:proofErr w:type="spellEnd"/>
      <w:r w:rsidRPr="00606986">
        <w:rPr>
          <w:rFonts w:ascii="Arial" w:hAnsi="Arial" w:cs="Arial"/>
          <w:iCs/>
        </w:rPr>
        <w:t xml:space="preserve"> MP.  </w:t>
      </w:r>
    </w:p>
    <w:p w14:paraId="609E47B4" w14:textId="77777777" w:rsidR="000005C4" w:rsidRPr="00606986" w:rsidRDefault="000005C4" w:rsidP="00C2051B">
      <w:pPr>
        <w:tabs>
          <w:tab w:val="left" w:pos="810"/>
          <w:tab w:val="left" w:pos="1260"/>
        </w:tabs>
        <w:ind w:left="1259" w:hanging="1259"/>
        <w:rPr>
          <w:rFonts w:ascii="Arial" w:hAnsi="Arial" w:cs="Arial"/>
          <w:i/>
          <w:iCs/>
        </w:rPr>
      </w:pPr>
    </w:p>
    <w:p w14:paraId="437FC0A4" w14:textId="21F0C561" w:rsidR="000005C4" w:rsidRPr="00606986" w:rsidRDefault="000005C4" w:rsidP="00C2051B">
      <w:pPr>
        <w:tabs>
          <w:tab w:val="left" w:pos="810"/>
          <w:tab w:val="left" w:pos="1260"/>
        </w:tabs>
        <w:ind w:left="1259" w:hanging="1259"/>
        <w:rPr>
          <w:rFonts w:ascii="Arial" w:hAnsi="Arial" w:cs="Arial"/>
          <w:iCs/>
        </w:rPr>
      </w:pPr>
      <w:r w:rsidRPr="00606986">
        <w:rPr>
          <w:rFonts w:ascii="Arial" w:hAnsi="Arial" w:cs="Arial"/>
          <w:i/>
          <w:iCs/>
        </w:rPr>
        <w:lastRenderedPageBreak/>
        <w:t>8:</w:t>
      </w:r>
      <w:r w:rsidR="00EF59FB">
        <w:rPr>
          <w:rFonts w:ascii="Arial" w:hAnsi="Arial" w:cs="Arial"/>
          <w:i/>
          <w:iCs/>
        </w:rPr>
        <w:t>40</w:t>
      </w:r>
      <w:r w:rsidRPr="00606986">
        <w:rPr>
          <w:rFonts w:ascii="Arial" w:hAnsi="Arial" w:cs="Arial"/>
          <w:i/>
          <w:iCs/>
        </w:rPr>
        <w:tab/>
      </w:r>
      <w:r w:rsidR="00B83AED" w:rsidRPr="00606986">
        <w:rPr>
          <w:rFonts w:ascii="Arial" w:hAnsi="Arial" w:cs="Arial"/>
          <w:iCs/>
        </w:rPr>
        <w:t>8</w:t>
      </w:r>
      <w:r w:rsidRPr="00606986">
        <w:rPr>
          <w:rFonts w:ascii="Arial" w:hAnsi="Arial" w:cs="Arial"/>
          <w:iCs/>
        </w:rPr>
        <w:t>.</w:t>
      </w:r>
      <w:r w:rsidRPr="00606986">
        <w:rPr>
          <w:rFonts w:ascii="Arial" w:hAnsi="Arial" w:cs="Arial"/>
          <w:iCs/>
        </w:rPr>
        <w:tab/>
      </w:r>
      <w:r w:rsidRPr="00606986">
        <w:rPr>
          <w:rFonts w:ascii="Arial" w:hAnsi="Arial" w:cs="Arial"/>
          <w:iCs/>
          <w:u w:val="single"/>
        </w:rPr>
        <w:t>Fundraising collection</w:t>
      </w:r>
    </w:p>
    <w:p w14:paraId="04FDA844" w14:textId="122CD990" w:rsidR="000005C4" w:rsidRPr="0092193C" w:rsidRDefault="000005C4" w:rsidP="00C2051B">
      <w:pPr>
        <w:tabs>
          <w:tab w:val="left" w:pos="810"/>
          <w:tab w:val="left" w:pos="1260"/>
        </w:tabs>
        <w:ind w:left="1259" w:hanging="1259"/>
        <w:rPr>
          <w:rFonts w:ascii="Arial" w:hAnsi="Arial" w:cs="Arial"/>
          <w:iCs/>
          <w:sz w:val="16"/>
          <w:szCs w:val="16"/>
        </w:rPr>
      </w:pPr>
    </w:p>
    <w:p w14:paraId="5DA32285" w14:textId="30BBE0C4" w:rsidR="000005C4" w:rsidRPr="00606986" w:rsidRDefault="00B34F56" w:rsidP="00C2051B">
      <w:pPr>
        <w:tabs>
          <w:tab w:val="left" w:pos="810"/>
          <w:tab w:val="left" w:pos="1260"/>
        </w:tabs>
        <w:ind w:left="1259" w:hanging="1259"/>
        <w:rPr>
          <w:rFonts w:ascii="Arial" w:hAnsi="Arial" w:cs="Arial"/>
          <w:iCs/>
        </w:rPr>
      </w:pPr>
      <w:r w:rsidRPr="00606986">
        <w:rPr>
          <w:rFonts w:ascii="Arial" w:hAnsi="Arial" w:cs="Arial"/>
          <w:i/>
          <w:iCs/>
        </w:rPr>
        <w:t>8:</w:t>
      </w:r>
      <w:r w:rsidR="00EF59FB">
        <w:rPr>
          <w:rFonts w:ascii="Arial" w:hAnsi="Arial" w:cs="Arial"/>
          <w:i/>
          <w:iCs/>
        </w:rPr>
        <w:t>40</w:t>
      </w:r>
      <w:r w:rsidR="000005C4" w:rsidRPr="00606986">
        <w:rPr>
          <w:rFonts w:ascii="Arial" w:hAnsi="Arial" w:cs="Arial"/>
          <w:iCs/>
        </w:rPr>
        <w:tab/>
      </w:r>
      <w:r w:rsidR="00B83AED" w:rsidRPr="00606986">
        <w:rPr>
          <w:rFonts w:ascii="Arial" w:hAnsi="Arial" w:cs="Arial"/>
          <w:iCs/>
        </w:rPr>
        <w:t>9</w:t>
      </w:r>
      <w:r w:rsidR="000005C4" w:rsidRPr="00606986">
        <w:rPr>
          <w:rFonts w:ascii="Arial" w:hAnsi="Arial" w:cs="Arial"/>
          <w:iCs/>
        </w:rPr>
        <w:t>.</w:t>
      </w:r>
      <w:r w:rsidR="000005C4" w:rsidRPr="00606986">
        <w:rPr>
          <w:rFonts w:ascii="Arial" w:hAnsi="Arial" w:cs="Arial"/>
          <w:iCs/>
        </w:rPr>
        <w:tab/>
      </w:r>
      <w:r w:rsidR="006B2232" w:rsidRPr="00606986">
        <w:rPr>
          <w:rFonts w:ascii="Arial" w:hAnsi="Arial" w:cs="Arial"/>
          <w:iCs/>
          <w:u w:val="single"/>
        </w:rPr>
        <w:t>South</w:t>
      </w:r>
      <w:r w:rsidR="003D588F" w:rsidRPr="00606986">
        <w:rPr>
          <w:rFonts w:ascii="Arial" w:hAnsi="Arial" w:cs="Arial"/>
          <w:iCs/>
          <w:u w:val="single"/>
        </w:rPr>
        <w:t>-e</w:t>
      </w:r>
      <w:r w:rsidR="006B2232" w:rsidRPr="00606986">
        <w:rPr>
          <w:rFonts w:ascii="Arial" w:hAnsi="Arial" w:cs="Arial"/>
          <w:iCs/>
          <w:u w:val="single"/>
        </w:rPr>
        <w:t xml:space="preserve">ast </w:t>
      </w:r>
      <w:r w:rsidR="003D588F" w:rsidRPr="00606986">
        <w:rPr>
          <w:rFonts w:ascii="Arial" w:hAnsi="Arial" w:cs="Arial"/>
          <w:iCs/>
          <w:u w:val="single"/>
        </w:rPr>
        <w:t>r</w:t>
      </w:r>
      <w:r w:rsidR="006B2232" w:rsidRPr="00606986">
        <w:rPr>
          <w:rFonts w:ascii="Arial" w:hAnsi="Arial" w:cs="Arial"/>
          <w:iCs/>
          <w:u w:val="single"/>
        </w:rPr>
        <w:t xml:space="preserve">egional </w:t>
      </w:r>
      <w:r w:rsidR="003D588F" w:rsidRPr="00606986">
        <w:rPr>
          <w:rFonts w:ascii="Arial" w:hAnsi="Arial" w:cs="Arial"/>
          <w:iCs/>
          <w:u w:val="single"/>
        </w:rPr>
        <w:t>c</w:t>
      </w:r>
      <w:r w:rsidR="006B2232" w:rsidRPr="00606986">
        <w:rPr>
          <w:rFonts w:ascii="Arial" w:hAnsi="Arial" w:cs="Arial"/>
          <w:iCs/>
          <w:u w:val="single"/>
        </w:rPr>
        <w:t>onference</w:t>
      </w:r>
      <w:r w:rsidR="00826C50" w:rsidRPr="00606986">
        <w:rPr>
          <w:rFonts w:ascii="Arial" w:hAnsi="Arial" w:cs="Arial"/>
          <w:iCs/>
        </w:rPr>
        <w:t>.  A note including nominations is attached for information</w:t>
      </w:r>
      <w:r w:rsidR="00A60B1A" w:rsidRPr="00606986">
        <w:rPr>
          <w:rFonts w:ascii="Arial" w:hAnsi="Arial" w:cs="Arial"/>
          <w:iCs/>
        </w:rPr>
        <w:t xml:space="preserve"> for all members, though only </w:t>
      </w:r>
      <w:r w:rsidR="00EF59FB">
        <w:rPr>
          <w:rFonts w:ascii="Arial" w:hAnsi="Arial" w:cs="Arial"/>
          <w:iCs/>
        </w:rPr>
        <w:t xml:space="preserve">general committee </w:t>
      </w:r>
      <w:r w:rsidR="00A60B1A" w:rsidRPr="00606986">
        <w:rPr>
          <w:rFonts w:ascii="Arial" w:hAnsi="Arial" w:cs="Arial"/>
          <w:iCs/>
        </w:rPr>
        <w:t>delegates from branches and affiliates may vote.</w:t>
      </w:r>
    </w:p>
    <w:p w14:paraId="1C8641DE" w14:textId="131A7E92" w:rsidR="00D94057" w:rsidRPr="00606986" w:rsidRDefault="00D94057" w:rsidP="00C2051B">
      <w:pPr>
        <w:pStyle w:val="ListParagraph"/>
        <w:numPr>
          <w:ilvl w:val="0"/>
          <w:numId w:val="5"/>
        </w:numPr>
        <w:tabs>
          <w:tab w:val="left" w:pos="810"/>
          <w:tab w:val="left" w:pos="1260"/>
        </w:tabs>
        <w:rPr>
          <w:rFonts w:ascii="Arial" w:hAnsi="Arial" w:cs="Arial"/>
          <w:iCs/>
        </w:rPr>
      </w:pPr>
      <w:r w:rsidRPr="00606986">
        <w:rPr>
          <w:rFonts w:ascii="Arial" w:hAnsi="Arial" w:cs="Arial"/>
          <w:b/>
          <w:iCs/>
        </w:rPr>
        <w:t>Delegates</w:t>
      </w:r>
      <w:r w:rsidRPr="00606986">
        <w:rPr>
          <w:rFonts w:ascii="Arial" w:hAnsi="Arial" w:cs="Arial"/>
          <w:iCs/>
        </w:rPr>
        <w:t xml:space="preserve">.  To endorse Becky </w:t>
      </w:r>
      <w:proofErr w:type="spellStart"/>
      <w:r w:rsidRPr="00606986">
        <w:rPr>
          <w:rFonts w:ascii="Arial" w:hAnsi="Arial" w:cs="Arial"/>
          <w:iCs/>
        </w:rPr>
        <w:t>Boumelha</w:t>
      </w:r>
      <w:proofErr w:type="spellEnd"/>
      <w:r w:rsidRPr="00606986">
        <w:rPr>
          <w:rFonts w:ascii="Arial" w:hAnsi="Arial" w:cs="Arial"/>
          <w:iCs/>
        </w:rPr>
        <w:t xml:space="preserve"> as the Oxford East delegate, and to </w:t>
      </w:r>
      <w:r w:rsidR="00826C50" w:rsidRPr="00606986">
        <w:rPr>
          <w:rFonts w:ascii="Arial" w:hAnsi="Arial" w:cs="Arial"/>
          <w:iCs/>
        </w:rPr>
        <w:t xml:space="preserve">elect Adam </w:t>
      </w:r>
      <w:bookmarkStart w:id="0" w:name="_GoBack"/>
      <w:bookmarkEnd w:id="0"/>
      <w:r w:rsidR="00826C50" w:rsidRPr="00606986">
        <w:rPr>
          <w:rFonts w:ascii="Arial" w:hAnsi="Arial" w:cs="Arial"/>
          <w:iCs/>
        </w:rPr>
        <w:t>Brodie or Alex Donnelly as the Ox</w:t>
      </w:r>
      <w:r w:rsidR="00A60B1A" w:rsidRPr="00606986">
        <w:rPr>
          <w:rFonts w:ascii="Arial" w:hAnsi="Arial" w:cs="Arial"/>
          <w:iCs/>
        </w:rPr>
        <w:t xml:space="preserve">ford </w:t>
      </w:r>
      <w:r w:rsidR="00826C50" w:rsidRPr="00606986">
        <w:rPr>
          <w:rFonts w:ascii="Arial" w:hAnsi="Arial" w:cs="Arial"/>
          <w:iCs/>
        </w:rPr>
        <w:t>W</w:t>
      </w:r>
      <w:r w:rsidR="00A60B1A" w:rsidRPr="00606986">
        <w:rPr>
          <w:rFonts w:ascii="Arial" w:hAnsi="Arial" w:cs="Arial"/>
          <w:iCs/>
        </w:rPr>
        <w:t xml:space="preserve">est &amp; </w:t>
      </w:r>
      <w:r w:rsidR="00826C50" w:rsidRPr="00606986">
        <w:rPr>
          <w:rFonts w:ascii="Arial" w:hAnsi="Arial" w:cs="Arial"/>
          <w:iCs/>
        </w:rPr>
        <w:t>Ab</w:t>
      </w:r>
      <w:r w:rsidR="00A60B1A" w:rsidRPr="00606986">
        <w:rPr>
          <w:rFonts w:ascii="Arial" w:hAnsi="Arial" w:cs="Arial"/>
          <w:iCs/>
        </w:rPr>
        <w:t>ingdon</w:t>
      </w:r>
      <w:r w:rsidR="00826C50" w:rsidRPr="00606986">
        <w:rPr>
          <w:rFonts w:ascii="Arial" w:hAnsi="Arial" w:cs="Arial"/>
          <w:iCs/>
        </w:rPr>
        <w:t xml:space="preserve"> delegate.</w:t>
      </w:r>
      <w:r w:rsidR="00EF59FB">
        <w:rPr>
          <w:rFonts w:ascii="Arial" w:hAnsi="Arial" w:cs="Arial"/>
          <w:iCs/>
        </w:rPr>
        <w:t xml:space="preserve">  </w:t>
      </w:r>
      <w:r w:rsidR="00DF7D4A">
        <w:rPr>
          <w:rFonts w:ascii="Arial" w:hAnsi="Arial" w:cs="Arial"/>
          <w:iCs/>
        </w:rPr>
        <w:t>Candidate</w:t>
      </w:r>
      <w:r w:rsidR="0055080A">
        <w:rPr>
          <w:rFonts w:ascii="Arial" w:hAnsi="Arial" w:cs="Arial"/>
          <w:iCs/>
        </w:rPr>
        <w:t>s’</w:t>
      </w:r>
      <w:r w:rsidR="00DF7D4A">
        <w:rPr>
          <w:rFonts w:ascii="Arial" w:hAnsi="Arial" w:cs="Arial"/>
          <w:iCs/>
        </w:rPr>
        <w:t xml:space="preserve"> s</w:t>
      </w:r>
      <w:r w:rsidR="00EF59FB">
        <w:rPr>
          <w:rFonts w:ascii="Arial" w:hAnsi="Arial" w:cs="Arial"/>
          <w:iCs/>
        </w:rPr>
        <w:t>tatements have been circulated to GC delegates, and each candidate may speak for one minute.</w:t>
      </w:r>
    </w:p>
    <w:p w14:paraId="263173D2" w14:textId="78887E1A" w:rsidR="00826C50" w:rsidRPr="00606986" w:rsidRDefault="00826C50" w:rsidP="00C2051B">
      <w:pPr>
        <w:pStyle w:val="ListParagraph"/>
        <w:numPr>
          <w:ilvl w:val="0"/>
          <w:numId w:val="5"/>
        </w:numPr>
        <w:tabs>
          <w:tab w:val="left" w:pos="810"/>
          <w:tab w:val="left" w:pos="1260"/>
        </w:tabs>
        <w:rPr>
          <w:rFonts w:ascii="Arial" w:hAnsi="Arial" w:cs="Arial"/>
          <w:iCs/>
        </w:rPr>
      </w:pPr>
      <w:r w:rsidRPr="00606986">
        <w:rPr>
          <w:rFonts w:ascii="Arial" w:hAnsi="Arial" w:cs="Arial"/>
          <w:b/>
          <w:iCs/>
        </w:rPr>
        <w:t>Regional board</w:t>
      </w:r>
      <w:r w:rsidRPr="00606986">
        <w:rPr>
          <w:rFonts w:ascii="Arial" w:hAnsi="Arial" w:cs="Arial"/>
          <w:iCs/>
        </w:rPr>
        <w:t xml:space="preserve">.  To endorse the nomination of Ann Black and Michaela </w:t>
      </w:r>
      <w:proofErr w:type="spellStart"/>
      <w:r w:rsidRPr="00606986">
        <w:rPr>
          <w:rFonts w:ascii="Arial" w:hAnsi="Arial" w:cs="Arial"/>
          <w:iCs/>
        </w:rPr>
        <w:t>Collord</w:t>
      </w:r>
      <w:proofErr w:type="spellEnd"/>
      <w:r w:rsidRPr="00606986">
        <w:rPr>
          <w:rFonts w:ascii="Arial" w:hAnsi="Arial" w:cs="Arial"/>
          <w:iCs/>
        </w:rPr>
        <w:t xml:space="preserve"> by Oxford East</w:t>
      </w:r>
      <w:r w:rsidR="00A60B1A" w:rsidRPr="00606986">
        <w:rPr>
          <w:rFonts w:ascii="Arial" w:hAnsi="Arial" w:cs="Arial"/>
          <w:iCs/>
        </w:rPr>
        <w:t xml:space="preserve"> CLP</w:t>
      </w:r>
      <w:r w:rsidRPr="00606986">
        <w:rPr>
          <w:rFonts w:ascii="Arial" w:hAnsi="Arial" w:cs="Arial"/>
          <w:iCs/>
        </w:rPr>
        <w:t>, and Ann</w:t>
      </w:r>
      <w:r w:rsidR="00A60B1A" w:rsidRPr="00606986">
        <w:rPr>
          <w:rFonts w:ascii="Arial" w:hAnsi="Arial" w:cs="Arial"/>
          <w:iCs/>
        </w:rPr>
        <w:t xml:space="preserve"> Black by Oxford West &amp; Abingdon CLP.</w:t>
      </w:r>
    </w:p>
    <w:p w14:paraId="5532FEA6" w14:textId="6BA6BCFC" w:rsidR="00A60B1A" w:rsidRPr="00606986" w:rsidRDefault="00A60B1A" w:rsidP="00C2051B">
      <w:pPr>
        <w:pStyle w:val="ListParagraph"/>
        <w:numPr>
          <w:ilvl w:val="0"/>
          <w:numId w:val="5"/>
        </w:numPr>
        <w:tabs>
          <w:tab w:val="left" w:pos="810"/>
          <w:tab w:val="left" w:pos="1260"/>
        </w:tabs>
        <w:rPr>
          <w:rFonts w:ascii="Arial" w:hAnsi="Arial" w:cs="Arial"/>
          <w:iCs/>
        </w:rPr>
      </w:pPr>
      <w:r w:rsidRPr="00606986">
        <w:rPr>
          <w:rFonts w:ascii="Arial" w:hAnsi="Arial" w:cs="Arial"/>
          <w:b/>
          <w:iCs/>
        </w:rPr>
        <w:t>National policy forum</w:t>
      </w:r>
      <w:r w:rsidRPr="00606986">
        <w:rPr>
          <w:rFonts w:ascii="Arial" w:hAnsi="Arial" w:cs="Arial"/>
          <w:iCs/>
        </w:rPr>
        <w:t xml:space="preserve">.  To endorse the nomination of Carol Hayton by Oxford East CLP, and Carol Hayton and Sue </w:t>
      </w:r>
      <w:proofErr w:type="spellStart"/>
      <w:r w:rsidRPr="00606986">
        <w:rPr>
          <w:rFonts w:ascii="Arial" w:hAnsi="Arial" w:cs="Arial"/>
          <w:iCs/>
        </w:rPr>
        <w:t>Ledwith</w:t>
      </w:r>
      <w:proofErr w:type="spellEnd"/>
      <w:r w:rsidRPr="00606986">
        <w:rPr>
          <w:rFonts w:ascii="Arial" w:hAnsi="Arial" w:cs="Arial"/>
          <w:iCs/>
        </w:rPr>
        <w:t xml:space="preserve"> by Oxford West &amp; Abingdon CLP.</w:t>
      </w:r>
    </w:p>
    <w:p w14:paraId="34989931" w14:textId="1FAE192E" w:rsidR="00D94DEE" w:rsidRPr="0014121B" w:rsidRDefault="0014121B" w:rsidP="0014121B">
      <w:pPr>
        <w:tabs>
          <w:tab w:val="left" w:pos="-720"/>
          <w:tab w:val="left" w:pos="0"/>
          <w:tab w:val="left" w:pos="450"/>
          <w:tab w:val="left" w:pos="810"/>
        </w:tabs>
        <w:suppressAutoHyphens/>
        <w:ind w:left="1620" w:hanging="360"/>
        <w:rPr>
          <w:rFonts w:ascii="Arial" w:hAnsi="Arial" w:cs="Arial"/>
          <w:bCs/>
          <w:i/>
        </w:rPr>
      </w:pPr>
      <w:r>
        <w:rPr>
          <w:rFonts w:ascii="Arial" w:hAnsi="Arial" w:cs="Arial"/>
          <w:iCs/>
        </w:rPr>
        <w:t>(d)</w:t>
      </w:r>
      <w:r>
        <w:rPr>
          <w:rFonts w:ascii="Arial" w:hAnsi="Arial" w:cs="Arial"/>
          <w:iCs/>
        </w:rPr>
        <w:tab/>
      </w:r>
      <w:r w:rsidR="00EC0FBE" w:rsidRPr="0014121B">
        <w:rPr>
          <w:rFonts w:ascii="Arial" w:hAnsi="Arial" w:cs="Arial"/>
          <w:b/>
          <w:iCs/>
        </w:rPr>
        <w:t>Motions</w:t>
      </w:r>
      <w:r w:rsidR="00EC0FBE" w:rsidRPr="0014121B">
        <w:rPr>
          <w:rFonts w:ascii="Arial" w:hAnsi="Arial" w:cs="Arial"/>
          <w:iCs/>
        </w:rPr>
        <w:t>.  Each CLP may s</w:t>
      </w:r>
      <w:r w:rsidR="00F54FE8" w:rsidRPr="0014121B">
        <w:rPr>
          <w:rFonts w:ascii="Arial" w:hAnsi="Arial" w:cs="Arial"/>
          <w:iCs/>
        </w:rPr>
        <w:t>ubmit</w:t>
      </w:r>
      <w:r w:rsidR="00EC0FBE" w:rsidRPr="0014121B">
        <w:rPr>
          <w:rFonts w:ascii="Arial" w:hAnsi="Arial" w:cs="Arial"/>
          <w:iCs/>
        </w:rPr>
        <w:t xml:space="preserve"> one motion of </w:t>
      </w:r>
      <w:r w:rsidR="003C3EBB" w:rsidRPr="0014121B">
        <w:rPr>
          <w:rFonts w:ascii="Arial" w:hAnsi="Arial" w:cs="Arial"/>
          <w:iCs/>
        </w:rPr>
        <w:t>up to</w:t>
      </w:r>
      <w:r w:rsidR="00EC0FBE" w:rsidRPr="0014121B">
        <w:rPr>
          <w:rFonts w:ascii="Arial" w:hAnsi="Arial" w:cs="Arial"/>
          <w:iCs/>
        </w:rPr>
        <w:t xml:space="preserve"> 100 words</w:t>
      </w:r>
      <w:r w:rsidR="000572F0" w:rsidRPr="0014121B">
        <w:rPr>
          <w:rFonts w:ascii="Arial" w:hAnsi="Arial" w:cs="Arial"/>
          <w:iCs/>
        </w:rPr>
        <w:t xml:space="preserve"> which</w:t>
      </w:r>
      <w:r w:rsidR="00EC0FBE" w:rsidRPr="0014121B">
        <w:rPr>
          <w:rFonts w:ascii="Arial" w:eastAsia="Arial Unicode MS" w:hAnsi="Arial" w:cs="Arial"/>
          <w:lang w:val="en"/>
        </w:rPr>
        <w:t xml:space="preserve"> must focus exclusively on party policy, and be relevant to the south-east</w:t>
      </w:r>
      <w:r w:rsidR="00D94DEE" w:rsidRPr="0014121B">
        <w:rPr>
          <w:rFonts w:ascii="Arial" w:eastAsia="Arial Unicode MS" w:hAnsi="Arial" w:cs="Arial"/>
          <w:lang w:val="en"/>
        </w:rPr>
        <w:t xml:space="preserve"> region.   </w:t>
      </w:r>
      <w:r w:rsidR="00606986" w:rsidRPr="00212822">
        <w:rPr>
          <w:rFonts w:ascii="Arial" w:eastAsia="Arial Unicode MS" w:hAnsi="Arial" w:cs="Arial"/>
          <w:lang w:val="en"/>
        </w:rPr>
        <w:t>No motions have been received</w:t>
      </w:r>
      <w:r w:rsidR="00212822">
        <w:rPr>
          <w:rFonts w:ascii="Arial" w:eastAsia="Arial Unicode MS" w:hAnsi="Arial" w:cs="Arial"/>
          <w:lang w:val="en"/>
        </w:rPr>
        <w:t>.</w:t>
      </w:r>
    </w:p>
    <w:p w14:paraId="4F1BA76B" w14:textId="068D96E9" w:rsidR="00EF3618" w:rsidRPr="0092193C" w:rsidRDefault="00EF3618" w:rsidP="00C2051B">
      <w:pPr>
        <w:tabs>
          <w:tab w:val="left" w:pos="810"/>
          <w:tab w:val="left" w:pos="1260"/>
        </w:tabs>
        <w:ind w:left="1259" w:hanging="1259"/>
        <w:rPr>
          <w:rFonts w:ascii="Arial" w:hAnsi="Arial" w:cs="Arial"/>
          <w:iCs/>
          <w:sz w:val="12"/>
          <w:szCs w:val="12"/>
        </w:rPr>
      </w:pPr>
      <w:r w:rsidRPr="00606986">
        <w:rPr>
          <w:rFonts w:ascii="Arial" w:hAnsi="Arial" w:cs="Arial"/>
          <w:iCs/>
        </w:rPr>
        <w:tab/>
      </w:r>
    </w:p>
    <w:p w14:paraId="11F3EB96" w14:textId="41955091" w:rsidR="007F7C67" w:rsidRPr="00606986" w:rsidRDefault="00E72758" w:rsidP="00C2051B">
      <w:pPr>
        <w:tabs>
          <w:tab w:val="left" w:pos="-720"/>
          <w:tab w:val="left" w:pos="0"/>
          <w:tab w:val="left" w:pos="450"/>
          <w:tab w:val="left" w:pos="810"/>
          <w:tab w:val="left" w:pos="1134"/>
        </w:tabs>
        <w:suppressAutoHyphens/>
        <w:ind w:left="1276" w:hanging="1276"/>
        <w:rPr>
          <w:rFonts w:ascii="Arial" w:hAnsi="Arial" w:cs="Arial"/>
          <w:iCs/>
        </w:rPr>
      </w:pPr>
      <w:r>
        <w:rPr>
          <w:rFonts w:ascii="Arial" w:hAnsi="Arial" w:cs="Arial"/>
          <w:i/>
          <w:iCs/>
        </w:rPr>
        <w:t>8:50</w:t>
      </w:r>
      <w:r w:rsidR="002572FD" w:rsidRPr="00606986">
        <w:rPr>
          <w:rFonts w:ascii="Arial" w:hAnsi="Arial" w:cs="Arial"/>
          <w:iCs/>
        </w:rPr>
        <w:tab/>
      </w:r>
      <w:r w:rsidR="00D20833" w:rsidRPr="00606986">
        <w:rPr>
          <w:rFonts w:ascii="Arial" w:hAnsi="Arial" w:cs="Arial"/>
          <w:iCs/>
        </w:rPr>
        <w:tab/>
      </w:r>
      <w:r w:rsidR="002572FD" w:rsidRPr="00606986">
        <w:rPr>
          <w:rFonts w:ascii="Arial" w:hAnsi="Arial" w:cs="Arial"/>
          <w:iCs/>
        </w:rPr>
        <w:t>1</w:t>
      </w:r>
      <w:r w:rsidR="00B83AED" w:rsidRPr="00606986">
        <w:rPr>
          <w:rFonts w:ascii="Arial" w:hAnsi="Arial" w:cs="Arial"/>
          <w:iCs/>
        </w:rPr>
        <w:t>0</w:t>
      </w:r>
      <w:r w:rsidR="002572FD" w:rsidRPr="00606986">
        <w:rPr>
          <w:rFonts w:ascii="Arial" w:hAnsi="Arial" w:cs="Arial"/>
          <w:iCs/>
        </w:rPr>
        <w:t>.</w:t>
      </w:r>
      <w:r w:rsidR="00D20833" w:rsidRPr="00606986">
        <w:rPr>
          <w:rFonts w:ascii="Arial" w:hAnsi="Arial" w:cs="Arial"/>
          <w:iCs/>
        </w:rPr>
        <w:tab/>
      </w:r>
      <w:r w:rsidR="002572FD" w:rsidRPr="00606986">
        <w:rPr>
          <w:rFonts w:ascii="Arial" w:hAnsi="Arial" w:cs="Arial"/>
          <w:iCs/>
        </w:rPr>
        <w:tab/>
      </w:r>
      <w:r w:rsidR="000572F0" w:rsidRPr="00606986">
        <w:rPr>
          <w:rFonts w:ascii="Arial" w:hAnsi="Arial" w:cs="Arial"/>
          <w:iCs/>
          <w:u w:val="single"/>
        </w:rPr>
        <w:t>A</w:t>
      </w:r>
      <w:r w:rsidR="00B92404" w:rsidRPr="00606986">
        <w:rPr>
          <w:rFonts w:ascii="Arial" w:hAnsi="Arial" w:cs="Arial"/>
          <w:iCs/>
          <w:u w:val="single"/>
        </w:rPr>
        <w:t>nnual conference</w:t>
      </w:r>
      <w:r w:rsidR="00D20833" w:rsidRPr="00606986">
        <w:rPr>
          <w:rFonts w:ascii="Arial" w:hAnsi="Arial" w:cs="Arial"/>
          <w:iCs/>
        </w:rPr>
        <w:t xml:space="preserve">.  </w:t>
      </w:r>
    </w:p>
    <w:p w14:paraId="5B7A1564" w14:textId="77777777" w:rsidR="00B50BA8" w:rsidRDefault="007F7C67" w:rsidP="00C2051B">
      <w:pPr>
        <w:tabs>
          <w:tab w:val="left" w:pos="-720"/>
          <w:tab w:val="left" w:pos="0"/>
          <w:tab w:val="left" w:pos="450"/>
          <w:tab w:val="left" w:pos="810"/>
        </w:tabs>
        <w:suppressAutoHyphens/>
        <w:ind w:left="1701" w:hanging="425"/>
        <w:rPr>
          <w:rFonts w:ascii="Arial" w:hAnsi="Arial" w:cs="Arial"/>
          <w:bCs/>
        </w:rPr>
      </w:pPr>
      <w:r w:rsidRPr="00606986">
        <w:rPr>
          <w:rFonts w:ascii="Arial" w:hAnsi="Arial" w:cs="Arial"/>
          <w:bCs/>
        </w:rPr>
        <w:t>(a)</w:t>
      </w:r>
      <w:r w:rsidRPr="00606986">
        <w:rPr>
          <w:rFonts w:ascii="Arial" w:hAnsi="Arial" w:cs="Arial"/>
          <w:bCs/>
        </w:rPr>
        <w:tab/>
      </w:r>
      <w:r w:rsidR="00AF7F02" w:rsidRPr="00606986">
        <w:rPr>
          <w:rFonts w:ascii="Arial" w:hAnsi="Arial" w:cs="Arial"/>
          <w:b/>
          <w:bCs/>
        </w:rPr>
        <w:t>Motions</w:t>
      </w:r>
      <w:r w:rsidR="00AF7F02" w:rsidRPr="00606986">
        <w:rPr>
          <w:rFonts w:ascii="Arial" w:hAnsi="Arial" w:cs="Arial"/>
          <w:bCs/>
        </w:rPr>
        <w:t xml:space="preserve">.  </w:t>
      </w:r>
      <w:r w:rsidR="00D20833" w:rsidRPr="00606986">
        <w:rPr>
          <w:rFonts w:ascii="Arial" w:hAnsi="Arial" w:cs="Arial"/>
          <w:bCs/>
        </w:rPr>
        <w:t xml:space="preserve">Each constituency may submit one contemporary resolution, which must </w:t>
      </w:r>
      <w:r w:rsidR="00182EBB">
        <w:rPr>
          <w:rFonts w:ascii="Arial" w:hAnsi="Arial" w:cs="Arial"/>
          <w:bCs/>
        </w:rPr>
        <w:t xml:space="preserve">be no  longer than 250 words and </w:t>
      </w:r>
      <w:r w:rsidR="00D20833" w:rsidRPr="00606986">
        <w:rPr>
          <w:rFonts w:ascii="Arial" w:hAnsi="Arial" w:cs="Arial"/>
          <w:bCs/>
        </w:rPr>
        <w:t xml:space="preserve">relate to an issue arising after 6 August 2018, the date by which the national policy forum and NEC reports are compiled.   </w:t>
      </w:r>
    </w:p>
    <w:p w14:paraId="4FBFDB38" w14:textId="77777777" w:rsidR="00B50BA8" w:rsidRPr="0092193C" w:rsidRDefault="00B50BA8" w:rsidP="00C2051B">
      <w:pPr>
        <w:tabs>
          <w:tab w:val="left" w:pos="-720"/>
          <w:tab w:val="left" w:pos="0"/>
          <w:tab w:val="left" w:pos="450"/>
          <w:tab w:val="left" w:pos="810"/>
        </w:tabs>
        <w:suppressAutoHyphens/>
        <w:ind w:left="1701" w:hanging="425"/>
        <w:rPr>
          <w:rFonts w:ascii="Arial" w:hAnsi="Arial" w:cs="Arial"/>
          <w:bCs/>
          <w:sz w:val="16"/>
          <w:szCs w:val="16"/>
        </w:rPr>
      </w:pPr>
    </w:p>
    <w:p w14:paraId="443A7FE2" w14:textId="2C64B42D" w:rsidR="00D20833" w:rsidRPr="00606986" w:rsidRDefault="00B50BA8" w:rsidP="00B50BA8">
      <w:pPr>
        <w:widowControl/>
        <w:adjustRightInd w:val="0"/>
        <w:ind w:left="1701"/>
        <w:rPr>
          <w:rFonts w:ascii="Arial" w:hAnsi="Arial" w:cs="Arial"/>
          <w:bCs/>
        </w:rPr>
      </w:pPr>
      <w:r>
        <w:rPr>
          <w:rFonts w:ascii="Arial" w:hAnsi="Arial" w:cs="Arial"/>
          <w:bCs/>
        </w:rPr>
        <w:tab/>
      </w:r>
      <w:r w:rsidR="009C02F3">
        <w:rPr>
          <w:rFonts w:ascii="Arial" w:hAnsi="Arial" w:cs="Arial"/>
          <w:bCs/>
        </w:rPr>
        <w:t>Four</w:t>
      </w:r>
      <w:r w:rsidR="00D20833" w:rsidRPr="00606986">
        <w:rPr>
          <w:rFonts w:ascii="Arial" w:hAnsi="Arial" w:cs="Arial"/>
          <w:bCs/>
        </w:rPr>
        <w:t xml:space="preserve"> resolutions have been received.  </w:t>
      </w:r>
      <w:r w:rsidRPr="003F230F">
        <w:rPr>
          <w:rFonts w:ascii="Arial" w:hAnsi="Arial" w:cs="Arial"/>
        </w:rPr>
        <w:t>The first has the same contents as the motion agreed at the all-member meeting on 14 June.  It therefore represents local party policy and cannot be reversed within three months</w:t>
      </w:r>
      <w:r>
        <w:rPr>
          <w:rFonts w:ascii="Arial" w:hAnsi="Arial" w:cs="Arial"/>
        </w:rPr>
        <w:t xml:space="preserve">, and should be noted without debate.  The meeting is asked to debate and vote for or against each of the other three motions, and then vote to decide </w:t>
      </w:r>
      <w:r w:rsidR="00D20833" w:rsidRPr="00606986">
        <w:rPr>
          <w:rFonts w:ascii="Arial" w:hAnsi="Arial" w:cs="Arial"/>
          <w:bCs/>
        </w:rPr>
        <w:t xml:space="preserve">which </w:t>
      </w:r>
      <w:r w:rsidR="001E7BC3" w:rsidRPr="00606986">
        <w:rPr>
          <w:rFonts w:ascii="Arial" w:hAnsi="Arial" w:cs="Arial"/>
          <w:bCs/>
        </w:rPr>
        <w:t>two</w:t>
      </w:r>
      <w:r w:rsidR="00D20833" w:rsidRPr="00606986">
        <w:rPr>
          <w:rFonts w:ascii="Arial" w:hAnsi="Arial" w:cs="Arial"/>
          <w:bCs/>
        </w:rPr>
        <w:t xml:space="preserve"> out of </w:t>
      </w:r>
      <w:r w:rsidR="00D20E15">
        <w:rPr>
          <w:rFonts w:ascii="Arial" w:hAnsi="Arial" w:cs="Arial"/>
          <w:bCs/>
        </w:rPr>
        <w:t xml:space="preserve">all </w:t>
      </w:r>
      <w:r w:rsidR="00D20833" w:rsidRPr="00606986">
        <w:rPr>
          <w:rFonts w:ascii="Arial" w:hAnsi="Arial" w:cs="Arial"/>
          <w:bCs/>
        </w:rPr>
        <w:t>those agreed</w:t>
      </w:r>
      <w:r w:rsidR="00F42862">
        <w:rPr>
          <w:rFonts w:ascii="Arial" w:hAnsi="Arial" w:cs="Arial"/>
          <w:bCs/>
        </w:rPr>
        <w:t>, including the first,</w:t>
      </w:r>
      <w:r w:rsidR="00D20833" w:rsidRPr="00606986">
        <w:rPr>
          <w:rFonts w:ascii="Arial" w:hAnsi="Arial" w:cs="Arial"/>
          <w:bCs/>
        </w:rPr>
        <w:t xml:space="preserve"> should be submitted</w:t>
      </w:r>
      <w:r w:rsidR="00DF0EF3">
        <w:rPr>
          <w:rFonts w:ascii="Arial" w:hAnsi="Arial" w:cs="Arial"/>
          <w:bCs/>
        </w:rPr>
        <w:t xml:space="preserve"> to conference</w:t>
      </w:r>
      <w:r w:rsidR="00D20833" w:rsidRPr="00606986">
        <w:rPr>
          <w:rFonts w:ascii="Arial" w:hAnsi="Arial" w:cs="Arial"/>
          <w:bCs/>
        </w:rPr>
        <w:t xml:space="preserve">.  </w:t>
      </w:r>
      <w:r w:rsidR="00A679C8">
        <w:rPr>
          <w:rFonts w:ascii="Arial" w:hAnsi="Arial" w:cs="Arial"/>
          <w:bCs/>
        </w:rPr>
        <w:t>A</w:t>
      </w:r>
      <w:r w:rsidR="00D20833" w:rsidRPr="00606986">
        <w:rPr>
          <w:rFonts w:ascii="Arial" w:hAnsi="Arial" w:cs="Arial"/>
          <w:bCs/>
        </w:rPr>
        <w:t xml:space="preserve">mendments received by </w:t>
      </w:r>
      <w:r w:rsidR="00825702">
        <w:rPr>
          <w:rFonts w:ascii="Arial" w:hAnsi="Arial" w:cs="Arial"/>
          <w:bCs/>
        </w:rPr>
        <w:t>7:30 p.m.</w:t>
      </w:r>
      <w:r w:rsidR="00D20833" w:rsidRPr="00606986">
        <w:rPr>
          <w:rFonts w:ascii="Arial" w:hAnsi="Arial" w:cs="Arial"/>
          <w:bCs/>
        </w:rPr>
        <w:t xml:space="preserve"> on Tuesday </w:t>
      </w:r>
      <w:r w:rsidR="00013A90" w:rsidRPr="00606986">
        <w:rPr>
          <w:rFonts w:ascii="Arial" w:hAnsi="Arial" w:cs="Arial"/>
          <w:bCs/>
        </w:rPr>
        <w:t>4</w:t>
      </w:r>
      <w:r w:rsidR="00D20833" w:rsidRPr="00606986">
        <w:rPr>
          <w:rFonts w:ascii="Arial" w:hAnsi="Arial" w:cs="Arial"/>
          <w:bCs/>
        </w:rPr>
        <w:t xml:space="preserve"> September will be brought to the meeting.</w:t>
      </w:r>
      <w:r w:rsidR="009D1825">
        <w:rPr>
          <w:rFonts w:ascii="Arial" w:hAnsi="Arial" w:cs="Arial"/>
          <w:bCs/>
        </w:rPr>
        <w:t xml:space="preserve">  </w:t>
      </w:r>
    </w:p>
    <w:p w14:paraId="6940BEE4" w14:textId="77777777" w:rsidR="009D1825" w:rsidRPr="0092193C" w:rsidRDefault="009D1825" w:rsidP="00C2051B">
      <w:pPr>
        <w:tabs>
          <w:tab w:val="left" w:pos="-720"/>
          <w:tab w:val="left" w:pos="0"/>
          <w:tab w:val="left" w:pos="450"/>
          <w:tab w:val="left" w:pos="810"/>
          <w:tab w:val="left" w:pos="1134"/>
        </w:tabs>
        <w:suppressAutoHyphens/>
        <w:ind w:left="1440" w:hanging="1440"/>
        <w:rPr>
          <w:rFonts w:ascii="Arial" w:hAnsi="Arial" w:cs="Arial"/>
          <w:bCs/>
          <w:sz w:val="12"/>
          <w:szCs w:val="12"/>
        </w:rPr>
      </w:pPr>
    </w:p>
    <w:p w14:paraId="4D7800DF" w14:textId="7E091FFC" w:rsidR="00B1234C" w:rsidRPr="00606986" w:rsidRDefault="00E02E21" w:rsidP="00C2051B">
      <w:pPr>
        <w:pStyle w:val="ListParagraph"/>
        <w:widowControl/>
        <w:numPr>
          <w:ilvl w:val="0"/>
          <w:numId w:val="8"/>
        </w:numPr>
        <w:autoSpaceDE/>
        <w:autoSpaceDN/>
        <w:rPr>
          <w:rFonts w:ascii="Arial" w:eastAsia="Arial Unicode MS" w:hAnsi="Arial" w:cs="Arial"/>
        </w:rPr>
      </w:pPr>
      <w:r w:rsidRPr="00606986">
        <w:rPr>
          <w:rFonts w:ascii="Arial" w:eastAsia="Arial Unicode MS" w:hAnsi="Arial" w:cs="Arial"/>
          <w:b/>
        </w:rPr>
        <w:t>Electoral Reform</w:t>
      </w:r>
      <w:r w:rsidR="003432DB" w:rsidRPr="00606986">
        <w:rPr>
          <w:rFonts w:ascii="Arial" w:eastAsia="Arial Unicode MS" w:hAnsi="Arial" w:cs="Arial"/>
        </w:rPr>
        <w:t xml:space="preserve"> proposed by </w:t>
      </w:r>
      <w:r w:rsidR="00013A90" w:rsidRPr="00606986">
        <w:rPr>
          <w:rFonts w:ascii="Arial" w:eastAsia="Arial Unicode MS" w:hAnsi="Arial" w:cs="Arial"/>
        </w:rPr>
        <w:t xml:space="preserve">Sue </w:t>
      </w:r>
      <w:proofErr w:type="spellStart"/>
      <w:r w:rsidR="00013A90" w:rsidRPr="00606986">
        <w:rPr>
          <w:rFonts w:ascii="Arial" w:eastAsia="Arial Unicode MS" w:hAnsi="Arial" w:cs="Arial"/>
        </w:rPr>
        <w:t>Ledwith</w:t>
      </w:r>
      <w:proofErr w:type="spellEnd"/>
      <w:r w:rsidR="00013A90" w:rsidRPr="00606986">
        <w:rPr>
          <w:rFonts w:ascii="Arial" w:eastAsia="Arial Unicode MS" w:hAnsi="Arial" w:cs="Arial"/>
        </w:rPr>
        <w:t xml:space="preserve">, </w:t>
      </w:r>
      <w:r w:rsidR="003432DB" w:rsidRPr="00606986">
        <w:rPr>
          <w:rFonts w:ascii="Arial" w:eastAsia="Arial Unicode MS" w:hAnsi="Arial" w:cs="Arial"/>
        </w:rPr>
        <w:t xml:space="preserve">Maggie Black and </w:t>
      </w:r>
      <w:r w:rsidR="00013A90" w:rsidRPr="00606986">
        <w:rPr>
          <w:rFonts w:ascii="Arial" w:eastAsia="Arial Unicode MS" w:hAnsi="Arial" w:cs="Arial"/>
        </w:rPr>
        <w:t xml:space="preserve">Peter </w:t>
      </w:r>
      <w:proofErr w:type="spellStart"/>
      <w:r w:rsidR="00013A90" w:rsidRPr="00606986">
        <w:rPr>
          <w:rFonts w:ascii="Arial" w:eastAsia="Arial Unicode MS" w:hAnsi="Arial" w:cs="Arial"/>
        </w:rPr>
        <w:t>Ledwith</w:t>
      </w:r>
      <w:proofErr w:type="spellEnd"/>
    </w:p>
    <w:p w14:paraId="46D8B383" w14:textId="77777777" w:rsidR="00B1234C" w:rsidRPr="00B61A95" w:rsidRDefault="00B1234C" w:rsidP="00C2051B">
      <w:pPr>
        <w:pStyle w:val="ListParagraph"/>
        <w:widowControl/>
        <w:autoSpaceDE/>
        <w:autoSpaceDN/>
        <w:ind w:left="1653"/>
        <w:rPr>
          <w:rFonts w:ascii="Arial" w:eastAsia="Arial Unicode MS" w:hAnsi="Arial" w:cs="Arial"/>
          <w:sz w:val="12"/>
          <w:szCs w:val="12"/>
        </w:rPr>
      </w:pPr>
    </w:p>
    <w:p w14:paraId="30B9122C" w14:textId="0FC655DD" w:rsidR="00C9255B" w:rsidRPr="00606986" w:rsidRDefault="00C9255B" w:rsidP="00C2051B">
      <w:pPr>
        <w:widowControl/>
        <w:autoSpaceDE/>
        <w:autoSpaceDN/>
        <w:ind w:left="2061"/>
        <w:rPr>
          <w:rFonts w:ascii="Arial" w:eastAsia="Arial Unicode MS" w:hAnsi="Arial" w:cs="Arial"/>
        </w:rPr>
      </w:pPr>
      <w:r w:rsidRPr="00606986">
        <w:rPr>
          <w:rFonts w:ascii="Arial" w:eastAsia="Arial Unicode MS" w:hAnsi="Arial" w:cs="Arial"/>
        </w:rPr>
        <w:t>"Conference applauds the attention properly given to the party's own democratic procedures in the democracy review, published for debate in September 2018, and believes that it is also time to address how our democracy serves the interests of all in our country.</w:t>
      </w:r>
    </w:p>
    <w:p w14:paraId="46FAE293" w14:textId="77777777" w:rsidR="00C9255B" w:rsidRPr="00B61A95" w:rsidRDefault="00C9255B" w:rsidP="00C2051B">
      <w:pPr>
        <w:widowControl/>
        <w:autoSpaceDE/>
        <w:autoSpaceDN/>
        <w:rPr>
          <w:rFonts w:ascii="Arial" w:eastAsia="Arial Unicode MS" w:hAnsi="Arial" w:cs="Arial"/>
          <w:sz w:val="12"/>
          <w:szCs w:val="12"/>
        </w:rPr>
      </w:pPr>
    </w:p>
    <w:p w14:paraId="21D2EAE9" w14:textId="77777777" w:rsidR="00C9255B" w:rsidRPr="00606986" w:rsidRDefault="00C9255B" w:rsidP="00C2051B">
      <w:pPr>
        <w:widowControl/>
        <w:autoSpaceDE/>
        <w:autoSpaceDN/>
        <w:ind w:left="2061"/>
        <w:rPr>
          <w:rFonts w:ascii="Arial" w:eastAsia="Arial Unicode MS" w:hAnsi="Arial" w:cs="Arial"/>
        </w:rPr>
      </w:pPr>
      <w:r w:rsidRPr="00606986">
        <w:rPr>
          <w:rFonts w:ascii="Arial" w:eastAsia="Arial Unicode MS" w:hAnsi="Arial" w:cs="Arial"/>
        </w:rPr>
        <w:t>Conference believes that first past the post is a fundamental barrier to addressing what is looking increasingly like a failed state.  We need a properly representative and transparent electoral system where no vote is wasted and all votes count.  We need to change to a form of proportional representation for all our elections.  In the national context this should be one which allows MPs to keep a local constituency link.</w:t>
      </w:r>
    </w:p>
    <w:p w14:paraId="69446A63" w14:textId="233ED158" w:rsidR="00C9255B" w:rsidRPr="00606986" w:rsidRDefault="00C9255B" w:rsidP="00C2051B">
      <w:pPr>
        <w:widowControl/>
        <w:autoSpaceDE/>
        <w:autoSpaceDN/>
        <w:ind w:left="2061"/>
        <w:rPr>
          <w:rFonts w:ascii="Arial" w:eastAsia="Arial Unicode MS" w:hAnsi="Arial" w:cs="Arial"/>
        </w:rPr>
      </w:pPr>
      <w:r w:rsidRPr="00606986">
        <w:rPr>
          <w:rFonts w:ascii="Arial" w:eastAsia="Arial Unicode MS" w:hAnsi="Arial" w:cs="Arial"/>
        </w:rPr>
        <w:t>Conference therefore proposes that electoral reform should be in the Party's manifesto for the next general election, with the declared intent that a new electoral system be in place for the following general election."</w:t>
      </w:r>
    </w:p>
    <w:p w14:paraId="646DC1F9" w14:textId="77777777" w:rsidR="00C9255B" w:rsidRPr="00B61A95" w:rsidRDefault="00C9255B" w:rsidP="00C2051B">
      <w:pPr>
        <w:tabs>
          <w:tab w:val="left" w:pos="810"/>
          <w:tab w:val="left" w:pos="1260"/>
        </w:tabs>
        <w:ind w:left="1259" w:hanging="1259"/>
        <w:rPr>
          <w:rFonts w:ascii="Arial" w:hAnsi="Arial" w:cs="Arial"/>
          <w:iCs/>
          <w:sz w:val="12"/>
          <w:szCs w:val="12"/>
        </w:rPr>
      </w:pPr>
    </w:p>
    <w:p w14:paraId="5A068BB5" w14:textId="1E0D0F5D" w:rsidR="00606986" w:rsidRPr="00606986" w:rsidRDefault="00E86030" w:rsidP="00C2051B">
      <w:pPr>
        <w:widowControl/>
        <w:autoSpaceDE/>
        <w:autoSpaceDN/>
        <w:ind w:left="2061" w:hanging="337"/>
        <w:rPr>
          <w:rFonts w:ascii="Arial" w:eastAsia="Arial Unicode MS" w:hAnsi="Arial" w:cs="Arial"/>
        </w:rPr>
      </w:pPr>
      <w:r>
        <w:rPr>
          <w:rFonts w:ascii="Arial" w:eastAsia="Arial Unicode MS" w:hAnsi="Arial" w:cs="Arial"/>
          <w:bCs/>
        </w:rPr>
        <w:t>(ii)</w:t>
      </w:r>
      <w:r>
        <w:rPr>
          <w:rFonts w:ascii="Arial" w:eastAsia="Arial Unicode MS" w:hAnsi="Arial" w:cs="Arial"/>
          <w:bCs/>
        </w:rPr>
        <w:tab/>
      </w:r>
      <w:r w:rsidR="00606986" w:rsidRPr="00606986">
        <w:rPr>
          <w:rFonts w:ascii="Arial" w:eastAsia="Arial Unicode MS" w:hAnsi="Arial" w:cs="Arial"/>
          <w:b/>
          <w:bCs/>
        </w:rPr>
        <w:t>Ending the 'hostile environment' - justice for Windrush and Beyond</w:t>
      </w:r>
      <w:r>
        <w:rPr>
          <w:rFonts w:ascii="Arial" w:eastAsia="Arial Unicode MS" w:hAnsi="Arial" w:cs="Arial"/>
          <w:bCs/>
        </w:rPr>
        <w:t xml:space="preserve"> proposed by Rob Lemkin and Becky </w:t>
      </w:r>
      <w:proofErr w:type="spellStart"/>
      <w:r>
        <w:rPr>
          <w:rFonts w:ascii="Arial" w:eastAsia="Arial Unicode MS" w:hAnsi="Arial" w:cs="Arial"/>
          <w:bCs/>
        </w:rPr>
        <w:t>Boumelha</w:t>
      </w:r>
      <w:proofErr w:type="spellEnd"/>
    </w:p>
    <w:p w14:paraId="692E0B4B" w14:textId="77777777" w:rsidR="000B389D" w:rsidRPr="000B389D" w:rsidRDefault="000B389D" w:rsidP="000B389D">
      <w:pPr>
        <w:widowControl/>
        <w:autoSpaceDE/>
        <w:autoSpaceDN/>
        <w:spacing w:before="120"/>
        <w:ind w:left="2410" w:hanging="283"/>
        <w:rPr>
          <w:rFonts w:ascii="Arial" w:eastAsia="Arial Unicode MS" w:hAnsi="Arial" w:cs="Arial"/>
        </w:rPr>
      </w:pPr>
      <w:r w:rsidRPr="000B389D">
        <w:rPr>
          <w:rFonts w:ascii="Arial" w:eastAsia="Arial Unicode MS" w:hAnsi="Arial" w:cs="Arial"/>
        </w:rPr>
        <w:t>Conference notes:</w:t>
      </w:r>
    </w:p>
    <w:p w14:paraId="26742BF7" w14:textId="77777777" w:rsidR="000B389D" w:rsidRPr="000B389D" w:rsidRDefault="000B389D" w:rsidP="000B389D">
      <w:pPr>
        <w:widowControl/>
        <w:autoSpaceDE/>
        <w:autoSpaceDN/>
        <w:spacing w:before="120"/>
        <w:ind w:left="2410" w:hanging="283"/>
        <w:rPr>
          <w:rFonts w:ascii="Arial" w:eastAsia="Arial Unicode MS" w:hAnsi="Arial" w:cs="Arial"/>
        </w:rPr>
      </w:pPr>
      <w:r w:rsidRPr="000B389D">
        <w:rPr>
          <w:rFonts w:ascii="Arial" w:eastAsia="Arial Unicode MS" w:hAnsi="Arial" w:cs="Arial"/>
        </w:rPr>
        <w:t>1.</w:t>
      </w:r>
      <w:r w:rsidRPr="000B389D">
        <w:rPr>
          <w:rFonts w:ascii="Arial" w:eastAsia="Arial Unicode MS" w:hAnsi="Arial" w:cs="Arial"/>
          <w:sz w:val="14"/>
          <w:szCs w:val="14"/>
        </w:rPr>
        <w:t xml:space="preserve"> </w:t>
      </w:r>
      <w:r w:rsidRPr="000B389D">
        <w:rPr>
          <w:rFonts w:ascii="Arial" w:eastAsia="Arial Unicode MS" w:hAnsi="Arial" w:cs="Arial"/>
        </w:rPr>
        <w:t xml:space="preserve">The </w:t>
      </w:r>
      <w:r w:rsidRPr="000B389D">
        <w:rPr>
          <w:rFonts w:ascii="Arial" w:eastAsia="Arial Unicode MS" w:hAnsi="Arial" w:cs="Arial"/>
          <w:i/>
          <w:iCs/>
        </w:rPr>
        <w:t>Guardian</w:t>
      </w:r>
      <w:r w:rsidRPr="000B389D">
        <w:rPr>
          <w:rFonts w:ascii="Arial" w:eastAsia="Arial Unicode MS" w:hAnsi="Arial" w:cs="Arial"/>
        </w:rPr>
        <w:t xml:space="preserve"> (10 August) reports that dozens of Commonwealth citizens who came to the UK before 1973 (the 'Windrush generation') and were wrongly targeted over their immigration status still await resolution of their cases.</w:t>
      </w:r>
    </w:p>
    <w:p w14:paraId="51C775E6" w14:textId="77777777" w:rsidR="000B389D" w:rsidRPr="000B389D" w:rsidRDefault="000B389D" w:rsidP="000B389D">
      <w:pPr>
        <w:widowControl/>
        <w:autoSpaceDE/>
        <w:autoSpaceDN/>
        <w:spacing w:before="120"/>
        <w:ind w:left="2410" w:hanging="283"/>
        <w:rPr>
          <w:rFonts w:ascii="Arial" w:eastAsia="Arial Unicode MS" w:hAnsi="Arial" w:cs="Arial"/>
        </w:rPr>
      </w:pPr>
      <w:r w:rsidRPr="000B389D">
        <w:rPr>
          <w:rFonts w:ascii="Arial" w:eastAsia="Arial Unicode MS" w:hAnsi="Arial" w:cs="Arial"/>
        </w:rPr>
        <w:t>2.</w:t>
      </w:r>
      <w:r w:rsidRPr="000B389D">
        <w:rPr>
          <w:rFonts w:ascii="Arial" w:eastAsia="Arial Unicode MS" w:hAnsi="Arial" w:cs="Arial"/>
          <w:sz w:val="14"/>
          <w:szCs w:val="14"/>
        </w:rPr>
        <w:t xml:space="preserve"> </w:t>
      </w:r>
      <w:r w:rsidRPr="000B389D">
        <w:rPr>
          <w:rFonts w:ascii="Arial" w:eastAsia="Arial Unicode MS" w:hAnsi="Arial" w:cs="Arial"/>
        </w:rPr>
        <w:t>On 9 August, 20 church representatives called on the Home Secretary to dismantle 'inhumane hostile environment' policies that cause 'racist discrimination' and erect barriers to basic public services for 'people who do not look or sound "British"'.</w:t>
      </w:r>
    </w:p>
    <w:p w14:paraId="6C02EA38" w14:textId="77777777" w:rsidR="000B389D" w:rsidRPr="000B389D" w:rsidRDefault="000B389D" w:rsidP="000B389D">
      <w:pPr>
        <w:widowControl/>
        <w:autoSpaceDE/>
        <w:autoSpaceDN/>
        <w:spacing w:before="120"/>
        <w:ind w:left="2127"/>
        <w:rPr>
          <w:rFonts w:ascii="Arial" w:eastAsia="Arial Unicode MS" w:hAnsi="Arial" w:cs="Arial"/>
        </w:rPr>
      </w:pPr>
      <w:r w:rsidRPr="000B389D">
        <w:rPr>
          <w:rFonts w:ascii="Arial" w:eastAsia="Arial Unicode MS" w:hAnsi="Arial" w:cs="Arial"/>
        </w:rPr>
        <w:t xml:space="preserve">Conference condemns this policy that treats British citizens, and others entitled to be here, as illegal immigrants, and deplores Theresa May's role in its creation. </w:t>
      </w:r>
    </w:p>
    <w:p w14:paraId="46E0553D" w14:textId="77777777" w:rsidR="000B389D" w:rsidRPr="000B389D" w:rsidRDefault="000B389D" w:rsidP="000B389D">
      <w:pPr>
        <w:widowControl/>
        <w:autoSpaceDE/>
        <w:autoSpaceDN/>
        <w:spacing w:before="120"/>
        <w:ind w:left="2127"/>
        <w:rPr>
          <w:rFonts w:ascii="Arial" w:eastAsia="Arial Unicode MS" w:hAnsi="Arial" w:cs="Arial"/>
        </w:rPr>
      </w:pPr>
      <w:r w:rsidRPr="000B389D">
        <w:rPr>
          <w:rFonts w:ascii="Arial" w:eastAsia="Arial Unicode MS" w:hAnsi="Arial" w:cs="Arial"/>
        </w:rPr>
        <w:t>Conference notes that, beyond Windrush, this 'hostile environment' threatens hundreds of thousands of long-term residents including up to 200,000 children/young adults brought up in UK but not born here or born here to non-UK citizen parents. It also affects over 400,000 EU citizens and their children whose status is threatened by Brexit.</w:t>
      </w:r>
    </w:p>
    <w:p w14:paraId="2732D868" w14:textId="77777777" w:rsidR="000B389D" w:rsidRPr="000B389D" w:rsidRDefault="000B389D" w:rsidP="000B389D">
      <w:pPr>
        <w:widowControl/>
        <w:autoSpaceDE/>
        <w:autoSpaceDN/>
        <w:spacing w:before="120"/>
        <w:ind w:left="2127"/>
        <w:rPr>
          <w:rFonts w:ascii="Arial" w:eastAsia="Arial Unicode MS" w:hAnsi="Arial" w:cs="Arial"/>
        </w:rPr>
      </w:pPr>
      <w:r w:rsidRPr="000B389D">
        <w:rPr>
          <w:rFonts w:ascii="Arial" w:eastAsia="Arial Unicode MS" w:hAnsi="Arial" w:cs="Arial"/>
        </w:rPr>
        <w:lastRenderedPageBreak/>
        <w:t>Conference supports:</w:t>
      </w:r>
    </w:p>
    <w:p w14:paraId="64A4E00D" w14:textId="77777777" w:rsidR="000B389D" w:rsidRPr="000B389D" w:rsidRDefault="000B389D" w:rsidP="000B389D">
      <w:pPr>
        <w:widowControl/>
        <w:autoSpaceDE/>
        <w:autoSpaceDN/>
        <w:spacing w:before="120"/>
        <w:ind w:left="2410" w:hanging="283"/>
        <w:rPr>
          <w:rFonts w:ascii="Arial" w:eastAsia="Arial Unicode MS" w:hAnsi="Arial" w:cs="Arial"/>
        </w:rPr>
      </w:pPr>
      <w:r w:rsidRPr="000B389D">
        <w:rPr>
          <w:rFonts w:ascii="Arial" w:eastAsia="Arial Unicode MS" w:hAnsi="Arial" w:cs="Arial"/>
        </w:rPr>
        <w:t>1.</w:t>
      </w:r>
      <w:r w:rsidRPr="000B389D">
        <w:rPr>
          <w:rFonts w:ascii="Arial" w:eastAsia="Arial Unicode MS" w:hAnsi="Arial" w:cs="Arial"/>
          <w:sz w:val="14"/>
          <w:szCs w:val="14"/>
        </w:rPr>
        <w:t xml:space="preserve"> </w:t>
      </w:r>
      <w:r w:rsidRPr="000B389D">
        <w:rPr>
          <w:rFonts w:ascii="Arial" w:eastAsia="Arial Unicode MS" w:hAnsi="Arial" w:cs="Arial"/>
        </w:rPr>
        <w:t>Labour's policies to end the 'hostile environment' policy; close some detention centres, end indefinite detention and the deportation of former child asylum seekers; fully compensate Windrush victims; and to demand Government makes immediate interim payments.</w:t>
      </w:r>
    </w:p>
    <w:p w14:paraId="24343D7F" w14:textId="77777777" w:rsidR="000B389D" w:rsidRPr="000B389D" w:rsidRDefault="000B389D" w:rsidP="000B389D">
      <w:pPr>
        <w:widowControl/>
        <w:autoSpaceDE/>
        <w:autoSpaceDN/>
        <w:spacing w:before="120"/>
        <w:ind w:left="2410" w:hanging="283"/>
        <w:rPr>
          <w:rFonts w:ascii="Arial" w:eastAsia="Arial Unicode MS" w:hAnsi="Arial" w:cs="Arial"/>
        </w:rPr>
      </w:pPr>
      <w:r w:rsidRPr="000B389D">
        <w:rPr>
          <w:rFonts w:ascii="Arial" w:eastAsia="Arial Unicode MS" w:hAnsi="Arial" w:cs="Arial"/>
        </w:rPr>
        <w:t>2.</w:t>
      </w:r>
      <w:r w:rsidRPr="000B389D">
        <w:rPr>
          <w:rFonts w:ascii="Arial" w:eastAsia="Arial Unicode MS" w:hAnsi="Arial" w:cs="Arial"/>
          <w:sz w:val="14"/>
          <w:szCs w:val="14"/>
        </w:rPr>
        <w:t xml:space="preserve"> </w:t>
      </w:r>
      <w:r w:rsidRPr="000B389D">
        <w:rPr>
          <w:rFonts w:ascii="Arial" w:eastAsia="Arial Unicode MS" w:hAnsi="Arial" w:cs="Arial"/>
        </w:rPr>
        <w:t>The incoming Labour government repealing the Immigration Act of 2014 which enshrined in law the 'hostile environment'.</w:t>
      </w:r>
    </w:p>
    <w:p w14:paraId="032804C3" w14:textId="77777777" w:rsidR="000B389D" w:rsidRPr="000B389D" w:rsidRDefault="000B389D" w:rsidP="000B389D">
      <w:pPr>
        <w:widowControl/>
        <w:autoSpaceDE/>
        <w:autoSpaceDN/>
        <w:spacing w:before="120"/>
        <w:ind w:left="2127"/>
        <w:rPr>
          <w:rFonts w:ascii="Arial" w:eastAsia="Arial Unicode MS" w:hAnsi="Arial" w:cs="Arial"/>
        </w:rPr>
      </w:pPr>
      <w:r w:rsidRPr="000B389D">
        <w:rPr>
          <w:rFonts w:ascii="Arial" w:eastAsia="Arial Unicode MS" w:hAnsi="Arial" w:cs="Arial"/>
        </w:rPr>
        <w:t xml:space="preserve">Conference calls on the Labour Party to set up an urgent task force to consult and consider a regularisation [or amnesty] for all </w:t>
      </w:r>
      <w:proofErr w:type="gramStart"/>
      <w:r w:rsidRPr="000B389D">
        <w:rPr>
          <w:rFonts w:ascii="Arial" w:eastAsia="Arial Unicode MS" w:hAnsi="Arial" w:cs="Arial"/>
        </w:rPr>
        <w:t>those resident</w:t>
      </w:r>
      <w:proofErr w:type="gramEnd"/>
      <w:r w:rsidRPr="000B389D">
        <w:rPr>
          <w:rFonts w:ascii="Arial" w:eastAsia="Arial Unicode MS" w:hAnsi="Arial" w:cs="Arial"/>
        </w:rPr>
        <w:t xml:space="preserve"> in the UK for 5 years or more. </w:t>
      </w:r>
    </w:p>
    <w:p w14:paraId="22A3059D" w14:textId="77777777" w:rsidR="000B389D" w:rsidRPr="0092193C" w:rsidRDefault="000B389D" w:rsidP="00B67818">
      <w:pPr>
        <w:ind w:left="2127" w:hanging="426"/>
        <w:rPr>
          <w:rFonts w:ascii="Arial" w:hAnsi="Arial" w:cs="Arial"/>
          <w:kern w:val="1"/>
          <w:sz w:val="12"/>
          <w:szCs w:val="12"/>
        </w:rPr>
      </w:pPr>
    </w:p>
    <w:p w14:paraId="68BC7E32" w14:textId="5F1779A8" w:rsidR="00B67818" w:rsidRPr="00B67818" w:rsidRDefault="000B389D" w:rsidP="00B67818">
      <w:pPr>
        <w:ind w:left="2127" w:hanging="426"/>
        <w:rPr>
          <w:rFonts w:ascii="Arial" w:hAnsi="Arial" w:cs="Arial"/>
          <w:kern w:val="1"/>
        </w:rPr>
      </w:pPr>
      <w:r w:rsidRPr="00B67818">
        <w:rPr>
          <w:rFonts w:ascii="Arial" w:hAnsi="Arial" w:cs="Arial"/>
          <w:kern w:val="1"/>
        </w:rPr>
        <w:t xml:space="preserve"> </w:t>
      </w:r>
      <w:r w:rsidR="00B67818" w:rsidRPr="00B67818">
        <w:rPr>
          <w:rFonts w:ascii="Arial" w:hAnsi="Arial" w:cs="Arial"/>
          <w:kern w:val="1"/>
        </w:rPr>
        <w:t>(iii)</w:t>
      </w:r>
      <w:r w:rsidR="00B67818" w:rsidRPr="00B67818">
        <w:rPr>
          <w:rFonts w:ascii="Arial" w:hAnsi="Arial" w:cs="Arial"/>
          <w:kern w:val="1"/>
        </w:rPr>
        <w:tab/>
      </w:r>
      <w:r w:rsidR="00B67818">
        <w:rPr>
          <w:rFonts w:ascii="Arial" w:hAnsi="Arial" w:cs="Arial"/>
          <w:b/>
          <w:kern w:val="1"/>
        </w:rPr>
        <w:t>Social care</w:t>
      </w:r>
      <w:r w:rsidR="00B67818">
        <w:rPr>
          <w:rFonts w:ascii="Arial" w:hAnsi="Arial" w:cs="Arial"/>
          <w:kern w:val="1"/>
        </w:rPr>
        <w:t xml:space="preserve"> proposed by Liz </w:t>
      </w:r>
      <w:proofErr w:type="spellStart"/>
      <w:r w:rsidR="00B67818">
        <w:rPr>
          <w:rFonts w:ascii="Arial" w:hAnsi="Arial" w:cs="Arial"/>
          <w:kern w:val="1"/>
        </w:rPr>
        <w:t>Peretz</w:t>
      </w:r>
      <w:proofErr w:type="spellEnd"/>
      <w:r w:rsidR="00B67818">
        <w:rPr>
          <w:rFonts w:ascii="Arial" w:hAnsi="Arial" w:cs="Arial"/>
          <w:kern w:val="1"/>
        </w:rPr>
        <w:t xml:space="preserve">, </w:t>
      </w:r>
      <w:proofErr w:type="spellStart"/>
      <w:r w:rsidR="00B67818">
        <w:rPr>
          <w:rFonts w:ascii="Arial" w:hAnsi="Arial" w:cs="Arial"/>
          <w:kern w:val="1"/>
        </w:rPr>
        <w:t>Hosnieh</w:t>
      </w:r>
      <w:proofErr w:type="spellEnd"/>
      <w:r w:rsidR="00B67818">
        <w:rPr>
          <w:rFonts w:ascii="Arial" w:hAnsi="Arial" w:cs="Arial"/>
          <w:kern w:val="1"/>
        </w:rPr>
        <w:t xml:space="preserve"> </w:t>
      </w:r>
      <w:proofErr w:type="spellStart"/>
      <w:r w:rsidR="00B67818">
        <w:rPr>
          <w:rFonts w:ascii="Arial" w:hAnsi="Arial" w:cs="Arial"/>
          <w:kern w:val="1"/>
        </w:rPr>
        <w:t>Djafari</w:t>
      </w:r>
      <w:proofErr w:type="spellEnd"/>
      <w:r w:rsidR="00B67818">
        <w:rPr>
          <w:rFonts w:ascii="Arial" w:hAnsi="Arial" w:cs="Arial"/>
          <w:kern w:val="1"/>
        </w:rPr>
        <w:t xml:space="preserve"> </w:t>
      </w:r>
      <w:proofErr w:type="spellStart"/>
      <w:r w:rsidR="00B67818">
        <w:rPr>
          <w:rFonts w:ascii="Arial" w:hAnsi="Arial" w:cs="Arial"/>
          <w:kern w:val="1"/>
        </w:rPr>
        <w:t>Marbini</w:t>
      </w:r>
      <w:proofErr w:type="spellEnd"/>
      <w:r w:rsidR="00B67818">
        <w:rPr>
          <w:rFonts w:ascii="Arial" w:hAnsi="Arial" w:cs="Arial"/>
          <w:kern w:val="1"/>
        </w:rPr>
        <w:t xml:space="preserve"> and Jane Stockton</w:t>
      </w:r>
    </w:p>
    <w:p w14:paraId="5EA830F9" w14:textId="77777777" w:rsidR="00B67818" w:rsidRPr="0074475A" w:rsidRDefault="00B67818" w:rsidP="00B67818">
      <w:pPr>
        <w:ind w:left="2127" w:hanging="426"/>
        <w:rPr>
          <w:rFonts w:ascii="Arial" w:hAnsi="Arial" w:cs="Arial"/>
          <w:sz w:val="12"/>
          <w:szCs w:val="12"/>
        </w:rPr>
      </w:pPr>
    </w:p>
    <w:p w14:paraId="63308D4A" w14:textId="22422593" w:rsidR="00B67818" w:rsidRPr="00B67818" w:rsidRDefault="00B67818" w:rsidP="00160DC4">
      <w:pPr>
        <w:ind w:left="2127"/>
        <w:rPr>
          <w:rFonts w:ascii="Arial" w:hAnsi="Arial" w:cs="Arial"/>
        </w:rPr>
      </w:pPr>
      <w:r w:rsidRPr="00B67818">
        <w:rPr>
          <w:rFonts w:ascii="Arial" w:hAnsi="Arial" w:cs="Arial"/>
        </w:rPr>
        <w:t>On 18</w:t>
      </w:r>
      <w:r w:rsidRPr="00B67818">
        <w:rPr>
          <w:rFonts w:ascii="Arial" w:hAnsi="Arial" w:cs="Arial"/>
          <w:vertAlign w:val="superscript"/>
        </w:rPr>
        <w:t>th</w:t>
      </w:r>
      <w:r w:rsidRPr="00B67818">
        <w:rPr>
          <w:rFonts w:ascii="Arial" w:hAnsi="Arial" w:cs="Arial"/>
        </w:rPr>
        <w:t xml:space="preserve"> August, the children’s commissioner, responding to a Social Market Foundation report, was concerned that, despite improving standards, more than 13,000 children had unacceptable levels of support from the care system. </w:t>
      </w:r>
    </w:p>
    <w:p w14:paraId="58A94C56" w14:textId="77777777" w:rsidR="00B67818" w:rsidRPr="0074475A" w:rsidRDefault="00B67818" w:rsidP="00B67818">
      <w:pPr>
        <w:ind w:left="2127" w:hanging="426"/>
        <w:rPr>
          <w:rFonts w:ascii="Arial" w:hAnsi="Arial" w:cs="Arial"/>
          <w:sz w:val="12"/>
          <w:szCs w:val="12"/>
        </w:rPr>
      </w:pPr>
    </w:p>
    <w:p w14:paraId="71E27421" w14:textId="77777777" w:rsidR="00B67818" w:rsidRPr="00B67818" w:rsidRDefault="00B67818" w:rsidP="00160DC4">
      <w:pPr>
        <w:ind w:left="2127"/>
        <w:rPr>
          <w:rFonts w:ascii="Arial" w:hAnsi="Arial" w:cs="Arial"/>
        </w:rPr>
      </w:pPr>
      <w:r w:rsidRPr="00B67818">
        <w:rPr>
          <w:rFonts w:ascii="Arial" w:hAnsi="Arial" w:cs="Arial"/>
        </w:rPr>
        <w:t xml:space="preserve">Older people’s social services, mental health services, and all disability services are also in crisis, with devastating impact on those with  acute and </w:t>
      </w:r>
      <w:proofErr w:type="gramStart"/>
      <w:r w:rsidRPr="00B67818">
        <w:rPr>
          <w:rFonts w:ascii="Arial" w:hAnsi="Arial" w:cs="Arial"/>
        </w:rPr>
        <w:t>longer term</w:t>
      </w:r>
      <w:proofErr w:type="gramEnd"/>
      <w:r w:rsidRPr="00B67818">
        <w:rPr>
          <w:rFonts w:ascii="Arial" w:hAnsi="Arial" w:cs="Arial"/>
        </w:rPr>
        <w:t xml:space="preserve"> social needs, and carers.</w:t>
      </w:r>
    </w:p>
    <w:p w14:paraId="178DFD9E" w14:textId="77777777" w:rsidR="00B67818" w:rsidRPr="0074475A" w:rsidRDefault="00B67818" w:rsidP="00B67818">
      <w:pPr>
        <w:ind w:left="2127" w:hanging="426"/>
        <w:rPr>
          <w:rFonts w:ascii="Arial" w:hAnsi="Arial" w:cs="Arial"/>
          <w:sz w:val="12"/>
          <w:szCs w:val="12"/>
        </w:rPr>
      </w:pPr>
    </w:p>
    <w:p w14:paraId="3D4751F8" w14:textId="77777777" w:rsidR="00B67818" w:rsidRPr="00B67818" w:rsidRDefault="00B67818" w:rsidP="00160DC4">
      <w:pPr>
        <w:ind w:left="2127"/>
        <w:rPr>
          <w:rFonts w:ascii="Arial" w:hAnsi="Arial" w:cs="Arial"/>
        </w:rPr>
      </w:pPr>
      <w:r w:rsidRPr="00B67818">
        <w:rPr>
          <w:rFonts w:ascii="Arial" w:hAnsi="Arial" w:cs="Arial"/>
        </w:rPr>
        <w:t xml:space="preserve">Conference agrees that social care in England is underfunded, de-professionalised and privatised and no longer exists as a coherent service . </w:t>
      </w:r>
    </w:p>
    <w:p w14:paraId="74205A14" w14:textId="77777777" w:rsidR="00B67818" w:rsidRPr="0074475A" w:rsidRDefault="00B67818" w:rsidP="00B67818">
      <w:pPr>
        <w:ind w:left="2127" w:hanging="426"/>
        <w:rPr>
          <w:rFonts w:ascii="Arial" w:hAnsi="Arial" w:cs="Arial"/>
          <w:sz w:val="12"/>
          <w:szCs w:val="12"/>
        </w:rPr>
      </w:pPr>
    </w:p>
    <w:p w14:paraId="182C99F1" w14:textId="77777777" w:rsidR="00B67818" w:rsidRPr="00B67818" w:rsidRDefault="00B67818" w:rsidP="00160DC4">
      <w:pPr>
        <w:ind w:left="2127"/>
        <w:rPr>
          <w:rFonts w:ascii="Arial" w:hAnsi="Arial" w:cs="Arial"/>
        </w:rPr>
      </w:pPr>
      <w:r w:rsidRPr="00B67818">
        <w:rPr>
          <w:rFonts w:ascii="Arial" w:hAnsi="Arial" w:cs="Arial"/>
        </w:rPr>
        <w:t>Social care is a Health issue; without social support where it is needed acute care of all patients is compromised in A&amp;E and hospital wards.</w:t>
      </w:r>
    </w:p>
    <w:p w14:paraId="021A82F4" w14:textId="77777777" w:rsidR="00B67818" w:rsidRPr="0074475A" w:rsidRDefault="00B67818" w:rsidP="00B67818">
      <w:pPr>
        <w:ind w:left="2127" w:hanging="426"/>
        <w:rPr>
          <w:rFonts w:ascii="Arial" w:hAnsi="Arial" w:cs="Arial"/>
          <w:sz w:val="12"/>
          <w:szCs w:val="12"/>
        </w:rPr>
      </w:pPr>
      <w:r w:rsidRPr="0074475A">
        <w:rPr>
          <w:rFonts w:ascii="Arial" w:hAnsi="Arial" w:cs="Arial"/>
          <w:sz w:val="12"/>
          <w:szCs w:val="12"/>
        </w:rPr>
        <w:t xml:space="preserve"> </w:t>
      </w:r>
    </w:p>
    <w:p w14:paraId="4E1E7A4B" w14:textId="77777777" w:rsidR="00B67818" w:rsidRPr="0074475A" w:rsidRDefault="00B67818" w:rsidP="00160DC4">
      <w:pPr>
        <w:ind w:left="2127"/>
        <w:rPr>
          <w:rFonts w:ascii="Arial" w:hAnsi="Arial" w:cs="Arial"/>
        </w:rPr>
      </w:pPr>
      <w:r w:rsidRPr="00B67818">
        <w:rPr>
          <w:rFonts w:ascii="Arial" w:hAnsi="Arial" w:cs="Arial"/>
        </w:rPr>
        <w:t xml:space="preserve">Social care policy is an equalities issue: women comprise </w:t>
      </w:r>
      <w:proofErr w:type="gramStart"/>
      <w:r w:rsidRPr="00B67818">
        <w:rPr>
          <w:rFonts w:ascii="Arial" w:hAnsi="Arial" w:cs="Arial"/>
        </w:rPr>
        <w:t>a majority of</w:t>
      </w:r>
      <w:proofErr w:type="gramEnd"/>
      <w:r w:rsidRPr="00B67818">
        <w:rPr>
          <w:rFonts w:ascii="Arial" w:hAnsi="Arial" w:cs="Arial"/>
        </w:rPr>
        <w:t xml:space="preserve"> social care </w:t>
      </w:r>
      <w:r w:rsidRPr="0074475A">
        <w:rPr>
          <w:rFonts w:ascii="Arial" w:hAnsi="Arial" w:cs="Arial"/>
        </w:rPr>
        <w:t xml:space="preserve">staff and family carers.  It relies on low pay and zero-hour contracts, with minimal training and support.  </w:t>
      </w:r>
    </w:p>
    <w:p w14:paraId="28B0A127" w14:textId="77777777" w:rsidR="0074475A" w:rsidRPr="0074475A" w:rsidRDefault="00B67818" w:rsidP="0074475A">
      <w:pPr>
        <w:ind w:left="2127" w:hanging="426"/>
        <w:rPr>
          <w:rFonts w:ascii="Arial" w:hAnsi="Arial" w:cs="Arial"/>
          <w:sz w:val="12"/>
          <w:szCs w:val="12"/>
        </w:rPr>
      </w:pPr>
      <w:r w:rsidRPr="0074475A">
        <w:rPr>
          <w:rFonts w:ascii="Arial" w:hAnsi="Arial" w:cs="Arial"/>
          <w:sz w:val="12"/>
          <w:szCs w:val="12"/>
        </w:rPr>
        <w:t> </w:t>
      </w:r>
    </w:p>
    <w:p w14:paraId="653CB701" w14:textId="2B2A0FD1" w:rsidR="00B67818" w:rsidRPr="0074475A" w:rsidRDefault="00B67818" w:rsidP="0074475A">
      <w:pPr>
        <w:ind w:left="2127"/>
        <w:rPr>
          <w:rFonts w:ascii="Arial" w:hAnsi="Arial" w:cs="Arial"/>
        </w:rPr>
      </w:pPr>
      <w:r w:rsidRPr="0074475A">
        <w:rPr>
          <w:rFonts w:ascii="Arial" w:hAnsi="Arial" w:cs="Arial"/>
        </w:rPr>
        <w:t xml:space="preserve">The Women’s Budget Group shows investment in care services invests in social infrastructure. 2%* of GDP would generate 1.5million jobs across the UK and provide a significant boost to GDP.  </w:t>
      </w:r>
    </w:p>
    <w:p w14:paraId="6545A024" w14:textId="77777777" w:rsidR="00B67818" w:rsidRPr="0074475A" w:rsidRDefault="00B67818" w:rsidP="00B67818">
      <w:pPr>
        <w:ind w:left="2127" w:hanging="426"/>
        <w:rPr>
          <w:rFonts w:ascii="Arial" w:hAnsi="Arial" w:cs="Arial"/>
          <w:sz w:val="12"/>
          <w:szCs w:val="12"/>
        </w:rPr>
      </w:pPr>
      <w:r w:rsidRPr="0074475A">
        <w:rPr>
          <w:rFonts w:ascii="Arial" w:hAnsi="Arial" w:cs="Arial"/>
          <w:sz w:val="12"/>
          <w:szCs w:val="12"/>
        </w:rPr>
        <w:t> </w:t>
      </w:r>
    </w:p>
    <w:p w14:paraId="3B1D82CF" w14:textId="77777777" w:rsidR="00B67818" w:rsidRPr="0074475A" w:rsidRDefault="00B67818" w:rsidP="00160DC4">
      <w:pPr>
        <w:ind w:left="2127"/>
        <w:rPr>
          <w:rFonts w:ascii="Arial" w:hAnsi="Arial" w:cs="Arial"/>
        </w:rPr>
      </w:pPr>
      <w:r w:rsidRPr="0074475A">
        <w:rPr>
          <w:rFonts w:ascii="Arial" w:hAnsi="Arial" w:cs="Arial"/>
        </w:rPr>
        <w:t xml:space="preserve">Privatisation has undermined quality and with companies going bankrupt, vulnerable people are at risk. </w:t>
      </w:r>
    </w:p>
    <w:p w14:paraId="76301118" w14:textId="77777777" w:rsidR="00B67818" w:rsidRPr="0074475A" w:rsidRDefault="00B67818" w:rsidP="00B67818">
      <w:pPr>
        <w:ind w:left="2127" w:hanging="426"/>
        <w:rPr>
          <w:rFonts w:ascii="Arial" w:hAnsi="Arial" w:cs="Arial"/>
          <w:sz w:val="12"/>
          <w:szCs w:val="12"/>
        </w:rPr>
      </w:pPr>
      <w:r w:rsidRPr="0074475A">
        <w:rPr>
          <w:rFonts w:ascii="Arial" w:hAnsi="Arial" w:cs="Arial"/>
          <w:sz w:val="12"/>
          <w:szCs w:val="12"/>
        </w:rPr>
        <w:t> </w:t>
      </w:r>
    </w:p>
    <w:p w14:paraId="2D0CB404" w14:textId="4550D5AC" w:rsidR="00B67818" w:rsidRDefault="00B67818" w:rsidP="00160DC4">
      <w:pPr>
        <w:ind w:left="2127"/>
        <w:rPr>
          <w:rFonts w:ascii="Arial" w:hAnsi="Arial" w:cs="Arial"/>
        </w:rPr>
      </w:pPr>
      <w:r w:rsidRPr="00B67818">
        <w:rPr>
          <w:rFonts w:ascii="Arial" w:hAnsi="Arial" w:cs="Arial"/>
        </w:rPr>
        <w:t>We call on the Party to commit to:</w:t>
      </w:r>
    </w:p>
    <w:p w14:paraId="49220FC9" w14:textId="77777777" w:rsidR="00E50426" w:rsidRPr="00E50426" w:rsidRDefault="00E50426" w:rsidP="00160DC4">
      <w:pPr>
        <w:ind w:left="2127"/>
        <w:rPr>
          <w:rFonts w:ascii="Arial" w:hAnsi="Arial" w:cs="Arial"/>
          <w:sz w:val="12"/>
          <w:szCs w:val="12"/>
        </w:rPr>
      </w:pPr>
    </w:p>
    <w:p w14:paraId="5B62BF50" w14:textId="77777777" w:rsidR="00B67818" w:rsidRPr="00B67818" w:rsidRDefault="00B67818" w:rsidP="00160DC4">
      <w:pPr>
        <w:widowControl/>
        <w:numPr>
          <w:ilvl w:val="0"/>
          <w:numId w:val="9"/>
        </w:numPr>
        <w:autoSpaceDE/>
        <w:autoSpaceDN/>
        <w:ind w:left="2552" w:hanging="425"/>
        <w:rPr>
          <w:rFonts w:ascii="Arial" w:hAnsi="Arial" w:cs="Arial"/>
        </w:rPr>
      </w:pPr>
      <w:r w:rsidRPr="00B67818">
        <w:rPr>
          <w:rFonts w:ascii="Arial" w:hAnsi="Arial" w:cs="Arial"/>
        </w:rPr>
        <w:t>developing a professional, skilled, user-responsive service meeting the needs of the population, publicly funded through progressive taxation, publicly provided and free at the point of use.</w:t>
      </w:r>
    </w:p>
    <w:p w14:paraId="7652534D" w14:textId="77777777" w:rsidR="00B67818" w:rsidRPr="00B67818" w:rsidRDefault="00B67818" w:rsidP="00160DC4">
      <w:pPr>
        <w:widowControl/>
        <w:numPr>
          <w:ilvl w:val="0"/>
          <w:numId w:val="9"/>
        </w:numPr>
        <w:autoSpaceDE/>
        <w:autoSpaceDN/>
        <w:ind w:left="2552" w:hanging="425"/>
        <w:rPr>
          <w:rFonts w:ascii="Arial" w:hAnsi="Arial" w:cs="Arial"/>
        </w:rPr>
      </w:pPr>
      <w:r w:rsidRPr="00B67818">
        <w:rPr>
          <w:rFonts w:ascii="Arial" w:hAnsi="Arial" w:cs="Arial"/>
        </w:rPr>
        <w:t>increasing funding to the sector by at least 2%*</w:t>
      </w:r>
    </w:p>
    <w:p w14:paraId="4F5298BF" w14:textId="77777777" w:rsidR="00B67818" w:rsidRPr="00B67818" w:rsidRDefault="00B67818" w:rsidP="00160DC4">
      <w:pPr>
        <w:widowControl/>
        <w:numPr>
          <w:ilvl w:val="0"/>
          <w:numId w:val="9"/>
        </w:numPr>
        <w:autoSpaceDE/>
        <w:autoSpaceDN/>
        <w:ind w:left="2552" w:hanging="425"/>
        <w:rPr>
          <w:rFonts w:ascii="Arial" w:hAnsi="Arial" w:cs="Arial"/>
        </w:rPr>
      </w:pPr>
      <w:r w:rsidRPr="00B67818">
        <w:rPr>
          <w:rFonts w:ascii="Arial" w:hAnsi="Arial" w:cs="Arial"/>
        </w:rPr>
        <w:t>ending privatisation and bringing contracts back into public ownership.</w:t>
      </w:r>
    </w:p>
    <w:p w14:paraId="1F4C93E5" w14:textId="4BB46918" w:rsidR="00BA19A2" w:rsidRPr="0092193C" w:rsidRDefault="00BA19A2" w:rsidP="00160DC4">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2552" w:hanging="425"/>
        <w:rPr>
          <w:rFonts w:ascii="Arial" w:hAnsi="Arial" w:cs="Arial"/>
          <w:kern w:val="1"/>
          <w:sz w:val="12"/>
          <w:szCs w:val="12"/>
        </w:rPr>
      </w:pPr>
    </w:p>
    <w:p w14:paraId="694BB262" w14:textId="3F0AF347" w:rsidR="00B67818" w:rsidRDefault="00212822" w:rsidP="00CC7CA7">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2127" w:hanging="426"/>
        <w:rPr>
          <w:rFonts w:ascii="Arial" w:hAnsi="Arial" w:cs="Arial"/>
          <w:kern w:val="1"/>
        </w:rPr>
      </w:pPr>
      <w:r>
        <w:rPr>
          <w:rFonts w:ascii="Arial" w:hAnsi="Arial" w:cs="Arial"/>
          <w:kern w:val="1"/>
        </w:rPr>
        <w:t>(iv)</w:t>
      </w:r>
      <w:r w:rsidR="00CC7CA7">
        <w:rPr>
          <w:rFonts w:ascii="Arial" w:hAnsi="Arial" w:cs="Arial"/>
          <w:kern w:val="1"/>
        </w:rPr>
        <w:tab/>
      </w:r>
      <w:r w:rsidRPr="00212822">
        <w:rPr>
          <w:rFonts w:ascii="Arial" w:hAnsi="Arial" w:cs="Arial"/>
          <w:b/>
          <w:kern w:val="1"/>
        </w:rPr>
        <w:t>Brexit</w:t>
      </w:r>
      <w:r>
        <w:rPr>
          <w:rFonts w:ascii="Arial" w:hAnsi="Arial" w:cs="Arial"/>
          <w:kern w:val="1"/>
        </w:rPr>
        <w:t xml:space="preserve"> proposed by John Tanner and Sally Joss</w:t>
      </w:r>
    </w:p>
    <w:p w14:paraId="0D26FD15" w14:textId="77777777" w:rsidR="00212822" w:rsidRPr="00212822" w:rsidRDefault="00212822" w:rsidP="00212822">
      <w:pPr>
        <w:widowControl/>
        <w:autoSpaceDE/>
        <w:autoSpaceDN/>
        <w:spacing w:before="100" w:beforeAutospacing="1" w:after="100" w:afterAutospacing="1"/>
        <w:ind w:left="2127"/>
        <w:rPr>
          <w:rFonts w:ascii="Arial" w:eastAsia="Arial Unicode MS" w:hAnsi="Arial" w:cs="Arial"/>
        </w:rPr>
      </w:pPr>
      <w:r w:rsidRPr="00212822">
        <w:rPr>
          <w:rFonts w:ascii="Arial" w:eastAsia="Arial Unicode MS" w:hAnsi="Arial" w:cs="Arial"/>
        </w:rPr>
        <w:t xml:space="preserve">Recent polling, notably the poll published in the Observer on 11 August 2018, indicates that even in strongly </w:t>
      </w:r>
      <w:proofErr w:type="spellStart"/>
      <w:r w:rsidRPr="00212822">
        <w:rPr>
          <w:rFonts w:ascii="Arial" w:eastAsia="Arial Unicode MS" w:hAnsi="Arial" w:cs="Arial"/>
        </w:rPr>
        <w:t>pro Brexit</w:t>
      </w:r>
      <w:proofErr w:type="spellEnd"/>
      <w:r w:rsidRPr="00212822">
        <w:rPr>
          <w:rFonts w:ascii="Arial" w:eastAsia="Arial Unicode MS" w:hAnsi="Arial" w:cs="Arial"/>
        </w:rPr>
        <w:t xml:space="preserve"> areas voters are recognising that leaving the European Union is not the way forward for this country.</w:t>
      </w:r>
    </w:p>
    <w:p w14:paraId="29E1524F" w14:textId="41073B34" w:rsidR="00212822" w:rsidRPr="00212822" w:rsidRDefault="00212822" w:rsidP="00212822">
      <w:pPr>
        <w:widowControl/>
        <w:autoSpaceDE/>
        <w:autoSpaceDN/>
        <w:ind w:left="2127"/>
        <w:rPr>
          <w:rFonts w:ascii="Arial" w:eastAsia="Arial Unicode MS" w:hAnsi="Arial" w:cs="Arial"/>
        </w:rPr>
      </w:pPr>
      <w:r w:rsidRPr="00212822">
        <w:rPr>
          <w:rFonts w:ascii="Arial" w:eastAsia="Arial Unicode MS" w:hAnsi="Arial" w:cs="Arial"/>
        </w:rPr>
        <w:t xml:space="preserve">1. </w:t>
      </w:r>
      <w:r>
        <w:rPr>
          <w:rFonts w:ascii="Arial" w:eastAsia="Arial Unicode MS" w:hAnsi="Arial" w:cs="Arial"/>
        </w:rPr>
        <w:t>Conference recognises</w:t>
      </w:r>
      <w:r w:rsidRPr="00212822">
        <w:rPr>
          <w:rFonts w:ascii="Arial" w:eastAsia="Arial Unicode MS" w:hAnsi="Arial" w:cs="Arial"/>
        </w:rPr>
        <w:t xml:space="preserve"> that Brexit represents a grave threat to the economy and unity of the United Kingdom.</w:t>
      </w:r>
    </w:p>
    <w:p w14:paraId="441F6EB3" w14:textId="77777777" w:rsidR="00212822" w:rsidRPr="0092193C" w:rsidRDefault="00212822" w:rsidP="00212822">
      <w:pPr>
        <w:widowControl/>
        <w:autoSpaceDE/>
        <w:autoSpaceDN/>
        <w:ind w:left="2127"/>
        <w:rPr>
          <w:rFonts w:ascii="Arial" w:eastAsia="Arial Unicode MS" w:hAnsi="Arial" w:cs="Arial"/>
          <w:sz w:val="12"/>
          <w:szCs w:val="12"/>
        </w:rPr>
      </w:pPr>
      <w:r w:rsidRPr="0092193C">
        <w:rPr>
          <w:rFonts w:ascii="Arial" w:eastAsia="Arial Unicode MS" w:hAnsi="Arial" w:cs="Arial"/>
          <w:sz w:val="12"/>
          <w:szCs w:val="12"/>
        </w:rPr>
        <w:t> </w:t>
      </w:r>
    </w:p>
    <w:p w14:paraId="04E6A63E" w14:textId="256D56BA" w:rsidR="00212822" w:rsidRPr="00212822" w:rsidRDefault="00212822" w:rsidP="00212822">
      <w:pPr>
        <w:widowControl/>
        <w:autoSpaceDE/>
        <w:autoSpaceDN/>
        <w:ind w:left="2127"/>
        <w:rPr>
          <w:rFonts w:ascii="Arial" w:eastAsia="Arial Unicode MS" w:hAnsi="Arial" w:cs="Arial"/>
        </w:rPr>
      </w:pPr>
      <w:r w:rsidRPr="00212822">
        <w:rPr>
          <w:rFonts w:ascii="Arial" w:eastAsia="Arial Unicode MS" w:hAnsi="Arial" w:cs="Arial"/>
        </w:rPr>
        <w:t xml:space="preserve">2. </w:t>
      </w:r>
      <w:r>
        <w:rPr>
          <w:rFonts w:ascii="Arial" w:eastAsia="Arial Unicode MS" w:hAnsi="Arial" w:cs="Arial"/>
        </w:rPr>
        <w:t>Conference</w:t>
      </w:r>
      <w:r w:rsidRPr="00212822">
        <w:rPr>
          <w:rFonts w:ascii="Arial" w:eastAsia="Arial Unicode MS" w:hAnsi="Arial" w:cs="Arial"/>
        </w:rPr>
        <w:t xml:space="preserve"> support</w:t>
      </w:r>
      <w:r>
        <w:rPr>
          <w:rFonts w:ascii="Arial" w:eastAsia="Arial Unicode MS" w:hAnsi="Arial" w:cs="Arial"/>
        </w:rPr>
        <w:t>s</w:t>
      </w:r>
      <w:r w:rsidRPr="00212822">
        <w:rPr>
          <w:rFonts w:ascii="Arial" w:eastAsia="Arial Unicode MS" w:hAnsi="Arial" w:cs="Arial"/>
        </w:rPr>
        <w:t xml:space="preserve"> a radical Corbyn Labour government to transform the social and economic conditions that led many voters to support Brexit, but we must be honest with voters that leaving the EU will make the situation considerably worse.</w:t>
      </w:r>
    </w:p>
    <w:p w14:paraId="1F844A81" w14:textId="77777777" w:rsidR="00212822" w:rsidRPr="0092193C" w:rsidRDefault="00212822" w:rsidP="00212822">
      <w:pPr>
        <w:widowControl/>
        <w:autoSpaceDE/>
        <w:autoSpaceDN/>
        <w:ind w:left="2127"/>
        <w:rPr>
          <w:rFonts w:ascii="Arial" w:eastAsia="Arial Unicode MS" w:hAnsi="Arial" w:cs="Arial"/>
          <w:sz w:val="12"/>
          <w:szCs w:val="12"/>
        </w:rPr>
      </w:pPr>
      <w:r w:rsidRPr="0092193C">
        <w:rPr>
          <w:rFonts w:ascii="Arial" w:eastAsia="Arial Unicode MS" w:hAnsi="Arial" w:cs="Arial"/>
          <w:sz w:val="12"/>
          <w:szCs w:val="12"/>
        </w:rPr>
        <w:t> </w:t>
      </w:r>
    </w:p>
    <w:p w14:paraId="312AF042" w14:textId="4F14955B" w:rsidR="00212822" w:rsidRPr="00212822" w:rsidRDefault="00212822" w:rsidP="00212822">
      <w:pPr>
        <w:widowControl/>
        <w:autoSpaceDE/>
        <w:autoSpaceDN/>
        <w:ind w:left="2127"/>
        <w:rPr>
          <w:rFonts w:ascii="Arial" w:eastAsia="Arial Unicode MS" w:hAnsi="Arial" w:cs="Arial"/>
        </w:rPr>
      </w:pPr>
      <w:r w:rsidRPr="00212822">
        <w:rPr>
          <w:rFonts w:ascii="Arial" w:eastAsia="Arial Unicode MS" w:hAnsi="Arial" w:cs="Arial"/>
        </w:rPr>
        <w:t xml:space="preserve">3. </w:t>
      </w:r>
      <w:r>
        <w:rPr>
          <w:rFonts w:ascii="Arial" w:eastAsia="Arial Unicode MS" w:hAnsi="Arial" w:cs="Arial"/>
        </w:rPr>
        <w:t>Conference t</w:t>
      </w:r>
      <w:r w:rsidRPr="00212822">
        <w:rPr>
          <w:rFonts w:ascii="Arial" w:eastAsia="Arial Unicode MS" w:hAnsi="Arial" w:cs="Arial"/>
        </w:rPr>
        <w:t>herefore urge</w:t>
      </w:r>
      <w:r>
        <w:rPr>
          <w:rFonts w:ascii="Arial" w:eastAsia="Arial Unicode MS" w:hAnsi="Arial" w:cs="Arial"/>
        </w:rPr>
        <w:t>s</w:t>
      </w:r>
      <w:r w:rsidRPr="00212822">
        <w:rPr>
          <w:rFonts w:ascii="Arial" w:eastAsia="Arial Unicode MS" w:hAnsi="Arial" w:cs="Arial"/>
        </w:rPr>
        <w:t xml:space="preserve"> that in the immediate term the Labour Party in parliament should:</w:t>
      </w:r>
    </w:p>
    <w:p w14:paraId="574FF30F" w14:textId="77777777" w:rsidR="00212822" w:rsidRPr="0092193C" w:rsidRDefault="00212822" w:rsidP="00212822">
      <w:pPr>
        <w:widowControl/>
        <w:autoSpaceDE/>
        <w:autoSpaceDN/>
        <w:ind w:left="2127"/>
        <w:rPr>
          <w:rFonts w:ascii="Arial" w:eastAsia="Arial Unicode MS" w:hAnsi="Arial" w:cs="Arial"/>
          <w:sz w:val="12"/>
          <w:szCs w:val="12"/>
        </w:rPr>
      </w:pPr>
      <w:r w:rsidRPr="0092193C">
        <w:rPr>
          <w:rFonts w:ascii="Arial" w:eastAsia="Arial Unicode MS" w:hAnsi="Arial" w:cs="Arial"/>
          <w:sz w:val="12"/>
          <w:szCs w:val="12"/>
        </w:rPr>
        <w:t> </w:t>
      </w:r>
    </w:p>
    <w:p w14:paraId="312C738C" w14:textId="77777777" w:rsidR="00212822" w:rsidRPr="00212822" w:rsidRDefault="00212822" w:rsidP="00212822">
      <w:pPr>
        <w:widowControl/>
        <w:autoSpaceDE/>
        <w:autoSpaceDN/>
        <w:ind w:left="2127"/>
        <w:rPr>
          <w:rFonts w:ascii="Arial" w:eastAsia="Arial Unicode MS" w:hAnsi="Arial" w:cs="Arial"/>
        </w:rPr>
      </w:pPr>
      <w:proofErr w:type="spellStart"/>
      <w:r w:rsidRPr="00212822">
        <w:rPr>
          <w:rFonts w:ascii="Arial" w:eastAsia="Arial Unicode MS" w:hAnsi="Arial" w:cs="Arial"/>
        </w:rPr>
        <w:t>i</w:t>
      </w:r>
      <w:proofErr w:type="spellEnd"/>
      <w:r w:rsidRPr="00212822">
        <w:rPr>
          <w:rFonts w:ascii="Arial" w:eastAsia="Arial Unicode MS" w:hAnsi="Arial" w:cs="Arial"/>
        </w:rPr>
        <w:t>) work to bring about a General Election,</w:t>
      </w:r>
    </w:p>
    <w:p w14:paraId="11598752" w14:textId="77777777" w:rsidR="00212822" w:rsidRPr="00212822" w:rsidRDefault="00212822" w:rsidP="00212822">
      <w:pPr>
        <w:widowControl/>
        <w:autoSpaceDE/>
        <w:autoSpaceDN/>
        <w:ind w:left="2127"/>
        <w:rPr>
          <w:rFonts w:ascii="Arial" w:eastAsia="Arial Unicode MS" w:hAnsi="Arial" w:cs="Arial"/>
        </w:rPr>
      </w:pPr>
      <w:r w:rsidRPr="00212822">
        <w:rPr>
          <w:rFonts w:ascii="Arial" w:eastAsia="Arial Unicode MS" w:hAnsi="Arial" w:cs="Arial"/>
        </w:rPr>
        <w:t>ii) oppose any Tory Brexit and call for a People's Vote on whether to accept the negotiated terms.</w:t>
      </w:r>
    </w:p>
    <w:p w14:paraId="32A916E1" w14:textId="77777777" w:rsidR="00212822" w:rsidRPr="00212822" w:rsidRDefault="00212822" w:rsidP="00212822">
      <w:pPr>
        <w:widowControl/>
        <w:autoSpaceDE/>
        <w:autoSpaceDN/>
        <w:ind w:left="2127"/>
        <w:rPr>
          <w:rFonts w:ascii="Arial" w:eastAsia="Arial Unicode MS" w:hAnsi="Arial" w:cs="Arial"/>
        </w:rPr>
      </w:pPr>
      <w:r w:rsidRPr="00212822">
        <w:rPr>
          <w:rFonts w:ascii="Arial" w:eastAsia="Arial Unicode MS" w:hAnsi="Arial" w:cs="Arial"/>
        </w:rPr>
        <w:t>iii) reassert Labour's 2016 Remain campaign for membership of a reformed EU. </w:t>
      </w:r>
    </w:p>
    <w:p w14:paraId="19C2553E" w14:textId="77777777" w:rsidR="00212822" w:rsidRPr="00212822" w:rsidRDefault="00212822" w:rsidP="0021282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2127"/>
        <w:rPr>
          <w:rFonts w:ascii="Arial" w:hAnsi="Arial" w:cs="Arial"/>
          <w:kern w:val="1"/>
        </w:rPr>
      </w:pPr>
    </w:p>
    <w:p w14:paraId="08E79500" w14:textId="747A777C" w:rsidR="00007CF6" w:rsidRPr="00606986" w:rsidRDefault="00007CF6" w:rsidP="00C2051B">
      <w:pPr>
        <w:pStyle w:val="ListParagraph"/>
        <w:numPr>
          <w:ilvl w:val="0"/>
          <w:numId w:val="6"/>
        </w:num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rPr>
          <w:rFonts w:ascii="Arial" w:hAnsi="Arial" w:cs="Arial"/>
          <w:kern w:val="1"/>
        </w:rPr>
      </w:pPr>
      <w:r w:rsidRPr="00606986">
        <w:rPr>
          <w:rFonts w:ascii="Arial" w:hAnsi="Arial" w:cs="Arial"/>
          <w:b/>
          <w:kern w:val="1"/>
        </w:rPr>
        <w:lastRenderedPageBreak/>
        <w:t>Other conference business</w:t>
      </w:r>
      <w:r w:rsidRPr="00606986">
        <w:rPr>
          <w:rFonts w:ascii="Arial" w:hAnsi="Arial" w:cs="Arial"/>
          <w:kern w:val="1"/>
        </w:rPr>
        <w:t>.  To report on proposed rule changes and anything else known at the time of the meeting.</w:t>
      </w:r>
    </w:p>
    <w:p w14:paraId="75C69F99" w14:textId="77777777" w:rsidR="00007CF6" w:rsidRPr="00606986" w:rsidRDefault="00007CF6" w:rsidP="00C2051B">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04041005" w14:textId="213003DE" w:rsidR="002572FD" w:rsidRPr="00606986" w:rsidRDefault="002572FD" w:rsidP="00C2051B">
      <w:pPr>
        <w:tabs>
          <w:tab w:val="left" w:pos="810"/>
          <w:tab w:val="left" w:pos="1260"/>
        </w:tabs>
        <w:ind w:left="1260" w:hanging="1260"/>
        <w:rPr>
          <w:rFonts w:ascii="Arial" w:hAnsi="Arial" w:cs="Arial"/>
          <w:iCs/>
        </w:rPr>
      </w:pPr>
      <w:r w:rsidRPr="00606986">
        <w:rPr>
          <w:rFonts w:ascii="Arial" w:hAnsi="Arial" w:cs="Arial"/>
          <w:i/>
          <w:iCs/>
        </w:rPr>
        <w:t>9:2</w:t>
      </w:r>
      <w:r w:rsidR="000B3EFE" w:rsidRPr="00606986">
        <w:rPr>
          <w:rFonts w:ascii="Arial" w:hAnsi="Arial" w:cs="Arial"/>
          <w:i/>
          <w:iCs/>
        </w:rPr>
        <w:t>7</w:t>
      </w:r>
      <w:r w:rsidRPr="00606986">
        <w:rPr>
          <w:rFonts w:ascii="Arial" w:hAnsi="Arial" w:cs="Arial"/>
          <w:i/>
          <w:iCs/>
        </w:rPr>
        <w:tab/>
      </w:r>
      <w:r w:rsidRPr="00606986">
        <w:rPr>
          <w:rFonts w:ascii="Arial" w:hAnsi="Arial" w:cs="Arial"/>
          <w:iCs/>
        </w:rPr>
        <w:t>1</w:t>
      </w:r>
      <w:r w:rsidR="00BF1CB9" w:rsidRPr="00606986">
        <w:rPr>
          <w:rFonts w:ascii="Arial" w:hAnsi="Arial" w:cs="Arial"/>
          <w:iCs/>
        </w:rPr>
        <w:t>1</w:t>
      </w:r>
      <w:r w:rsidRPr="00606986">
        <w:rPr>
          <w:rFonts w:ascii="Arial" w:hAnsi="Arial" w:cs="Arial"/>
          <w:iCs/>
        </w:rPr>
        <w:t>.</w:t>
      </w:r>
      <w:r w:rsidRPr="00606986">
        <w:rPr>
          <w:rFonts w:ascii="Arial" w:hAnsi="Arial" w:cs="Arial"/>
          <w:iCs/>
        </w:rPr>
        <w:tab/>
      </w:r>
      <w:r w:rsidRPr="00606986">
        <w:rPr>
          <w:rFonts w:ascii="Arial" w:hAnsi="Arial" w:cs="Arial"/>
          <w:iCs/>
          <w:u w:val="single"/>
        </w:rPr>
        <w:t>Executive committee report</w:t>
      </w:r>
      <w:r w:rsidRPr="00606986">
        <w:rPr>
          <w:rFonts w:ascii="Arial" w:hAnsi="Arial" w:cs="Arial"/>
          <w:iCs/>
        </w:rPr>
        <w:t xml:space="preserve">.  The minutes of the meeting on </w:t>
      </w:r>
      <w:r w:rsidR="007F14B1" w:rsidRPr="00606986">
        <w:rPr>
          <w:rFonts w:ascii="Arial" w:hAnsi="Arial" w:cs="Arial"/>
          <w:iCs/>
        </w:rPr>
        <w:t>25 July 2018</w:t>
      </w:r>
      <w:r w:rsidRPr="00606986">
        <w:rPr>
          <w:rFonts w:ascii="Arial" w:hAnsi="Arial" w:cs="Arial"/>
          <w:iCs/>
        </w:rPr>
        <w:t xml:space="preserve"> are attached.  </w:t>
      </w:r>
    </w:p>
    <w:p w14:paraId="2AE738F4" w14:textId="77777777" w:rsidR="002572FD" w:rsidRPr="00606986" w:rsidRDefault="002572FD" w:rsidP="00C2051B">
      <w:pPr>
        <w:tabs>
          <w:tab w:val="left" w:pos="810"/>
          <w:tab w:val="left" w:pos="1260"/>
        </w:tabs>
        <w:ind w:left="1260" w:hanging="1260"/>
        <w:rPr>
          <w:rFonts w:ascii="Arial" w:hAnsi="Arial" w:cs="Arial"/>
          <w:i/>
          <w:iCs/>
        </w:rPr>
      </w:pPr>
    </w:p>
    <w:p w14:paraId="538C18A8" w14:textId="2D7CA46E" w:rsidR="00037185" w:rsidRPr="00606986" w:rsidRDefault="002572FD" w:rsidP="00C2051B">
      <w:pPr>
        <w:tabs>
          <w:tab w:val="left" w:pos="-720"/>
          <w:tab w:val="left" w:pos="0"/>
          <w:tab w:val="left" w:pos="408"/>
          <w:tab w:val="left" w:pos="851"/>
        </w:tabs>
        <w:suppressAutoHyphens/>
        <w:ind w:left="1276" w:hanging="1276"/>
        <w:rPr>
          <w:rFonts w:ascii="Arial" w:hAnsi="Arial" w:cs="Arial"/>
        </w:rPr>
      </w:pPr>
      <w:r w:rsidRPr="00606986">
        <w:rPr>
          <w:rFonts w:ascii="Arial" w:hAnsi="Arial" w:cs="Arial"/>
          <w:i/>
          <w:iCs/>
        </w:rPr>
        <w:t>9:29</w:t>
      </w:r>
      <w:r w:rsidRPr="00606986">
        <w:rPr>
          <w:rFonts w:ascii="Arial" w:hAnsi="Arial" w:cs="Arial"/>
          <w:i/>
          <w:iCs/>
        </w:rPr>
        <w:tab/>
      </w:r>
      <w:r w:rsidRPr="00606986">
        <w:rPr>
          <w:rFonts w:ascii="Arial" w:hAnsi="Arial" w:cs="Arial"/>
        </w:rPr>
        <w:t>1</w:t>
      </w:r>
      <w:r w:rsidR="00BF1CB9" w:rsidRPr="00606986">
        <w:rPr>
          <w:rFonts w:ascii="Arial" w:hAnsi="Arial" w:cs="Arial"/>
        </w:rPr>
        <w:t>2</w:t>
      </w:r>
      <w:r w:rsidRPr="00606986">
        <w:rPr>
          <w:rFonts w:ascii="Arial" w:hAnsi="Arial" w:cs="Arial"/>
        </w:rPr>
        <w:t>.</w:t>
      </w:r>
      <w:r w:rsidRPr="00606986">
        <w:rPr>
          <w:rFonts w:ascii="Arial" w:hAnsi="Arial" w:cs="Arial"/>
        </w:rPr>
        <w:tab/>
      </w:r>
      <w:r w:rsidRPr="00606986">
        <w:rPr>
          <w:rFonts w:ascii="Arial" w:hAnsi="Arial" w:cs="Arial"/>
          <w:u w:val="single"/>
        </w:rPr>
        <w:t>Future meetings</w:t>
      </w:r>
      <w:r w:rsidRPr="00606986">
        <w:rPr>
          <w:rFonts w:ascii="Arial" w:hAnsi="Arial" w:cs="Arial"/>
        </w:rPr>
        <w:t>.</w:t>
      </w:r>
      <w:r w:rsidR="00B031EE" w:rsidRPr="00606986">
        <w:rPr>
          <w:rFonts w:ascii="Arial" w:hAnsi="Arial" w:cs="Arial"/>
        </w:rPr>
        <w:t xml:space="preserve">  </w:t>
      </w:r>
      <w:r w:rsidR="00393FB5" w:rsidRPr="00606986">
        <w:rPr>
          <w:rFonts w:ascii="Arial" w:hAnsi="Arial" w:cs="Arial"/>
          <w:b/>
        </w:rPr>
        <w:t>Friday 12 October 2018</w:t>
      </w:r>
      <w:r w:rsidR="00B031EE" w:rsidRPr="00606986">
        <w:rPr>
          <w:rFonts w:ascii="Arial" w:hAnsi="Arial" w:cs="Arial"/>
        </w:rPr>
        <w:t xml:space="preserve"> (</w:t>
      </w:r>
      <w:r w:rsidR="00393FB5" w:rsidRPr="00606986">
        <w:rPr>
          <w:rFonts w:ascii="Arial" w:hAnsi="Arial" w:cs="Arial"/>
        </w:rPr>
        <w:t>Rose Hill community centre, conference reports and Jamie on his experiences in Palestine and Israel</w:t>
      </w:r>
      <w:r w:rsidR="00B031EE" w:rsidRPr="00606986">
        <w:rPr>
          <w:rFonts w:ascii="Arial" w:hAnsi="Arial" w:cs="Arial"/>
        </w:rPr>
        <w:t xml:space="preserve">), </w:t>
      </w:r>
      <w:r w:rsidR="00393FB5" w:rsidRPr="00606986">
        <w:rPr>
          <w:rFonts w:ascii="Arial" w:hAnsi="Arial" w:cs="Arial"/>
          <w:b/>
        </w:rPr>
        <w:t>Friday 9 November 2018</w:t>
      </w:r>
      <w:r w:rsidR="00B031EE" w:rsidRPr="00606986">
        <w:rPr>
          <w:rFonts w:ascii="Arial" w:hAnsi="Arial" w:cs="Arial"/>
        </w:rPr>
        <w:t xml:space="preserve"> (St Clements Family Centre,</w:t>
      </w:r>
      <w:r w:rsidR="00393FB5" w:rsidRPr="00606986">
        <w:rPr>
          <w:rFonts w:ascii="Arial" w:hAnsi="Arial" w:cs="Arial"/>
        </w:rPr>
        <w:t xml:space="preserve">  Dr Dougal Hargreaves on child poverty and health</w:t>
      </w:r>
      <w:r w:rsidR="00B031EE" w:rsidRPr="00606986">
        <w:rPr>
          <w:rFonts w:ascii="Arial" w:hAnsi="Arial" w:cs="Arial"/>
        </w:rPr>
        <w:t xml:space="preserve">), </w:t>
      </w:r>
      <w:r w:rsidR="00393FB5" w:rsidRPr="00606986">
        <w:rPr>
          <w:rFonts w:ascii="Arial" w:hAnsi="Arial" w:cs="Arial"/>
          <w:b/>
        </w:rPr>
        <w:t>Thursday 13</w:t>
      </w:r>
      <w:r w:rsidR="0076153A" w:rsidRPr="00606986">
        <w:rPr>
          <w:rFonts w:ascii="Arial" w:hAnsi="Arial" w:cs="Arial"/>
          <w:b/>
        </w:rPr>
        <w:t xml:space="preserve"> </w:t>
      </w:r>
      <w:r w:rsidR="00393FB5" w:rsidRPr="00606986">
        <w:rPr>
          <w:rFonts w:ascii="Arial" w:hAnsi="Arial" w:cs="Arial"/>
          <w:b/>
        </w:rPr>
        <w:t>/</w:t>
      </w:r>
      <w:r w:rsidR="0076153A" w:rsidRPr="00606986">
        <w:rPr>
          <w:rFonts w:ascii="Arial" w:hAnsi="Arial" w:cs="Arial"/>
          <w:b/>
        </w:rPr>
        <w:t xml:space="preserve"> </w:t>
      </w:r>
      <w:r w:rsidR="00393FB5" w:rsidRPr="00606986">
        <w:rPr>
          <w:rFonts w:ascii="Arial" w:hAnsi="Arial" w:cs="Arial"/>
          <w:b/>
        </w:rPr>
        <w:t>Friday 14 December 2018</w:t>
      </w:r>
      <w:r w:rsidR="00B031EE" w:rsidRPr="00606986">
        <w:rPr>
          <w:rFonts w:ascii="Arial" w:hAnsi="Arial" w:cs="Arial"/>
          <w:b/>
        </w:rPr>
        <w:t xml:space="preserve"> </w:t>
      </w:r>
      <w:r w:rsidR="00B031EE" w:rsidRPr="00606986">
        <w:rPr>
          <w:rFonts w:ascii="Arial" w:hAnsi="Arial" w:cs="Arial"/>
        </w:rPr>
        <w:t>(short</w:t>
      </w:r>
      <w:r w:rsidR="00393FB5" w:rsidRPr="00606986">
        <w:rPr>
          <w:rFonts w:ascii="Arial" w:hAnsi="Arial" w:cs="Arial"/>
        </w:rPr>
        <w:t xml:space="preserve"> meeting with refreshments</w:t>
      </w:r>
      <w:r w:rsidR="00B031EE" w:rsidRPr="00606986">
        <w:rPr>
          <w:rFonts w:ascii="Arial" w:hAnsi="Arial" w:cs="Arial"/>
        </w:rPr>
        <w:t>, venue to be arranged)</w:t>
      </w:r>
      <w:r w:rsidR="00393FB5" w:rsidRPr="00606986">
        <w:rPr>
          <w:rFonts w:ascii="Arial" w:hAnsi="Arial" w:cs="Arial"/>
        </w:rPr>
        <w:t>.</w:t>
      </w:r>
    </w:p>
    <w:sectPr w:rsidR="00037185" w:rsidRPr="00606986"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0BE89" w14:textId="77777777" w:rsidR="00EA3ACF" w:rsidRDefault="00EA3ACF">
      <w:pPr>
        <w:spacing w:line="20" w:lineRule="exact"/>
        <w:rPr>
          <w:sz w:val="24"/>
          <w:szCs w:val="24"/>
        </w:rPr>
      </w:pPr>
    </w:p>
  </w:endnote>
  <w:endnote w:type="continuationSeparator" w:id="0">
    <w:p w14:paraId="1C4B56F0" w14:textId="77777777" w:rsidR="00EA3ACF" w:rsidRDefault="00EA3ACF">
      <w:r>
        <w:rPr>
          <w:sz w:val="24"/>
          <w:szCs w:val="24"/>
        </w:rPr>
        <w:t xml:space="preserve"> </w:t>
      </w:r>
    </w:p>
  </w:endnote>
  <w:endnote w:type="continuationNotice" w:id="1">
    <w:p w14:paraId="35302DDF" w14:textId="77777777" w:rsidR="00EA3ACF" w:rsidRDefault="00EA3ACF">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A3D65" w14:textId="77777777" w:rsidR="00EA3ACF" w:rsidRDefault="00EA3ACF">
      <w:r>
        <w:rPr>
          <w:sz w:val="24"/>
          <w:szCs w:val="24"/>
        </w:rPr>
        <w:separator/>
      </w:r>
    </w:p>
  </w:footnote>
  <w:footnote w:type="continuationSeparator" w:id="0">
    <w:p w14:paraId="5B0B09A3" w14:textId="77777777" w:rsidR="00EA3ACF" w:rsidRDefault="00EA3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24C7F"/>
    <w:multiLevelType w:val="hybridMultilevel"/>
    <w:tmpl w:val="901ADF50"/>
    <w:lvl w:ilvl="0" w:tplc="AF1C392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132A4"/>
    <w:multiLevelType w:val="hybridMultilevel"/>
    <w:tmpl w:val="12188C02"/>
    <w:lvl w:ilvl="0" w:tplc="020CC618">
      <w:start w:val="1"/>
      <w:numFmt w:val="lowerLetter"/>
      <w:lvlText w:val="(%1)"/>
      <w:lvlJc w:val="left"/>
      <w:pPr>
        <w:ind w:left="1620" w:hanging="360"/>
      </w:pPr>
      <w:rPr>
        <w:rFonts w:hint="default"/>
      </w:r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8"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77ACA"/>
    <w:multiLevelType w:val="hybridMultilevel"/>
    <w:tmpl w:val="B2F26536"/>
    <w:lvl w:ilvl="0" w:tplc="A3C09744">
      <w:start w:val="1"/>
      <w:numFmt w:val="lowerLetter"/>
      <w:lvlText w:val="(%1)"/>
      <w:lvlJc w:val="left"/>
      <w:pPr>
        <w:ind w:left="1653" w:hanging="360"/>
      </w:pPr>
      <w:rPr>
        <w:rFonts w:ascii="Arial" w:hAnsi="Arial" w:cs="Arial" w:hint="default"/>
        <w:sz w:val="22"/>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num w:numId="1">
    <w:abstractNumId w:val="1"/>
  </w:num>
  <w:num w:numId="2">
    <w:abstractNumId w:val="2"/>
  </w:num>
  <w:num w:numId="3">
    <w:abstractNumId w:val="6"/>
  </w:num>
  <w:num w:numId="4">
    <w:abstractNumId w:val="8"/>
  </w:num>
  <w:num w:numId="5">
    <w:abstractNumId w:val="3"/>
  </w:num>
  <w:num w:numId="6">
    <w:abstractNumId w:val="5"/>
  </w:num>
  <w:num w:numId="7">
    <w:abstractNumId w:val="9"/>
  </w:num>
  <w:num w:numId="8">
    <w:abstractNumId w:val="7"/>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D00"/>
    <w:rsid w:val="00006482"/>
    <w:rsid w:val="00007CF6"/>
    <w:rsid w:val="00010DE3"/>
    <w:rsid w:val="00010FCA"/>
    <w:rsid w:val="00011C6F"/>
    <w:rsid w:val="00013A90"/>
    <w:rsid w:val="000149F7"/>
    <w:rsid w:val="00014CEC"/>
    <w:rsid w:val="000202C4"/>
    <w:rsid w:val="00020554"/>
    <w:rsid w:val="00023966"/>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BAB"/>
    <w:rsid w:val="00054221"/>
    <w:rsid w:val="00056A88"/>
    <w:rsid w:val="000572F0"/>
    <w:rsid w:val="000578F9"/>
    <w:rsid w:val="00057E3C"/>
    <w:rsid w:val="00061949"/>
    <w:rsid w:val="00061F5F"/>
    <w:rsid w:val="00063EA5"/>
    <w:rsid w:val="00065BDC"/>
    <w:rsid w:val="00066663"/>
    <w:rsid w:val="00070BAC"/>
    <w:rsid w:val="00070BDC"/>
    <w:rsid w:val="000711FD"/>
    <w:rsid w:val="000730E4"/>
    <w:rsid w:val="00073726"/>
    <w:rsid w:val="00074504"/>
    <w:rsid w:val="00074E89"/>
    <w:rsid w:val="00074ECC"/>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389D"/>
    <w:rsid w:val="000B3EFE"/>
    <w:rsid w:val="000B46C7"/>
    <w:rsid w:val="000B4B4F"/>
    <w:rsid w:val="000B709E"/>
    <w:rsid w:val="000B7CF9"/>
    <w:rsid w:val="000C7514"/>
    <w:rsid w:val="000D0E45"/>
    <w:rsid w:val="000D401B"/>
    <w:rsid w:val="000D4777"/>
    <w:rsid w:val="000D4BB9"/>
    <w:rsid w:val="000D5F7F"/>
    <w:rsid w:val="000D604E"/>
    <w:rsid w:val="000D67F4"/>
    <w:rsid w:val="000E0A9E"/>
    <w:rsid w:val="000E1A1A"/>
    <w:rsid w:val="000E26C9"/>
    <w:rsid w:val="000E4498"/>
    <w:rsid w:val="000E4AD8"/>
    <w:rsid w:val="000E4AF2"/>
    <w:rsid w:val="000E5D94"/>
    <w:rsid w:val="000F146F"/>
    <w:rsid w:val="000F35DD"/>
    <w:rsid w:val="000F35E7"/>
    <w:rsid w:val="000F3A30"/>
    <w:rsid w:val="000F443B"/>
    <w:rsid w:val="000F5D17"/>
    <w:rsid w:val="000F5D1E"/>
    <w:rsid w:val="000F5E1F"/>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6723"/>
    <w:rsid w:val="001177AF"/>
    <w:rsid w:val="00120311"/>
    <w:rsid w:val="00120CAA"/>
    <w:rsid w:val="00122425"/>
    <w:rsid w:val="0012366C"/>
    <w:rsid w:val="0012401D"/>
    <w:rsid w:val="00125F1C"/>
    <w:rsid w:val="00125FA1"/>
    <w:rsid w:val="00126312"/>
    <w:rsid w:val="0012776E"/>
    <w:rsid w:val="001304EB"/>
    <w:rsid w:val="0013171C"/>
    <w:rsid w:val="00131F15"/>
    <w:rsid w:val="00132062"/>
    <w:rsid w:val="0013276B"/>
    <w:rsid w:val="00132CF9"/>
    <w:rsid w:val="00134A96"/>
    <w:rsid w:val="001352D8"/>
    <w:rsid w:val="00140BD1"/>
    <w:rsid w:val="0014121B"/>
    <w:rsid w:val="00142725"/>
    <w:rsid w:val="0014277E"/>
    <w:rsid w:val="00144D65"/>
    <w:rsid w:val="00144D89"/>
    <w:rsid w:val="00145585"/>
    <w:rsid w:val="0014613D"/>
    <w:rsid w:val="001463AA"/>
    <w:rsid w:val="0014779C"/>
    <w:rsid w:val="00151346"/>
    <w:rsid w:val="001575A2"/>
    <w:rsid w:val="0015764C"/>
    <w:rsid w:val="0015786C"/>
    <w:rsid w:val="00157CF8"/>
    <w:rsid w:val="001601B3"/>
    <w:rsid w:val="00160CC1"/>
    <w:rsid w:val="00160DC4"/>
    <w:rsid w:val="00160DCC"/>
    <w:rsid w:val="00161806"/>
    <w:rsid w:val="00162A92"/>
    <w:rsid w:val="00164037"/>
    <w:rsid w:val="00164367"/>
    <w:rsid w:val="0017037B"/>
    <w:rsid w:val="00170AE5"/>
    <w:rsid w:val="00171443"/>
    <w:rsid w:val="00171796"/>
    <w:rsid w:val="00171AAD"/>
    <w:rsid w:val="00171BB1"/>
    <w:rsid w:val="00173DBA"/>
    <w:rsid w:val="00177D85"/>
    <w:rsid w:val="001800CA"/>
    <w:rsid w:val="00181D5E"/>
    <w:rsid w:val="00182EBB"/>
    <w:rsid w:val="0018309E"/>
    <w:rsid w:val="00183978"/>
    <w:rsid w:val="001840D2"/>
    <w:rsid w:val="00186A90"/>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57AD"/>
    <w:rsid w:val="001C6F5A"/>
    <w:rsid w:val="001D0BAD"/>
    <w:rsid w:val="001D13AC"/>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565"/>
    <w:rsid w:val="001E5966"/>
    <w:rsid w:val="001E7BC3"/>
    <w:rsid w:val="001E7E89"/>
    <w:rsid w:val="001F0552"/>
    <w:rsid w:val="001F2017"/>
    <w:rsid w:val="001F2535"/>
    <w:rsid w:val="001F4EDE"/>
    <w:rsid w:val="00200B0D"/>
    <w:rsid w:val="0020269E"/>
    <w:rsid w:val="0020501A"/>
    <w:rsid w:val="00205043"/>
    <w:rsid w:val="00210130"/>
    <w:rsid w:val="00210542"/>
    <w:rsid w:val="0021282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AA"/>
    <w:rsid w:val="002572FD"/>
    <w:rsid w:val="00257A27"/>
    <w:rsid w:val="00263156"/>
    <w:rsid w:val="002633EE"/>
    <w:rsid w:val="002649DE"/>
    <w:rsid w:val="0026587D"/>
    <w:rsid w:val="00270966"/>
    <w:rsid w:val="00270FFB"/>
    <w:rsid w:val="00271F7C"/>
    <w:rsid w:val="00275B9F"/>
    <w:rsid w:val="00280237"/>
    <w:rsid w:val="002824B5"/>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B1D55"/>
    <w:rsid w:val="002B2183"/>
    <w:rsid w:val="002B21E2"/>
    <w:rsid w:val="002B255A"/>
    <w:rsid w:val="002B33EA"/>
    <w:rsid w:val="002B3702"/>
    <w:rsid w:val="002B3A85"/>
    <w:rsid w:val="002B4A3F"/>
    <w:rsid w:val="002B4EE9"/>
    <w:rsid w:val="002B5C79"/>
    <w:rsid w:val="002C0C5A"/>
    <w:rsid w:val="002C21D6"/>
    <w:rsid w:val="002C2253"/>
    <w:rsid w:val="002C2802"/>
    <w:rsid w:val="002C4A3B"/>
    <w:rsid w:val="002C5062"/>
    <w:rsid w:val="002C5A24"/>
    <w:rsid w:val="002C6C2D"/>
    <w:rsid w:val="002C6D5B"/>
    <w:rsid w:val="002C79C5"/>
    <w:rsid w:val="002D00F8"/>
    <w:rsid w:val="002D0DFA"/>
    <w:rsid w:val="002D0FA1"/>
    <w:rsid w:val="002D1BA3"/>
    <w:rsid w:val="002D1DD8"/>
    <w:rsid w:val="002D2507"/>
    <w:rsid w:val="002D2F63"/>
    <w:rsid w:val="002D4C0C"/>
    <w:rsid w:val="002D5F57"/>
    <w:rsid w:val="002D65A1"/>
    <w:rsid w:val="002D7D0D"/>
    <w:rsid w:val="002E23E1"/>
    <w:rsid w:val="002E3BA5"/>
    <w:rsid w:val="002E3FE1"/>
    <w:rsid w:val="002E4ACB"/>
    <w:rsid w:val="002E7274"/>
    <w:rsid w:val="002F0CA5"/>
    <w:rsid w:val="002F380C"/>
    <w:rsid w:val="002F3DD2"/>
    <w:rsid w:val="002F4241"/>
    <w:rsid w:val="003028CC"/>
    <w:rsid w:val="00302FD2"/>
    <w:rsid w:val="00303488"/>
    <w:rsid w:val="00304F0C"/>
    <w:rsid w:val="00306087"/>
    <w:rsid w:val="003068C6"/>
    <w:rsid w:val="00311751"/>
    <w:rsid w:val="0031288F"/>
    <w:rsid w:val="00313ADD"/>
    <w:rsid w:val="003148CF"/>
    <w:rsid w:val="003169DE"/>
    <w:rsid w:val="00321F7F"/>
    <w:rsid w:val="00322D0A"/>
    <w:rsid w:val="00323A1F"/>
    <w:rsid w:val="00324DD1"/>
    <w:rsid w:val="00324EEF"/>
    <w:rsid w:val="00325FFD"/>
    <w:rsid w:val="00326067"/>
    <w:rsid w:val="0032769B"/>
    <w:rsid w:val="00330410"/>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2DB"/>
    <w:rsid w:val="003436ED"/>
    <w:rsid w:val="00343D69"/>
    <w:rsid w:val="00345BF7"/>
    <w:rsid w:val="00346553"/>
    <w:rsid w:val="00346708"/>
    <w:rsid w:val="003476A9"/>
    <w:rsid w:val="00352106"/>
    <w:rsid w:val="00352CD6"/>
    <w:rsid w:val="0035392A"/>
    <w:rsid w:val="00353936"/>
    <w:rsid w:val="00353ED0"/>
    <w:rsid w:val="00356965"/>
    <w:rsid w:val="00356B28"/>
    <w:rsid w:val="00361419"/>
    <w:rsid w:val="003626E3"/>
    <w:rsid w:val="003627F7"/>
    <w:rsid w:val="00362F85"/>
    <w:rsid w:val="00367990"/>
    <w:rsid w:val="0037039D"/>
    <w:rsid w:val="00371572"/>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20A2"/>
    <w:rsid w:val="00393381"/>
    <w:rsid w:val="00393F20"/>
    <w:rsid w:val="00393FB5"/>
    <w:rsid w:val="0039651B"/>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3EBB"/>
    <w:rsid w:val="003C46FD"/>
    <w:rsid w:val="003C66BA"/>
    <w:rsid w:val="003D088B"/>
    <w:rsid w:val="003D2708"/>
    <w:rsid w:val="003D2A5C"/>
    <w:rsid w:val="003D33B2"/>
    <w:rsid w:val="003D3C26"/>
    <w:rsid w:val="003D544F"/>
    <w:rsid w:val="003D588F"/>
    <w:rsid w:val="003D5F50"/>
    <w:rsid w:val="003D5FC0"/>
    <w:rsid w:val="003D62F5"/>
    <w:rsid w:val="003E0B1E"/>
    <w:rsid w:val="003E35F0"/>
    <w:rsid w:val="003E3645"/>
    <w:rsid w:val="003E3D0B"/>
    <w:rsid w:val="003E4B3D"/>
    <w:rsid w:val="003E7EBA"/>
    <w:rsid w:val="003F1DCB"/>
    <w:rsid w:val="003F230F"/>
    <w:rsid w:val="003F2347"/>
    <w:rsid w:val="003F3208"/>
    <w:rsid w:val="003F3DF3"/>
    <w:rsid w:val="003F3F6B"/>
    <w:rsid w:val="003F3FA3"/>
    <w:rsid w:val="003F45B4"/>
    <w:rsid w:val="003F4AF9"/>
    <w:rsid w:val="004002BC"/>
    <w:rsid w:val="00401AAE"/>
    <w:rsid w:val="00402F5C"/>
    <w:rsid w:val="0040334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04CF"/>
    <w:rsid w:val="00451E34"/>
    <w:rsid w:val="00453328"/>
    <w:rsid w:val="00453F25"/>
    <w:rsid w:val="004545DF"/>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86EF6"/>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2817"/>
    <w:rsid w:val="004C5F9C"/>
    <w:rsid w:val="004C690F"/>
    <w:rsid w:val="004C6B82"/>
    <w:rsid w:val="004C6E0D"/>
    <w:rsid w:val="004C7AA0"/>
    <w:rsid w:val="004D0593"/>
    <w:rsid w:val="004D0BE6"/>
    <w:rsid w:val="004D1419"/>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0FFC"/>
    <w:rsid w:val="005239EE"/>
    <w:rsid w:val="005248BE"/>
    <w:rsid w:val="005254BD"/>
    <w:rsid w:val="0052584E"/>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5080A"/>
    <w:rsid w:val="00551816"/>
    <w:rsid w:val="00553C21"/>
    <w:rsid w:val="00553C38"/>
    <w:rsid w:val="00555C0B"/>
    <w:rsid w:val="00555E85"/>
    <w:rsid w:val="00557F61"/>
    <w:rsid w:val="005604F4"/>
    <w:rsid w:val="00562877"/>
    <w:rsid w:val="00562F42"/>
    <w:rsid w:val="00564123"/>
    <w:rsid w:val="00564D32"/>
    <w:rsid w:val="00564D9F"/>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214"/>
    <w:rsid w:val="0058567D"/>
    <w:rsid w:val="00586195"/>
    <w:rsid w:val="005879B2"/>
    <w:rsid w:val="00587E1B"/>
    <w:rsid w:val="00590E98"/>
    <w:rsid w:val="0059322D"/>
    <w:rsid w:val="005939FC"/>
    <w:rsid w:val="00595129"/>
    <w:rsid w:val="0059541F"/>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CE0"/>
    <w:rsid w:val="005D011E"/>
    <w:rsid w:val="005D3F2C"/>
    <w:rsid w:val="005D43CE"/>
    <w:rsid w:val="005D501A"/>
    <w:rsid w:val="005D70CC"/>
    <w:rsid w:val="005D7CC1"/>
    <w:rsid w:val="005E0604"/>
    <w:rsid w:val="005E1146"/>
    <w:rsid w:val="005E2013"/>
    <w:rsid w:val="005E3013"/>
    <w:rsid w:val="005E6F05"/>
    <w:rsid w:val="005E7B05"/>
    <w:rsid w:val="005F09BB"/>
    <w:rsid w:val="005F16D8"/>
    <w:rsid w:val="005F29D7"/>
    <w:rsid w:val="005F3748"/>
    <w:rsid w:val="005F380D"/>
    <w:rsid w:val="005F4D8C"/>
    <w:rsid w:val="005F54AE"/>
    <w:rsid w:val="005F5DB4"/>
    <w:rsid w:val="005F79A8"/>
    <w:rsid w:val="006004AB"/>
    <w:rsid w:val="00600AF8"/>
    <w:rsid w:val="006010D6"/>
    <w:rsid w:val="00603125"/>
    <w:rsid w:val="00603D25"/>
    <w:rsid w:val="00604E86"/>
    <w:rsid w:val="00605B37"/>
    <w:rsid w:val="00606360"/>
    <w:rsid w:val="00606986"/>
    <w:rsid w:val="00610C99"/>
    <w:rsid w:val="006112D0"/>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0B5"/>
    <w:rsid w:val="00666288"/>
    <w:rsid w:val="0066645C"/>
    <w:rsid w:val="006711FA"/>
    <w:rsid w:val="00671495"/>
    <w:rsid w:val="00676492"/>
    <w:rsid w:val="00676FDE"/>
    <w:rsid w:val="006770A6"/>
    <w:rsid w:val="006773C8"/>
    <w:rsid w:val="00681F64"/>
    <w:rsid w:val="00682CA4"/>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2232"/>
    <w:rsid w:val="006B366D"/>
    <w:rsid w:val="006B596C"/>
    <w:rsid w:val="006B6B46"/>
    <w:rsid w:val="006B764F"/>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409"/>
    <w:rsid w:val="0070716C"/>
    <w:rsid w:val="007079A2"/>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CF4"/>
    <w:rsid w:val="00740D2B"/>
    <w:rsid w:val="007410A9"/>
    <w:rsid w:val="0074475A"/>
    <w:rsid w:val="0074633C"/>
    <w:rsid w:val="007464EB"/>
    <w:rsid w:val="00750F45"/>
    <w:rsid w:val="0075243D"/>
    <w:rsid w:val="0075327B"/>
    <w:rsid w:val="00753A02"/>
    <w:rsid w:val="00753B25"/>
    <w:rsid w:val="00755E14"/>
    <w:rsid w:val="00755FFC"/>
    <w:rsid w:val="00756B66"/>
    <w:rsid w:val="0075750B"/>
    <w:rsid w:val="0076153A"/>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71FE"/>
    <w:rsid w:val="00797D94"/>
    <w:rsid w:val="007A1803"/>
    <w:rsid w:val="007A18DE"/>
    <w:rsid w:val="007A3F43"/>
    <w:rsid w:val="007A5B0C"/>
    <w:rsid w:val="007A5CF2"/>
    <w:rsid w:val="007B10DB"/>
    <w:rsid w:val="007B1933"/>
    <w:rsid w:val="007B2B2B"/>
    <w:rsid w:val="007B345E"/>
    <w:rsid w:val="007B3DE0"/>
    <w:rsid w:val="007B46FA"/>
    <w:rsid w:val="007B4B0F"/>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4B1"/>
    <w:rsid w:val="007F195C"/>
    <w:rsid w:val="007F2EBD"/>
    <w:rsid w:val="007F425D"/>
    <w:rsid w:val="007F5B55"/>
    <w:rsid w:val="007F6359"/>
    <w:rsid w:val="007F688E"/>
    <w:rsid w:val="007F7C67"/>
    <w:rsid w:val="008005C0"/>
    <w:rsid w:val="00801EB7"/>
    <w:rsid w:val="00802EF6"/>
    <w:rsid w:val="00803B86"/>
    <w:rsid w:val="008048FF"/>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A8F"/>
    <w:rsid w:val="00825702"/>
    <w:rsid w:val="00825AF7"/>
    <w:rsid w:val="00826C50"/>
    <w:rsid w:val="00827EF0"/>
    <w:rsid w:val="00830073"/>
    <w:rsid w:val="008318B6"/>
    <w:rsid w:val="00833296"/>
    <w:rsid w:val="00833A66"/>
    <w:rsid w:val="00834A1A"/>
    <w:rsid w:val="00835048"/>
    <w:rsid w:val="00835400"/>
    <w:rsid w:val="008405F9"/>
    <w:rsid w:val="0084130D"/>
    <w:rsid w:val="00841864"/>
    <w:rsid w:val="00842F4D"/>
    <w:rsid w:val="00843DFA"/>
    <w:rsid w:val="008453EC"/>
    <w:rsid w:val="00845C1B"/>
    <w:rsid w:val="00845E68"/>
    <w:rsid w:val="00846AC1"/>
    <w:rsid w:val="0084794A"/>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55A1"/>
    <w:rsid w:val="00866E9C"/>
    <w:rsid w:val="008674FA"/>
    <w:rsid w:val="008732E6"/>
    <w:rsid w:val="008736F9"/>
    <w:rsid w:val="00874CD1"/>
    <w:rsid w:val="00876969"/>
    <w:rsid w:val="00876ED6"/>
    <w:rsid w:val="0088006E"/>
    <w:rsid w:val="00882E42"/>
    <w:rsid w:val="00882EE1"/>
    <w:rsid w:val="00883970"/>
    <w:rsid w:val="00884138"/>
    <w:rsid w:val="0088420F"/>
    <w:rsid w:val="008848E9"/>
    <w:rsid w:val="00885C8F"/>
    <w:rsid w:val="008861FC"/>
    <w:rsid w:val="00890BEC"/>
    <w:rsid w:val="0089175F"/>
    <w:rsid w:val="008926E3"/>
    <w:rsid w:val="008A3002"/>
    <w:rsid w:val="008A3C37"/>
    <w:rsid w:val="008A3F81"/>
    <w:rsid w:val="008A45D4"/>
    <w:rsid w:val="008A53AD"/>
    <w:rsid w:val="008A5617"/>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3E6E"/>
    <w:rsid w:val="0090438A"/>
    <w:rsid w:val="0090491E"/>
    <w:rsid w:val="00906E6E"/>
    <w:rsid w:val="00907515"/>
    <w:rsid w:val="009076D5"/>
    <w:rsid w:val="009120FE"/>
    <w:rsid w:val="00912ABF"/>
    <w:rsid w:val="00912D33"/>
    <w:rsid w:val="00915593"/>
    <w:rsid w:val="00917C25"/>
    <w:rsid w:val="00920414"/>
    <w:rsid w:val="00920E74"/>
    <w:rsid w:val="009217BD"/>
    <w:rsid w:val="0092193C"/>
    <w:rsid w:val="00921E3C"/>
    <w:rsid w:val="009248A0"/>
    <w:rsid w:val="00924965"/>
    <w:rsid w:val="00925517"/>
    <w:rsid w:val="00925548"/>
    <w:rsid w:val="00926070"/>
    <w:rsid w:val="0093040A"/>
    <w:rsid w:val="00930B3B"/>
    <w:rsid w:val="00932335"/>
    <w:rsid w:val="00933A06"/>
    <w:rsid w:val="0093681D"/>
    <w:rsid w:val="00941499"/>
    <w:rsid w:val="00941FE4"/>
    <w:rsid w:val="00942C99"/>
    <w:rsid w:val="00942CCA"/>
    <w:rsid w:val="0094329F"/>
    <w:rsid w:val="00950C00"/>
    <w:rsid w:val="009540C8"/>
    <w:rsid w:val="009549E8"/>
    <w:rsid w:val="0095669A"/>
    <w:rsid w:val="009567BC"/>
    <w:rsid w:val="00956D1B"/>
    <w:rsid w:val="00956DAF"/>
    <w:rsid w:val="00960818"/>
    <w:rsid w:val="00962A8A"/>
    <w:rsid w:val="00963703"/>
    <w:rsid w:val="00963C23"/>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3E84"/>
    <w:rsid w:val="009956E1"/>
    <w:rsid w:val="00996AB0"/>
    <w:rsid w:val="00997E02"/>
    <w:rsid w:val="009A08BE"/>
    <w:rsid w:val="009A0CB5"/>
    <w:rsid w:val="009A0E35"/>
    <w:rsid w:val="009A1A9C"/>
    <w:rsid w:val="009A2259"/>
    <w:rsid w:val="009A2A36"/>
    <w:rsid w:val="009A7175"/>
    <w:rsid w:val="009A7624"/>
    <w:rsid w:val="009A7722"/>
    <w:rsid w:val="009B01A7"/>
    <w:rsid w:val="009B0550"/>
    <w:rsid w:val="009B197D"/>
    <w:rsid w:val="009B3305"/>
    <w:rsid w:val="009B4CA9"/>
    <w:rsid w:val="009B5101"/>
    <w:rsid w:val="009B6D99"/>
    <w:rsid w:val="009C02F3"/>
    <w:rsid w:val="009C09EE"/>
    <w:rsid w:val="009C0B80"/>
    <w:rsid w:val="009C3BB7"/>
    <w:rsid w:val="009C402E"/>
    <w:rsid w:val="009C4A10"/>
    <w:rsid w:val="009C6549"/>
    <w:rsid w:val="009D0732"/>
    <w:rsid w:val="009D10B7"/>
    <w:rsid w:val="009D165D"/>
    <w:rsid w:val="009D1825"/>
    <w:rsid w:val="009D2E5D"/>
    <w:rsid w:val="009D4AF0"/>
    <w:rsid w:val="009D53E8"/>
    <w:rsid w:val="009D5AC9"/>
    <w:rsid w:val="009E3760"/>
    <w:rsid w:val="009E6908"/>
    <w:rsid w:val="009E73B3"/>
    <w:rsid w:val="009E77CC"/>
    <w:rsid w:val="009F0E54"/>
    <w:rsid w:val="009F11EC"/>
    <w:rsid w:val="009F65B0"/>
    <w:rsid w:val="009F69ED"/>
    <w:rsid w:val="00A00DA5"/>
    <w:rsid w:val="00A0437F"/>
    <w:rsid w:val="00A04AEA"/>
    <w:rsid w:val="00A06121"/>
    <w:rsid w:val="00A06A32"/>
    <w:rsid w:val="00A07733"/>
    <w:rsid w:val="00A115B7"/>
    <w:rsid w:val="00A130A4"/>
    <w:rsid w:val="00A13BF9"/>
    <w:rsid w:val="00A14345"/>
    <w:rsid w:val="00A153F7"/>
    <w:rsid w:val="00A15879"/>
    <w:rsid w:val="00A169D7"/>
    <w:rsid w:val="00A16A12"/>
    <w:rsid w:val="00A204BF"/>
    <w:rsid w:val="00A208CB"/>
    <w:rsid w:val="00A20D15"/>
    <w:rsid w:val="00A21925"/>
    <w:rsid w:val="00A2257A"/>
    <w:rsid w:val="00A26B66"/>
    <w:rsid w:val="00A26C3A"/>
    <w:rsid w:val="00A26C7E"/>
    <w:rsid w:val="00A31421"/>
    <w:rsid w:val="00A32294"/>
    <w:rsid w:val="00A332EF"/>
    <w:rsid w:val="00A34409"/>
    <w:rsid w:val="00A376F2"/>
    <w:rsid w:val="00A378DD"/>
    <w:rsid w:val="00A37EFE"/>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0B1A"/>
    <w:rsid w:val="00A61FEB"/>
    <w:rsid w:val="00A623C8"/>
    <w:rsid w:val="00A628D6"/>
    <w:rsid w:val="00A62DB7"/>
    <w:rsid w:val="00A62E3D"/>
    <w:rsid w:val="00A63211"/>
    <w:rsid w:val="00A647A1"/>
    <w:rsid w:val="00A6503B"/>
    <w:rsid w:val="00A650EB"/>
    <w:rsid w:val="00A679C8"/>
    <w:rsid w:val="00A70A98"/>
    <w:rsid w:val="00A7265D"/>
    <w:rsid w:val="00A72E20"/>
    <w:rsid w:val="00A82F29"/>
    <w:rsid w:val="00A8370E"/>
    <w:rsid w:val="00A83ED6"/>
    <w:rsid w:val="00A84ED6"/>
    <w:rsid w:val="00A903D7"/>
    <w:rsid w:val="00A909E4"/>
    <w:rsid w:val="00A921B0"/>
    <w:rsid w:val="00A92432"/>
    <w:rsid w:val="00A92E73"/>
    <w:rsid w:val="00A95682"/>
    <w:rsid w:val="00A95981"/>
    <w:rsid w:val="00A96C63"/>
    <w:rsid w:val="00AA7BA2"/>
    <w:rsid w:val="00AA7DB4"/>
    <w:rsid w:val="00AB00F7"/>
    <w:rsid w:val="00AB12EF"/>
    <w:rsid w:val="00AB13D8"/>
    <w:rsid w:val="00AB21CE"/>
    <w:rsid w:val="00AB3263"/>
    <w:rsid w:val="00AB342F"/>
    <w:rsid w:val="00AB3F1E"/>
    <w:rsid w:val="00AB4496"/>
    <w:rsid w:val="00AB796A"/>
    <w:rsid w:val="00AC28E3"/>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1D51"/>
    <w:rsid w:val="00AE4A1A"/>
    <w:rsid w:val="00AE51B3"/>
    <w:rsid w:val="00AE540A"/>
    <w:rsid w:val="00AE5D7B"/>
    <w:rsid w:val="00AE6818"/>
    <w:rsid w:val="00AE6D17"/>
    <w:rsid w:val="00AE7947"/>
    <w:rsid w:val="00AE7A0F"/>
    <w:rsid w:val="00AF2A89"/>
    <w:rsid w:val="00AF3761"/>
    <w:rsid w:val="00AF4BF9"/>
    <w:rsid w:val="00AF747F"/>
    <w:rsid w:val="00AF7F02"/>
    <w:rsid w:val="00B00C5A"/>
    <w:rsid w:val="00B01B06"/>
    <w:rsid w:val="00B031EE"/>
    <w:rsid w:val="00B037B7"/>
    <w:rsid w:val="00B05708"/>
    <w:rsid w:val="00B07E7B"/>
    <w:rsid w:val="00B07F29"/>
    <w:rsid w:val="00B10D3A"/>
    <w:rsid w:val="00B10EA9"/>
    <w:rsid w:val="00B1234C"/>
    <w:rsid w:val="00B126DD"/>
    <w:rsid w:val="00B12709"/>
    <w:rsid w:val="00B13FA5"/>
    <w:rsid w:val="00B14621"/>
    <w:rsid w:val="00B14BE4"/>
    <w:rsid w:val="00B15105"/>
    <w:rsid w:val="00B16692"/>
    <w:rsid w:val="00B1727D"/>
    <w:rsid w:val="00B17D4A"/>
    <w:rsid w:val="00B21311"/>
    <w:rsid w:val="00B23944"/>
    <w:rsid w:val="00B23AFC"/>
    <w:rsid w:val="00B249FE"/>
    <w:rsid w:val="00B256D6"/>
    <w:rsid w:val="00B259E0"/>
    <w:rsid w:val="00B2604C"/>
    <w:rsid w:val="00B26450"/>
    <w:rsid w:val="00B30F32"/>
    <w:rsid w:val="00B310B7"/>
    <w:rsid w:val="00B323CF"/>
    <w:rsid w:val="00B34F56"/>
    <w:rsid w:val="00B36A79"/>
    <w:rsid w:val="00B3761F"/>
    <w:rsid w:val="00B378F9"/>
    <w:rsid w:val="00B43316"/>
    <w:rsid w:val="00B44131"/>
    <w:rsid w:val="00B46D8A"/>
    <w:rsid w:val="00B47E4D"/>
    <w:rsid w:val="00B47F28"/>
    <w:rsid w:val="00B47F67"/>
    <w:rsid w:val="00B50BA8"/>
    <w:rsid w:val="00B50E26"/>
    <w:rsid w:val="00B53AAD"/>
    <w:rsid w:val="00B54B08"/>
    <w:rsid w:val="00B54DDA"/>
    <w:rsid w:val="00B5558D"/>
    <w:rsid w:val="00B5751A"/>
    <w:rsid w:val="00B57D5D"/>
    <w:rsid w:val="00B60034"/>
    <w:rsid w:val="00B61749"/>
    <w:rsid w:val="00B61A95"/>
    <w:rsid w:val="00B61D9D"/>
    <w:rsid w:val="00B61DA7"/>
    <w:rsid w:val="00B62ED2"/>
    <w:rsid w:val="00B63E2B"/>
    <w:rsid w:val="00B65B9D"/>
    <w:rsid w:val="00B65DC6"/>
    <w:rsid w:val="00B66AC5"/>
    <w:rsid w:val="00B6712F"/>
    <w:rsid w:val="00B674CC"/>
    <w:rsid w:val="00B67818"/>
    <w:rsid w:val="00B67CD5"/>
    <w:rsid w:val="00B710CC"/>
    <w:rsid w:val="00B719E1"/>
    <w:rsid w:val="00B725EC"/>
    <w:rsid w:val="00B73FC7"/>
    <w:rsid w:val="00B7448B"/>
    <w:rsid w:val="00B80D5A"/>
    <w:rsid w:val="00B81F84"/>
    <w:rsid w:val="00B8293F"/>
    <w:rsid w:val="00B82CE1"/>
    <w:rsid w:val="00B82FF1"/>
    <w:rsid w:val="00B83190"/>
    <w:rsid w:val="00B83AED"/>
    <w:rsid w:val="00B83CF5"/>
    <w:rsid w:val="00B83E04"/>
    <w:rsid w:val="00B84E66"/>
    <w:rsid w:val="00B8550F"/>
    <w:rsid w:val="00B91A4F"/>
    <w:rsid w:val="00B92404"/>
    <w:rsid w:val="00B92B5C"/>
    <w:rsid w:val="00B94943"/>
    <w:rsid w:val="00B94DD3"/>
    <w:rsid w:val="00B95F9B"/>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634F"/>
    <w:rsid w:val="00BD7491"/>
    <w:rsid w:val="00BE1612"/>
    <w:rsid w:val="00BE3FE3"/>
    <w:rsid w:val="00BF1CB9"/>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51B"/>
    <w:rsid w:val="00C20BC8"/>
    <w:rsid w:val="00C20EC5"/>
    <w:rsid w:val="00C21549"/>
    <w:rsid w:val="00C24639"/>
    <w:rsid w:val="00C2468A"/>
    <w:rsid w:val="00C2685F"/>
    <w:rsid w:val="00C26B96"/>
    <w:rsid w:val="00C2735D"/>
    <w:rsid w:val="00C273DC"/>
    <w:rsid w:val="00C27B77"/>
    <w:rsid w:val="00C30588"/>
    <w:rsid w:val="00C307B2"/>
    <w:rsid w:val="00C32A4D"/>
    <w:rsid w:val="00C33106"/>
    <w:rsid w:val="00C363E8"/>
    <w:rsid w:val="00C364CD"/>
    <w:rsid w:val="00C3745A"/>
    <w:rsid w:val="00C37807"/>
    <w:rsid w:val="00C40630"/>
    <w:rsid w:val="00C4233E"/>
    <w:rsid w:val="00C44AA2"/>
    <w:rsid w:val="00C4557E"/>
    <w:rsid w:val="00C45F24"/>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5B26"/>
    <w:rsid w:val="00C6621A"/>
    <w:rsid w:val="00C731CB"/>
    <w:rsid w:val="00C73692"/>
    <w:rsid w:val="00C74485"/>
    <w:rsid w:val="00C74A1C"/>
    <w:rsid w:val="00C75F16"/>
    <w:rsid w:val="00C76029"/>
    <w:rsid w:val="00C77528"/>
    <w:rsid w:val="00C77632"/>
    <w:rsid w:val="00C810E4"/>
    <w:rsid w:val="00C81EBE"/>
    <w:rsid w:val="00C82631"/>
    <w:rsid w:val="00C82C8B"/>
    <w:rsid w:val="00C85276"/>
    <w:rsid w:val="00C854C5"/>
    <w:rsid w:val="00C85FDD"/>
    <w:rsid w:val="00C86B80"/>
    <w:rsid w:val="00C872F1"/>
    <w:rsid w:val="00C87DCB"/>
    <w:rsid w:val="00C9091C"/>
    <w:rsid w:val="00C92251"/>
    <w:rsid w:val="00C9255B"/>
    <w:rsid w:val="00C94C35"/>
    <w:rsid w:val="00C95248"/>
    <w:rsid w:val="00C9532B"/>
    <w:rsid w:val="00C953A2"/>
    <w:rsid w:val="00C95E1D"/>
    <w:rsid w:val="00CA348B"/>
    <w:rsid w:val="00CA4048"/>
    <w:rsid w:val="00CA43E4"/>
    <w:rsid w:val="00CA5298"/>
    <w:rsid w:val="00CA67E8"/>
    <w:rsid w:val="00CA73F4"/>
    <w:rsid w:val="00CA7EE5"/>
    <w:rsid w:val="00CB06CA"/>
    <w:rsid w:val="00CB0936"/>
    <w:rsid w:val="00CB1C8F"/>
    <w:rsid w:val="00CB1EAB"/>
    <w:rsid w:val="00CB57C7"/>
    <w:rsid w:val="00CB67AA"/>
    <w:rsid w:val="00CB77D4"/>
    <w:rsid w:val="00CC0416"/>
    <w:rsid w:val="00CC13F6"/>
    <w:rsid w:val="00CC1973"/>
    <w:rsid w:val="00CC2412"/>
    <w:rsid w:val="00CC3175"/>
    <w:rsid w:val="00CC3358"/>
    <w:rsid w:val="00CC3394"/>
    <w:rsid w:val="00CC3819"/>
    <w:rsid w:val="00CC3E4B"/>
    <w:rsid w:val="00CC533D"/>
    <w:rsid w:val="00CC5ADF"/>
    <w:rsid w:val="00CC7CA7"/>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CA3"/>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2EA0"/>
    <w:rsid w:val="00D152BF"/>
    <w:rsid w:val="00D20833"/>
    <w:rsid w:val="00D20E15"/>
    <w:rsid w:val="00D21231"/>
    <w:rsid w:val="00D21E90"/>
    <w:rsid w:val="00D21F67"/>
    <w:rsid w:val="00D2206A"/>
    <w:rsid w:val="00D2218C"/>
    <w:rsid w:val="00D23FD6"/>
    <w:rsid w:val="00D24673"/>
    <w:rsid w:val="00D274EF"/>
    <w:rsid w:val="00D2786E"/>
    <w:rsid w:val="00D27B05"/>
    <w:rsid w:val="00D309A0"/>
    <w:rsid w:val="00D326AE"/>
    <w:rsid w:val="00D34CAB"/>
    <w:rsid w:val="00D40E09"/>
    <w:rsid w:val="00D4200B"/>
    <w:rsid w:val="00D42CD4"/>
    <w:rsid w:val="00D42E8D"/>
    <w:rsid w:val="00D44DD5"/>
    <w:rsid w:val="00D463FD"/>
    <w:rsid w:val="00D501CE"/>
    <w:rsid w:val="00D51BF2"/>
    <w:rsid w:val="00D51C8E"/>
    <w:rsid w:val="00D53B60"/>
    <w:rsid w:val="00D54C39"/>
    <w:rsid w:val="00D54DE1"/>
    <w:rsid w:val="00D55A3D"/>
    <w:rsid w:val="00D56C94"/>
    <w:rsid w:val="00D579F8"/>
    <w:rsid w:val="00D611C0"/>
    <w:rsid w:val="00D647F1"/>
    <w:rsid w:val="00D65B7F"/>
    <w:rsid w:val="00D6730B"/>
    <w:rsid w:val="00D6752A"/>
    <w:rsid w:val="00D67F1E"/>
    <w:rsid w:val="00D725EF"/>
    <w:rsid w:val="00D7362D"/>
    <w:rsid w:val="00D739BA"/>
    <w:rsid w:val="00D747BD"/>
    <w:rsid w:val="00D7637E"/>
    <w:rsid w:val="00D76981"/>
    <w:rsid w:val="00D773FD"/>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2FEE"/>
    <w:rsid w:val="00D9305F"/>
    <w:rsid w:val="00D9348A"/>
    <w:rsid w:val="00D94057"/>
    <w:rsid w:val="00D94DEE"/>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EF3"/>
    <w:rsid w:val="00DF0FCE"/>
    <w:rsid w:val="00DF23E2"/>
    <w:rsid w:val="00DF2A5D"/>
    <w:rsid w:val="00DF2CA1"/>
    <w:rsid w:val="00DF2FD7"/>
    <w:rsid w:val="00DF3D7B"/>
    <w:rsid w:val="00DF4301"/>
    <w:rsid w:val="00DF5112"/>
    <w:rsid w:val="00DF5FDF"/>
    <w:rsid w:val="00DF7D4A"/>
    <w:rsid w:val="00E02710"/>
    <w:rsid w:val="00E02E21"/>
    <w:rsid w:val="00E03F69"/>
    <w:rsid w:val="00E04A53"/>
    <w:rsid w:val="00E108A3"/>
    <w:rsid w:val="00E10DBE"/>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0426"/>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A83"/>
    <w:rsid w:val="00E7204D"/>
    <w:rsid w:val="00E72758"/>
    <w:rsid w:val="00E73259"/>
    <w:rsid w:val="00E75524"/>
    <w:rsid w:val="00E76C01"/>
    <w:rsid w:val="00E77919"/>
    <w:rsid w:val="00E8017D"/>
    <w:rsid w:val="00E80618"/>
    <w:rsid w:val="00E8188A"/>
    <w:rsid w:val="00E81A22"/>
    <w:rsid w:val="00E824E9"/>
    <w:rsid w:val="00E82B58"/>
    <w:rsid w:val="00E82D2F"/>
    <w:rsid w:val="00E85934"/>
    <w:rsid w:val="00E86011"/>
    <w:rsid w:val="00E86030"/>
    <w:rsid w:val="00E933C2"/>
    <w:rsid w:val="00E93792"/>
    <w:rsid w:val="00E93C2F"/>
    <w:rsid w:val="00E9509E"/>
    <w:rsid w:val="00E95D44"/>
    <w:rsid w:val="00E96565"/>
    <w:rsid w:val="00E9684C"/>
    <w:rsid w:val="00E973F2"/>
    <w:rsid w:val="00E97761"/>
    <w:rsid w:val="00EA3455"/>
    <w:rsid w:val="00EA3ACF"/>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0FBE"/>
    <w:rsid w:val="00EC37F5"/>
    <w:rsid w:val="00EC49D8"/>
    <w:rsid w:val="00EC6155"/>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618"/>
    <w:rsid w:val="00EF3D11"/>
    <w:rsid w:val="00EF4FBE"/>
    <w:rsid w:val="00EF59FB"/>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2862"/>
    <w:rsid w:val="00F43B36"/>
    <w:rsid w:val="00F475B8"/>
    <w:rsid w:val="00F4775C"/>
    <w:rsid w:val="00F54FE8"/>
    <w:rsid w:val="00F55BFE"/>
    <w:rsid w:val="00F564F4"/>
    <w:rsid w:val="00F60869"/>
    <w:rsid w:val="00F62878"/>
    <w:rsid w:val="00F639C5"/>
    <w:rsid w:val="00F6670F"/>
    <w:rsid w:val="00F67898"/>
    <w:rsid w:val="00F716E2"/>
    <w:rsid w:val="00F724B3"/>
    <w:rsid w:val="00F72952"/>
    <w:rsid w:val="00F73FAE"/>
    <w:rsid w:val="00F74CAE"/>
    <w:rsid w:val="00F757B9"/>
    <w:rsid w:val="00F76C24"/>
    <w:rsid w:val="00F76FE1"/>
    <w:rsid w:val="00F800EC"/>
    <w:rsid w:val="00F822E1"/>
    <w:rsid w:val="00F823A0"/>
    <w:rsid w:val="00F83668"/>
    <w:rsid w:val="00F83ACF"/>
    <w:rsid w:val="00F83D73"/>
    <w:rsid w:val="00F83EC9"/>
    <w:rsid w:val="00F8678C"/>
    <w:rsid w:val="00F87822"/>
    <w:rsid w:val="00F9275A"/>
    <w:rsid w:val="00F93439"/>
    <w:rsid w:val="00F96430"/>
    <w:rsid w:val="00F965FD"/>
    <w:rsid w:val="00F9686A"/>
    <w:rsid w:val="00FA1175"/>
    <w:rsid w:val="00FA33C8"/>
    <w:rsid w:val="00FA3EFA"/>
    <w:rsid w:val="00FA536A"/>
    <w:rsid w:val="00FA6AA9"/>
    <w:rsid w:val="00FA6C42"/>
    <w:rsid w:val="00FA6D49"/>
    <w:rsid w:val="00FA73C8"/>
    <w:rsid w:val="00FA7463"/>
    <w:rsid w:val="00FB165A"/>
    <w:rsid w:val="00FB25A0"/>
    <w:rsid w:val="00FB3E79"/>
    <w:rsid w:val="00FB44AB"/>
    <w:rsid w:val="00FB6A1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paragraph" w:customStyle="1" w:styleId="gmail-msolistparagraph">
    <w:name w:val="gmail-msolistparagraph"/>
    <w:basedOn w:val="Normal"/>
    <w:rsid w:val="00606986"/>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032">
      <w:bodyDiv w:val="1"/>
      <w:marLeft w:val="0"/>
      <w:marRight w:val="0"/>
      <w:marTop w:val="0"/>
      <w:marBottom w:val="0"/>
      <w:divBdr>
        <w:top w:val="none" w:sz="0" w:space="0" w:color="auto"/>
        <w:left w:val="none" w:sz="0" w:space="0" w:color="auto"/>
        <w:bottom w:val="none" w:sz="0" w:space="0" w:color="auto"/>
        <w:right w:val="none" w:sz="0" w:space="0" w:color="auto"/>
      </w:divBdr>
      <w:divsChild>
        <w:div w:id="543297534">
          <w:marLeft w:val="0"/>
          <w:marRight w:val="0"/>
          <w:marTop w:val="0"/>
          <w:marBottom w:val="0"/>
          <w:divBdr>
            <w:top w:val="none" w:sz="0" w:space="0" w:color="auto"/>
            <w:left w:val="none" w:sz="0" w:space="0" w:color="auto"/>
            <w:bottom w:val="none" w:sz="0" w:space="0" w:color="auto"/>
            <w:right w:val="none" w:sz="0" w:space="0" w:color="auto"/>
          </w:divBdr>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1765">
      <w:bodyDiv w:val="1"/>
      <w:marLeft w:val="0"/>
      <w:marRight w:val="0"/>
      <w:marTop w:val="0"/>
      <w:marBottom w:val="0"/>
      <w:divBdr>
        <w:top w:val="none" w:sz="0" w:space="0" w:color="auto"/>
        <w:left w:val="none" w:sz="0" w:space="0" w:color="auto"/>
        <w:bottom w:val="none" w:sz="0" w:space="0" w:color="auto"/>
        <w:right w:val="none" w:sz="0" w:space="0" w:color="auto"/>
      </w:divBdr>
      <w:divsChild>
        <w:div w:id="619917306">
          <w:marLeft w:val="0"/>
          <w:marRight w:val="0"/>
          <w:marTop w:val="0"/>
          <w:marBottom w:val="0"/>
          <w:divBdr>
            <w:top w:val="none" w:sz="0" w:space="0" w:color="auto"/>
            <w:left w:val="none" w:sz="0" w:space="0" w:color="auto"/>
            <w:bottom w:val="none" w:sz="0" w:space="0" w:color="auto"/>
            <w:right w:val="none" w:sz="0" w:space="0" w:color="auto"/>
          </w:divBdr>
          <w:divsChild>
            <w:div w:id="1462453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786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03869395">
      <w:bodyDiv w:val="1"/>
      <w:marLeft w:val="0"/>
      <w:marRight w:val="0"/>
      <w:marTop w:val="0"/>
      <w:marBottom w:val="0"/>
      <w:divBdr>
        <w:top w:val="none" w:sz="0" w:space="0" w:color="auto"/>
        <w:left w:val="none" w:sz="0" w:space="0" w:color="auto"/>
        <w:bottom w:val="none" w:sz="0" w:space="0" w:color="auto"/>
        <w:right w:val="none" w:sz="0" w:space="0" w:color="auto"/>
      </w:divBdr>
      <w:divsChild>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sChild>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784813027">
      <w:bodyDiv w:val="1"/>
      <w:marLeft w:val="0"/>
      <w:marRight w:val="0"/>
      <w:marTop w:val="0"/>
      <w:marBottom w:val="0"/>
      <w:divBdr>
        <w:top w:val="none" w:sz="0" w:space="0" w:color="auto"/>
        <w:left w:val="none" w:sz="0" w:space="0" w:color="auto"/>
        <w:bottom w:val="none" w:sz="0" w:space="0" w:color="auto"/>
        <w:right w:val="none" w:sz="0" w:space="0" w:color="auto"/>
      </w:divBdr>
      <w:divsChild>
        <w:div w:id="634527587">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143429485">
      <w:bodyDiv w:val="1"/>
      <w:marLeft w:val="0"/>
      <w:marRight w:val="0"/>
      <w:marTop w:val="0"/>
      <w:marBottom w:val="0"/>
      <w:divBdr>
        <w:top w:val="none" w:sz="0" w:space="0" w:color="auto"/>
        <w:left w:val="none" w:sz="0" w:space="0" w:color="auto"/>
        <w:bottom w:val="none" w:sz="0" w:space="0" w:color="auto"/>
        <w:right w:val="none" w:sz="0" w:space="0" w:color="auto"/>
      </w:divBdr>
      <w:divsChild>
        <w:div w:id="244994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58">
      <w:bodyDiv w:val="1"/>
      <w:marLeft w:val="0"/>
      <w:marRight w:val="0"/>
      <w:marTop w:val="0"/>
      <w:marBottom w:val="0"/>
      <w:divBdr>
        <w:top w:val="none" w:sz="0" w:space="0" w:color="auto"/>
        <w:left w:val="none" w:sz="0" w:space="0" w:color="auto"/>
        <w:bottom w:val="none" w:sz="0" w:space="0" w:color="auto"/>
        <w:right w:val="none" w:sz="0" w:space="0" w:color="auto"/>
      </w:divBdr>
      <w:divsChild>
        <w:div w:id="1016620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sChild>
        <w:div w:id="1098722243">
          <w:marLeft w:val="0"/>
          <w:marRight w:val="0"/>
          <w:marTop w:val="0"/>
          <w:marBottom w:val="0"/>
          <w:divBdr>
            <w:top w:val="none" w:sz="0" w:space="0" w:color="auto"/>
            <w:left w:val="none" w:sz="0" w:space="0" w:color="auto"/>
            <w:bottom w:val="none" w:sz="0" w:space="0" w:color="auto"/>
            <w:right w:val="none" w:sz="0" w:space="0" w:color="auto"/>
          </w:divBdr>
          <w:divsChild>
            <w:div w:id="867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icyforum.labour.org.uk/commissions/gaza-motio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5022-96A0-449D-96D2-9B0458EF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10925</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3</cp:revision>
  <cp:lastPrinted>2018-01-31T08:46:00Z</cp:lastPrinted>
  <dcterms:created xsi:type="dcterms:W3CDTF">2018-08-29T09:51:00Z</dcterms:created>
  <dcterms:modified xsi:type="dcterms:W3CDTF">2018-08-29T09:54:00Z</dcterms:modified>
</cp:coreProperties>
</file>