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HTTP запрос ответ и наблюдаемый результат</w:t>
      </w:r>
    </w:p>
    <w:p>
      <w:pPr>
        <w:pStyle w:val="Subtitle"/>
      </w:pPr>
      <w:r>
        <w:t>Peaky Minds • Материалы курса • Редакция 2</w:t>
      </w:r>
    </w:p>
    <w:p>
      <w:r>
        <w:rPr>
          <w:b/>
          <w:i w:val="0"/>
          <w:u w:val="none"/>
        </w:rPr>
        <w:t>Результат.</w:t>
      </w:r>
      <w:r>
        <w:rPr>
          <w:b w:val="0"/>
          <w:i w:val="0"/>
          <w:u w:val="none"/>
        </w:rPr>
        <w:t xml:space="preserve"> Запустите student/hello.py командой python -m uvicorn hello:app --port 8000 из student.</w:t>
      </w:r>
    </w:p>
    <w:p>
      <w:r>
        <w:rPr>
          <w:b w:val="0"/>
          <w:i w:val="0"/>
          <w:u w:val="none"/>
        </w:rPr>
        <w:t>Peaky Minds • Backend базовый • от 14 лет • Редакция 2. Ориентир 120–180 минут. Время до пилота приблизительное.</w:t>
      </w:r>
    </w:p>
    <w:p>
      <w:pPr>
        <w:pStyle w:val="Heading1"/>
      </w:pPr>
      <w:r>
        <w:t>Словарь перед объяснением</w:t>
      </w:r>
    </w:p>
    <w:p>
      <w:r>
        <w:rPr>
          <w:b/>
          <w:i w:val="0"/>
          <w:u w:val="none"/>
        </w:rPr>
        <w:t>HTTP</w:t>
      </w:r>
      <w:r>
        <w:rPr>
          <w:b w:val="0"/>
          <w:i w:val="0"/>
          <w:u w:val="none"/>
        </w:rPr>
        <w:t xml:space="preserve"> — протокол обмена запросом и ответом. Он описывает сообщения, а не устройство таблиц БД.</w:t>
      </w:r>
    </w:p>
    <w:p>
      <w:r>
        <w:rPr>
          <w:b/>
          <w:i w:val="0"/>
          <w:u w:val="none"/>
        </w:rPr>
        <w:t>Метод</w:t>
      </w:r>
      <w:r>
        <w:rPr>
          <w:b w:val="0"/>
          <w:i w:val="0"/>
          <w:u w:val="none"/>
        </w:rPr>
        <w:t xml:space="preserve"> — часть запроса с намерением, например GET читает представление ресурса.</w:t>
      </w:r>
    </w:p>
    <w:p>
      <w:r>
        <w:rPr>
          <w:b/>
          <w:i w:val="0"/>
          <w:u w:val="none"/>
        </w:rPr>
        <w:t>Статус</w:t>
      </w:r>
      <w:r>
        <w:rPr>
          <w:b w:val="0"/>
          <w:i w:val="0"/>
          <w:u w:val="none"/>
        </w:rPr>
        <w:t xml:space="preserve"> — трёхзначный код результата HTTP. 404 относится к отсутствию ресурса, а не к отсутствию интернета.</w:t>
      </w:r>
    </w:p>
    <w:p>
      <w:r>
        <w:rPr>
          <w:b/>
          <w:i w:val="0"/>
          <w:u w:val="none"/>
        </w:rPr>
        <w:t>Заголовок</w:t>
      </w:r>
      <w:r>
        <w:rPr>
          <w:b w:val="0"/>
          <w:i w:val="0"/>
          <w:u w:val="none"/>
        </w:rPr>
        <w:t xml:space="preserve"> — именованное поле сообщения, например Content-Type. Отличается от JSON поля тела.</w:t>
      </w:r>
    </w:p>
    <w:p>
      <w:r>
        <w:rPr>
          <w:b/>
          <w:i w:val="0"/>
          <w:u w:val="none"/>
        </w:rPr>
        <w:t>URL</w:t>
      </w:r>
      <w:r>
        <w:rPr>
          <w:b w:val="0"/>
          <w:i w:val="0"/>
          <w:u w:val="none"/>
        </w:rPr>
        <w:t xml:space="preserve"> — адрес со схемой узлом портом и путём, например http://127.0.0.1:8000/tickets.</w:t>
      </w:r>
    </w:p>
    <w:p>
      <w:r>
        <w:rPr>
          <w:b/>
          <w:i w:val="0"/>
          <w:u w:val="none"/>
        </w:rPr>
        <w:t>Порт</w:t>
      </w:r>
      <w:r>
        <w:rPr>
          <w:b w:val="0"/>
          <w:i w:val="0"/>
          <w:u w:val="none"/>
        </w:rPr>
        <w:t xml:space="preserve"> — число для выбора программы на узле. 8000 не номер заявки.</w:t>
      </w:r>
    </w:p>
    <w:p>
      <w:r>
        <w:rPr>
          <w:b/>
          <w:i w:val="0"/>
          <w:u w:val="none"/>
        </w:rPr>
        <w:t>Тело</w:t>
      </w:r>
      <w:r>
        <w:rPr>
          <w:b w:val="0"/>
          <w:i w:val="0"/>
          <w:u w:val="none"/>
        </w:rPr>
        <w:t xml:space="preserve"> — данные сообщения после заголовков. Может содержать JSON, но HTTP не требует JSON всегда.</w:t>
      </w:r>
    </w:p>
    <w:p>
      <w:pPr>
        <w:pStyle w:val="Heading1"/>
      </w:pPr>
      <w:r>
        <w:t>Путь сообщения</w:t>
      </w:r>
    </w:p>
    <w:p>
      <w:r>
        <w:rPr>
          <w:b w:val="0"/>
          <w:i w:val="0"/>
          <w:u w:val="none"/>
        </w:rPr>
        <w:t>Пользователь нажимает кнопку, клиент создаёт HTTP запрос, сервер выбирает обработчик и возвращает ответ. В локальном примере 127.0.0.1 обозначает ваш компьютер. Путь /tickets адресует коллекцию заявок, а порт 8000 выбирает запущенный сервер. Если сервер не слушает порт, HTTP статус ещё не получен: клиент может сообщить отказ соединения. Это отличается от ответа 500, при котором сообщение от HTTP сервера пришло. Не ищите ошибку в JSON, пока соединение не установлено.</w:t>
      </w:r>
    </w:p>
    <w:p>
      <w:r>
        <w:rPr>
          <w:b w:val="0"/>
          <w:i w:val="0"/>
          <w:u w:val="none"/>
        </w:rPr>
        <w:t>Запрос содержит метод, путь, заголовки и иногда тело. GET /tickets запрашивает список. POST /tickets передаёт новую заявку. В данном контракте POST успешного создания вернёт 201. Content-Type: application/json сообщает формат тела, Accept: application/json — желаемый формат ответа. Названия HTTP заголовков нечувствительны к регистру. При этом значения могут иметь собственные правила: нельзя бездумно превращать значение токена в нижний регистр.</w:t>
      </w:r>
    </w:p>
    <w:p>
      <w:pPr>
        <w:pStyle w:val="Heading1"/>
      </w:pPr>
      <w:r>
        <w:t>Статус и эффект</w:t>
      </w:r>
    </w:p>
    <w:p>
      <w:r>
        <w:rPr>
          <w:b w:val="0"/>
          <w:i w:val="0"/>
          <w:u w:val="none"/>
        </w:rPr>
        <w:t>Группы статусов: 1xx промежуточные информационные сообщения, 2xx успешная обработка, 3xx перенаправление, 4xx ошибка запроса в контексте ресурса, 5xx отказ сервера. 200 не гарантирует, что запись переживёт перезапуск, а 204 означает успешный ответ без тела. Пытаться разобрать JSON после 204 — ошибка клиента. Для создания мы проверим 201, поля JSON, чтение нового id и сохранение после рестарта. Эти наблюдения подтверждают разные свойства, поэтому одной зелёной строкой /health заменить их нельзя.</w:t>
      </w:r>
    </w:p>
    <w:p>
      <w:r>
        <w:rPr>
          <w:b w:val="0"/>
          <w:i w:val="0"/>
          <w:u w:val="none"/>
        </w:rPr>
        <w:t>401 означает отсутствие подходящей аутентификации, 403 — запрет при известных правах, 404 может использоваться и для скрытия чужого ресурса. 405 сообщает неподдержанный метод на известном пути. 422 в FastAPI часто возникает при нарушении схемы данных, 409 используем для конфликта правила уникальности. Не решайте, что любой 4xx исправляется повтором: неверное тело запроса от повтора не станет верным. Повтор 5xx тоже требует ограничений, особенно для записи.</w:t>
      </w:r>
    </w:p>
    <w:p>
      <w:pPr>
        <w:pStyle w:val="Heading1"/>
      </w:pPr>
      <w:r>
        <w:t>Проба Python клиентом</w:t>
      </w:r>
    </w:p>
    <w:p>
      <w:r>
        <w:rPr>
          <w:b w:val="0"/>
          <w:i w:val="0"/>
          <w:u w:val="none"/>
        </w:rPr>
        <w:t>HTTPX — библиотека HTTP клиента на Python. В простом сценарии with httpx.Client(timeout=5) создаёт клиент и закрывает его ресурсы после блока. response.status_code — число, response.headers — заголовки, response.json() разбирает JSON. Не вызывайте json автоматически на любом ответе: сначала проверьте статус и тип содержания. raise_for_status сигнализирует о неуспешном ответе, но бизнес контракт тела проверяется отдельно. Таймаут ограничивает ожидание; он не доказывает, что сервер не успел записать данные.</w:t>
      </w:r>
    </w:p>
    <w:p>
      <w:r>
        <w:rPr>
          <w:b w:val="0"/>
          <w:i w:val="0"/>
          <w:u w:val="none"/>
        </w:rPr>
        <w:t>В инструментах браузера Network можно увидеть реальные запросы. Для диагностики сохраните метод, путь, код и очищенное от секретов тело. Один и тот же URL с разными методами может вызвать разное поведение. Не вставляйте строки токенов в учебный отчёт. В этой практике авторизация ещё не нужна, потому что первый сервер отвечает публичным health. Мы вводим каждую трудность отдельно, прежде чем соединить их в итоговом сервисе.</w:t>
      </w:r>
    </w:p>
    <w:p>
      <w:pPr>
        <w:pStyle w:val="Heading1"/>
      </w:pPr>
      <w:r>
        <w:t>Типичные ошибки</w:t>
      </w:r>
    </w:p>
    <w:p>
      <w:r>
        <w:rPr>
          <w:b w:val="0"/>
          <w:i w:val="0"/>
          <w:u w:val="none"/>
        </w:rPr>
        <w:t>Если HTTPX сообщает ConnectError, проверьте процесс и адрес 127.0.0.1:8000, а не только путь. Если 404, прочитайте путь и конечный слэш. Если 405, сравните метод с объявленным обработчиком. Если JSONDecodeError, сохраните Content-Type и первые символы тела: возможно вы получили HTML страницы ошибки. После исправления повторите именно исходный запрос. Наличие другого успешного GET не доказывает исправление POST.</w:t>
      </w:r>
    </w:p>
    <w:p>
      <w:pPr>
        <w:pStyle w:val="Heading1"/>
      </w:pPr>
      <w:r>
        <w:t>Разобранный пример</w:t>
      </w:r>
    </w:p>
    <w:p>
      <w:r>
        <w:rPr>
          <w:b w:val="0"/>
          <w:i w:val="0"/>
          <w:u w:val="none"/>
        </w:rPr>
        <w:t>Пример клиента применяется после запуска hello.py из student. Он показывает статус и структуру, не заменяя проверки сохранности.</w:t>
      </w:r>
    </w:p>
    <w:p>
      <w:pPr>
        <w:keepLines/>
        <w:spacing w:line="240" w:lineRule="auto"/>
      </w:pPr>
      <w:r>
        <w:rPr>
          <w:rFonts w:ascii="Consolas" w:hAnsi="Consolas"/>
          <w:sz w:val="19"/>
        </w:rPr>
        <w:t>import httpx</w:t>
        <w:br/>
        <w:t>with httpx.Client(timeout=5) as client:</w:t>
        <w:br/>
        <w:t xml:space="preserve">    response = client.get("http://127.0.0.1:8000/health")</w:t>
        <w:br/>
        <w:t xml:space="preserve">    print(response.status_code)</w:t>
        <w:br/>
        <w:t xml:space="preserve">    print(response.json())</w:t>
      </w:r>
    </w:p>
    <w:p>
      <w:r>
        <w:rPr>
          <w:b w:val="0"/>
          <w:i w:val="0"/>
          <w:u w:val="none"/>
        </w:rPr>
        <w:t>Ожидается 200 и {'ok': True}. Если соединение отклонено, запустите сервер и повторите этот же клиент.</w:t>
      </w:r>
    </w:p>
    <w:p>
      <w:pPr>
        <w:pStyle w:val="Heading1"/>
      </w:pPr>
      <w:r>
        <w:t>Метаданные и путь ошибки</w:t>
      </w:r>
    </w:p>
    <w:p>
      <w:r>
        <w:rPr>
          <w:b w:val="0"/>
          <w:i w:val="0"/>
          <w:u w:val="none"/>
        </w:rPr>
        <w:t>Метод GET предназначен для чтения и считается безопасным по ожидаемой семантике: клиент не просит изменить ресурс. Сервер при этом может вести технический журнал. Безопасность метода здесь не означает защиту от хакеров или отсутствие побочного логирования. POST запрашивает обработку данных и обычно создаёт ресурс по нашему контракту. Нельзя переносить смысл только в строку /create и всегда использовать GET: браузер или промежуточный кеш может неожиданно повторить такой запрос.</w:t>
      </w:r>
    </w:p>
    <w:p>
      <w:r>
        <w:rPr>
          <w:b w:val="0"/>
          <w:i w:val="0"/>
          <w:u w:val="none"/>
        </w:rPr>
        <w:t>Статусы перенаправления требуют учитывать новый адрес. Сетевой клиент с follow_redirects может показать окончательный 200, хотя первоначальный ответ был 307. Для диагностики сначала отключите автоматическое следование или изучите response.history. Конечный слэш маршрута способен вызвать перенаправление, поэтому записывайте точный путь. Успешный редирект ещё не является успешным созданием заявки.</w:t>
      </w:r>
    </w:p>
    <w:p>
      <w:r>
        <w:rPr>
          <w:b w:val="0"/>
          <w:i w:val="0"/>
          <w:u w:val="none"/>
        </w:rPr>
        <w:t>Content-Length описывает размер тела в байтах, а длина строки Python считает символы. Кириллица в UTF-8 занимает несколько байтов. Не вычисляйте заголовок вручную из len(title) для JSON запроса: HTTPX делает сериализацию и заголовки. Тело JSON должно быть закодировано корректно, а метод json= словаря помогает избежать случайной отправки текста формы вместо JSON.</w:t>
      </w:r>
    </w:p>
    <w:p>
      <w:r>
        <w:rPr>
          <w:b w:val="0"/>
          <w:i w:val="0"/>
          <w:u w:val="none"/>
        </w:rPr>
        <w:t>Сетевые ошибки делятся хотя бы на подключение, ожидание ответа и чтение сообщения. Увеличение timeout не запускает отсутствующий процесс. Смена пути не исправляет неверный порт. Сначала подтвердите слушающий сервер, потом HTTP маршрут, затем формат тела. Это порядок зависимых наблюдений; он не требует перезапуска после каждого неверного запроса.</w:t>
      </w:r>
    </w:p>
    <w:p>
      <w:r>
        <w:rPr>
          <w:b w:val="0"/>
          <w:i w:val="0"/>
          <w:u w:val="none"/>
        </w:rPr>
        <w:t>Сравните две пробы: GET /health при выключенном Uvicorn и GET /missing при включённом. В первой Python сообщает исключение клиента, во второй имеется response.status_code=404. Эта разница позволит не записывать ожидаемый HTTP статус там, где HTTP сообщения вообще не было. В DOCX отчёте сохраняйте очищенный текст ошибки и команду запуска.</w:t>
      </w:r>
    </w:p>
    <w:p>
      <w:pPr>
        <w:pStyle w:val="Heading1"/>
      </w:pPr>
      <w:r>
        <w:t>Практика и приёмка</w:t>
      </w:r>
    </w:p>
    <w:p>
      <w:r>
        <w:rPr>
          <w:b w:val="0"/>
          <w:i w:val="0"/>
          <w:u w:val="none"/>
        </w:rPr>
        <w:t xml:space="preserve">Запустите student/hello.py командой python -m uvicorn hello:app --port 8000 из student. Выполните GET /health и GET /missing клиентом Python. Зафиксируйте 200 и 404 отдельно от тела. </w:t>
      </w:r>
      <w:r>
        <w:rPr>
          <w:b w:val="0"/>
          <w:i w:val="0"/>
          <w:u w:val="single"/>
        </w:rPr>
        <w:t>Приёмка:</w:t>
      </w:r>
      <w:r>
        <w:rPr>
          <w:b w:val="0"/>
          <w:i w:val="0"/>
          <w:u w:val="none"/>
        </w:rPr>
        <w:t xml:space="preserve"> различены сетевой отказ и HTTP ошибка; имена Content-Type сопоставляются независимо от регистра.</w:t>
      </w:r>
    </w:p>
    <w:p>
      <w:pPr>
        <w:pStyle w:val="Heading1"/>
      </w:pPr>
      <w:r>
        <w:t>Дополнительная теория</w:t>
      </w:r>
    </w:p>
    <w:p>
      <w:r>
        <w:rPr>
          <w:b w:val="0"/>
          <w:i w:val="0"/>
          <w:u w:val="none"/>
        </w:rPr>
        <w:t>HTTP отделяет семантику сообщения от транспорта. Формат JSON не делает API автоматически REST. Основные правила методов и кодов определены RFC 9110; для конкретного учебного API контракт дополнительно выбирает поля и ошибки.</w:t>
      </w:r>
    </w:p>
    <w:p>
      <w:pPr>
        <w:pStyle w:val="Heading1"/>
      </w:pPr>
      <w:r>
        <w:t>Источники</w:t>
      </w:r>
    </w:p>
    <w:p>
      <w:hyperlink r:id="rId11">
        <w:r>
          <w:rPr>
            <w:color w:val="175A83"/>
            <w:u w:val="single"/>
          </w:rPr>
          <w:t>RFC 9110 HTTP semantics</w:t>
        </w:r>
      </w:hyperlink>
      <w:r>
        <w:rPr>
          <w:b w:val="0"/>
          <w:i w:val="0"/>
          <w:u w:val="none"/>
        </w:rPr>
        <w:t xml:space="preserve"> — Методы и статусы.</w:t>
      </w:r>
    </w:p>
    <w:p>
      <w:hyperlink r:id="rId12">
        <w:r>
          <w:rPr>
            <w:color w:val="175A83"/>
            <w:u w:val="single"/>
          </w:rPr>
          <w:t>Введение в REST API</w:t>
        </w:r>
      </w:hyperlink>
      <w:r>
        <w:rPr>
          <w:b w:val="0"/>
          <w:i w:val="0"/>
          <w:u w:val="none"/>
        </w:rPr>
        <w:t xml:space="preserve"> — val6852, перевод Ranga Karanam, 10 января 2020; обзор ресурсов, без переноса Java примеров.</w:t>
      </w:r>
    </w:p>
    <w:p>
      <w:r>
        <w:rPr>
          <w:b w:val="0"/>
          <w:i w:val="0"/>
          <w:u w:val="none"/>
        </w:rPr>
        <w:t>Документация открыта при подготовке 4 октября 2026 года. Зафиксированные версии стенда указаны в requirements.txt. Дополнительные статьи могут использовать иной синтаксис; выполняйте код этой редакции курса.</w:t>
      </w:r>
    </w:p>
    <w:p>
      <w:pPr>
        <w:pStyle w:val="Heading1"/>
      </w:pPr>
      <w:r>
        <w:t>Задания урока</w:t>
      </w:r>
    </w:p>
    <w:p>
      <w:pPr>
        <w:pStyle w:val="Heading2"/>
      </w:pPr>
      <w:r>
        <w:t>Задание 1</w:t>
      </w:r>
    </w:p>
    <w:p>
      <w:pPr>
        <w:keepNext/>
      </w:pPr>
      <w:r>
        <w:rPr>
          <w:b w:val="0"/>
          <w:i w:val="0"/>
          <w:u w:val="none"/>
        </w:rPr>
        <w:t>Клиент получил Connection refused. Что установлено?</w:t>
      </w:r>
    </w:p>
    <w:p>
      <w:pPr>
        <w:keepNext/>
        <w:ind w:left="317" w:hanging="317"/>
      </w:pPr>
      <w:r>
        <w:t xml:space="preserve">1. </w:t>
      </w:r>
      <w:r>
        <w:rPr>
          <w:b w:val="0"/>
          <w:i w:val="0"/>
          <w:u w:val="none"/>
        </w:rPr>
        <w:t>Сервер вернул 404</w:t>
      </w:r>
    </w:p>
    <w:p>
      <w:pPr>
        <w:keepNext/>
        <w:ind w:left="317" w:hanging="317"/>
      </w:pPr>
      <w:r>
        <w:t xml:space="preserve">2. </w:t>
      </w:r>
      <w:r>
        <w:rPr>
          <w:b w:val="0"/>
          <w:i w:val="0"/>
          <w:u w:val="none"/>
        </w:rPr>
        <w:t>JSON неверный</w:t>
      </w:r>
    </w:p>
    <w:p>
      <w:pPr>
        <w:keepNext/>
        <w:ind w:left="317" w:hanging="317"/>
      </w:pPr>
      <w:r>
        <w:t xml:space="preserve">3. </w:t>
      </w:r>
      <w:r>
        <w:rPr>
          <w:b w:val="0"/>
          <w:i w:val="0"/>
          <w:u w:val="none"/>
        </w:rPr>
        <w:t>Пароль истёк</w:t>
      </w:r>
    </w:p>
    <w:p>
      <w:pPr>
        <w:ind w:left="317" w:hanging="317"/>
      </w:pPr>
      <w:r>
        <w:t xml:space="preserve">4. </w:t>
      </w:r>
      <w:r>
        <w:rPr>
          <w:b w:val="0"/>
          <w:i w:val="0"/>
          <w:u w:val="none"/>
        </w:rPr>
        <w:t>HTTP ответ ещё не получен</w:t>
      </w:r>
    </w:p>
    <w:p>
      <w:pPr>
        <w:pStyle w:val="Heading2"/>
      </w:pPr>
      <w:r>
        <w:t>Задание 2</w:t>
      </w:r>
    </w:p>
    <w:p>
      <w:pPr>
        <w:keepNext/>
      </w:pPr>
      <w:r>
        <w:rPr>
          <w:b w:val="0"/>
          <w:i w:val="0"/>
          <w:u w:val="none"/>
        </w:rPr>
        <w:t>Какую группу представляет 422?</w:t>
      </w:r>
    </w:p>
    <w:p>
      <w:pPr>
        <w:keepNext/>
        <w:ind w:left="317" w:hanging="317"/>
      </w:pPr>
      <w:r>
        <w:t xml:space="preserve">1. </w:t>
      </w:r>
      <w:r>
        <w:rPr>
          <w:b w:val="0"/>
          <w:i w:val="0"/>
          <w:u w:val="none"/>
        </w:rPr>
        <w:t>Перенаправление</w:t>
      </w:r>
    </w:p>
    <w:p>
      <w:pPr>
        <w:keepNext/>
        <w:ind w:left="317" w:hanging="317"/>
      </w:pPr>
      <w:r>
        <w:t xml:space="preserve">2. </w:t>
      </w:r>
      <w:r>
        <w:rPr>
          <w:b w:val="0"/>
          <w:i w:val="0"/>
          <w:u w:val="none"/>
        </w:rPr>
        <w:t>Информация 1xx</w:t>
      </w:r>
    </w:p>
    <w:p>
      <w:pPr>
        <w:keepNext/>
        <w:ind w:left="317" w:hanging="317"/>
      </w:pPr>
      <w:r>
        <w:t xml:space="preserve">3. </w:t>
      </w:r>
      <w:r>
        <w:rPr>
          <w:b w:val="0"/>
          <w:i w:val="0"/>
          <w:u w:val="none"/>
        </w:rPr>
        <w:t>Ошибка клиента 4xx</w:t>
      </w:r>
    </w:p>
    <w:p>
      <w:pPr>
        <w:ind w:left="317" w:hanging="317"/>
      </w:pPr>
      <w:r>
        <w:t xml:space="preserve">4. </w:t>
      </w:r>
      <w:r>
        <w:rPr>
          <w:b w:val="0"/>
          <w:i w:val="0"/>
          <w:u w:val="none"/>
        </w:rPr>
        <w:t>Успех 2xx</w:t>
      </w:r>
    </w:p>
    <w:p>
      <w:pPr>
        <w:pStyle w:val="Heading2"/>
      </w:pPr>
      <w:r>
        <w:t>Задание 3</w:t>
      </w:r>
    </w:p>
    <w:p>
      <w:pPr>
        <w:keepNext/>
      </w:pPr>
      <w:r>
        <w:rPr>
          <w:b w:val="0"/>
          <w:i w:val="0"/>
          <w:u w:val="none"/>
        </w:rPr>
        <w:t>Что описывает Content-Type?</w:t>
      </w:r>
    </w:p>
    <w:p>
      <w:pPr>
        <w:keepNext/>
        <w:ind w:left="317" w:hanging="317"/>
      </w:pPr>
      <w:r>
        <w:t xml:space="preserve">1. </w:t>
      </w:r>
      <w:r>
        <w:rPr>
          <w:b w:val="0"/>
          <w:i w:val="0"/>
          <w:u w:val="none"/>
        </w:rPr>
        <w:t>Порт сервера</w:t>
      </w:r>
    </w:p>
    <w:p>
      <w:pPr>
        <w:keepNext/>
        <w:ind w:left="317" w:hanging="317"/>
      </w:pPr>
      <w:r>
        <w:t xml:space="preserve">2. </w:t>
      </w:r>
      <w:r>
        <w:rPr>
          <w:b w:val="0"/>
          <w:i w:val="0"/>
          <w:u w:val="none"/>
        </w:rPr>
        <w:t>Формат тела сообщения</w:t>
      </w:r>
    </w:p>
    <w:p>
      <w:pPr>
        <w:keepNext/>
        <w:ind w:left="317" w:hanging="317"/>
      </w:pPr>
      <w:r>
        <w:t xml:space="preserve">3. </w:t>
      </w:r>
      <w:r>
        <w:rPr>
          <w:b w:val="0"/>
          <w:i w:val="0"/>
          <w:u w:val="none"/>
        </w:rPr>
        <w:t>Номер таблицы</w:t>
      </w:r>
    </w:p>
    <w:p>
      <w:pPr>
        <w:ind w:left="317" w:hanging="317"/>
      </w:pPr>
      <w:r>
        <w:t xml:space="preserve">4. </w:t>
      </w:r>
      <w:r>
        <w:rPr>
          <w:b w:val="0"/>
          <w:i w:val="0"/>
          <w:u w:val="none"/>
        </w:rPr>
        <w:t>Права владельца</w:t>
      </w:r>
    </w:p>
    <w:p>
      <w:pPr>
        <w:pStyle w:val="Heading2"/>
      </w:pPr>
      <w:r>
        <w:t>Задание 4</w:t>
      </w:r>
    </w:p>
    <w:p>
      <w:pPr>
        <w:keepNext/>
      </w:pPr>
      <w:r>
        <w:rPr>
          <w:b w:val="0"/>
          <w:i w:val="0"/>
          <w:u w:val="none"/>
        </w:rPr>
        <w:t>Почему нельзя всегда вызывать response.json после 204?</w:t>
      </w:r>
    </w:p>
    <w:p>
      <w:pPr>
        <w:keepNext/>
        <w:ind w:left="317" w:hanging="317"/>
      </w:pPr>
      <w:r>
        <w:t xml:space="preserve">1. </w:t>
      </w:r>
      <w:r>
        <w:rPr>
          <w:b w:val="0"/>
          <w:i w:val="0"/>
          <w:u w:val="none"/>
        </w:rPr>
        <w:t>По контракту тело отсутствует</w:t>
      </w:r>
    </w:p>
    <w:p>
      <w:pPr>
        <w:keepNext/>
        <w:ind w:left="317" w:hanging="317"/>
      </w:pPr>
      <w:r>
        <w:t xml:space="preserve">2. </w:t>
      </w:r>
      <w:r>
        <w:rPr>
          <w:b w:val="0"/>
          <w:i w:val="0"/>
          <w:u w:val="none"/>
        </w:rPr>
        <w:t>204 шифрует JSON</w:t>
      </w:r>
    </w:p>
    <w:p>
      <w:pPr>
        <w:keepNext/>
        <w:ind w:left="317" w:hanging="317"/>
      </w:pPr>
      <w:r>
        <w:t xml:space="preserve">3. </w:t>
      </w:r>
      <w:r>
        <w:rPr>
          <w:b w:val="0"/>
          <w:i w:val="0"/>
          <w:u w:val="none"/>
        </w:rPr>
        <w:t>Все 2xx содержат HTML</w:t>
      </w:r>
    </w:p>
    <w:p>
      <w:pPr>
        <w:ind w:left="317" w:hanging="317"/>
      </w:pPr>
      <w:r>
        <w:t xml:space="preserve">4. </w:t>
      </w:r>
      <w:r>
        <w:rPr>
          <w:b w:val="0"/>
          <w:i w:val="0"/>
          <w:u w:val="none"/>
        </w:rPr>
        <w:t>Python не знает HTTP</w:t>
      </w:r>
    </w:p>
    <w:p>
      <w:pPr>
        <w:pStyle w:val="Heading2"/>
      </w:pPr>
      <w:r>
        <w:t>Задание 5</w:t>
      </w:r>
    </w:p>
    <w:p>
      <w:pPr>
        <w:keepNext/>
      </w:pPr>
      <w:r>
        <w:rPr>
          <w:b w:val="0"/>
          <w:i w:val="0"/>
          <w:u w:val="none"/>
        </w:rPr>
        <w:t>Выберите все подходящие ответы. Что проверить кроме 201 создания?</w:t>
      </w:r>
    </w:p>
    <w:p>
      <w:pPr>
        <w:keepNext/>
        <w:ind w:left="317" w:hanging="317"/>
      </w:pPr>
      <w:r>
        <w:t xml:space="preserve">1. </w:t>
      </w:r>
      <w:r>
        <w:rPr>
          <w:b w:val="0"/>
          <w:i w:val="0"/>
          <w:u w:val="none"/>
        </w:rPr>
        <w:t>Поля тела ответа</w:t>
      </w:r>
    </w:p>
    <w:p>
      <w:pPr>
        <w:keepNext/>
        <w:ind w:left="317" w:hanging="317"/>
      </w:pPr>
      <w:r>
        <w:t xml:space="preserve">2. </w:t>
      </w:r>
      <w:r>
        <w:rPr>
          <w:b w:val="0"/>
          <w:i w:val="0"/>
          <w:u w:val="none"/>
        </w:rPr>
        <w:t>Только имя URL</w:t>
      </w:r>
    </w:p>
    <w:p>
      <w:pPr>
        <w:keepNext/>
        <w:ind w:left="317" w:hanging="317"/>
      </w:pPr>
      <w:r>
        <w:t xml:space="preserve">3. </w:t>
      </w:r>
      <w:r>
        <w:rPr>
          <w:b w:val="0"/>
          <w:i w:val="0"/>
          <w:u w:val="none"/>
        </w:rPr>
        <w:t>Цвет кнопки</w:t>
      </w:r>
    </w:p>
    <w:p>
      <w:pPr>
        <w:ind w:left="317" w:hanging="317"/>
      </w:pPr>
      <w:r>
        <w:t xml:space="preserve">4. </w:t>
      </w:r>
      <w:r>
        <w:rPr>
          <w:b w:val="0"/>
          <w:i w:val="0"/>
          <w:u w:val="none"/>
        </w:rPr>
        <w:t>Чтение нового id</w:t>
      </w:r>
    </w:p>
    <w:p>
      <w:pPr>
        <w:pStyle w:val="Heading2"/>
      </w:pPr>
      <w:r>
        <w:t>Задание 6</w:t>
      </w:r>
    </w:p>
    <w:p>
      <w:pPr>
        <w:keepNext/>
      </w:pPr>
      <w:r>
        <w:rPr>
          <w:b w:val="0"/>
          <w:i w:val="0"/>
          <w:u w:val="none"/>
        </w:rPr>
        <w:t>Выберите все подходящие ответы. Какие пары имён HTTP заголовков эквивалентны?</w:t>
      </w:r>
    </w:p>
    <w:p>
      <w:pPr>
        <w:keepNext/>
        <w:ind w:left="317" w:hanging="317"/>
      </w:pPr>
      <w:r>
        <w:t xml:space="preserve">1. </w:t>
      </w:r>
      <w:r>
        <w:rPr>
          <w:b w:val="0"/>
          <w:i w:val="0"/>
          <w:u w:val="none"/>
        </w:rPr>
        <w:t>X-Key и Key</w:t>
      </w:r>
    </w:p>
    <w:p>
      <w:pPr>
        <w:keepNext/>
        <w:ind w:left="317" w:hanging="317"/>
      </w:pPr>
      <w:r>
        <w:t xml:space="preserve">2. </w:t>
      </w:r>
      <w:r>
        <w:rPr>
          <w:b w:val="0"/>
          <w:i w:val="0"/>
          <w:u w:val="none"/>
        </w:rPr>
        <w:t>Authorization и token</w:t>
      </w:r>
    </w:p>
    <w:p>
      <w:pPr>
        <w:keepNext/>
        <w:ind w:left="317" w:hanging="317"/>
      </w:pPr>
      <w:r>
        <w:t xml:space="preserve">3. </w:t>
      </w:r>
      <w:r>
        <w:rPr>
          <w:b w:val="0"/>
          <w:i w:val="0"/>
          <w:u w:val="none"/>
        </w:rPr>
        <w:t>Content-Type и content-type</w:t>
      </w:r>
    </w:p>
    <w:p>
      <w:pPr>
        <w:ind w:left="317" w:hanging="317"/>
      </w:pPr>
      <w:r>
        <w:t xml:space="preserve">4. </w:t>
      </w:r>
      <w:r>
        <w:rPr>
          <w:b w:val="0"/>
          <w:i w:val="0"/>
          <w:u w:val="none"/>
        </w:rPr>
        <w:t>ACCEPT и Accept</w:t>
      </w:r>
    </w:p>
    <w:p>
      <w:pPr>
        <w:pStyle w:val="Heading2"/>
      </w:pPr>
      <w:r>
        <w:t>Задание 7</w:t>
      </w:r>
    </w:p>
    <w:p>
      <w:r>
        <w:rPr>
          <w:b w:val="0"/>
          <w:i w:val="0"/>
          <w:u w:val="none"/>
        </w:rPr>
        <w:t>Сопоставьте: HTTP; Метод; Статус; Заголовок</w:t>
      </w:r>
    </w:p>
    <w:p>
      <w:r>
        <w:rPr>
          <w:b w:val="0"/>
          <w:i w:val="0"/>
          <w:u w:val="none"/>
        </w:rPr>
        <w:t>Значения в перемешанном порядке: именованное поле сообщения, например Content-Type. Отличается от JSON поля тела.; трёхзначный код результата HTTP. 404 относится к отсутствию ресурса, а не к отсутствию интернета.; часть запроса с намерением, например GET читает представление ресурса.; протокол обмена запросом и ответом. Он описывает сообщения, а не устройство таблиц БД.</w:t>
      </w:r>
    </w:p>
    <w:p>
      <w:pPr>
        <w:pStyle w:val="Heading2"/>
      </w:pPr>
      <w:r>
        <w:t>Задание 8</w:t>
      </w:r>
    </w:p>
    <w:p>
      <w:r>
        <w:rPr>
          <w:b w:val="0"/>
          <w:i w:val="0"/>
          <w:u w:val="none"/>
        </w:rPr>
        <w:t>В этой учебной процедуре каждый следующий этап начинается после предыдущего. Запустить сервер hello ещё не выполнен. Расположите действия по зависимости данных и результата.</w:t>
      </w:r>
    </w:p>
    <w:p>
      <w:pPr>
        <w:pStyle w:val="ListBullet"/>
      </w:pPr>
      <w:r>
        <w:rPr>
          <w:b w:val="0"/>
          <w:i w:val="0"/>
          <w:u w:val="none"/>
        </w:rPr>
        <w:t>Проверить тело согласно статусу</w:t>
      </w:r>
    </w:p>
    <w:p>
      <w:pPr>
        <w:pStyle w:val="ListBullet"/>
      </w:pPr>
      <w:r>
        <w:rPr>
          <w:b w:val="0"/>
          <w:i w:val="0"/>
          <w:u w:val="none"/>
        </w:rPr>
        <w:t>Прочитать его статус</w:t>
      </w:r>
    </w:p>
    <w:p>
      <w:pPr>
        <w:pStyle w:val="ListBullet"/>
      </w:pPr>
      <w:r>
        <w:rPr>
          <w:b w:val="0"/>
          <w:i w:val="0"/>
          <w:u w:val="none"/>
        </w:rPr>
        <w:t>Получить HTTP ответ</w:t>
      </w:r>
    </w:p>
    <w:p>
      <w:pPr>
        <w:pStyle w:val="ListBullet"/>
      </w:pPr>
      <w:r>
        <w:rPr>
          <w:b w:val="0"/>
          <w:i w:val="0"/>
          <w:u w:val="none"/>
        </w:rPr>
        <w:t>Отправить запрос на его порт</w:t>
      </w:r>
    </w:p>
    <w:p>
      <w:pPr>
        <w:pStyle w:val="ListBullet"/>
      </w:pPr>
      <w:r>
        <w:rPr>
          <w:b w:val="0"/>
          <w:i w:val="0"/>
          <w:u w:val="none"/>
        </w:rPr>
        <w:t>Запустить сервер hello</w:t>
      </w:r>
    </w:p>
    <w:p>
      <w:pPr>
        <w:pStyle w:val="Heading2"/>
      </w:pPr>
      <w:r>
        <w:t>Задание 9</w:t>
      </w:r>
    </w:p>
    <w:p>
      <w:r>
        <w:rPr>
          <w:b w:val="0"/>
          <w:i w:val="0"/>
          <w:u w:val="none"/>
        </w:rPr>
        <w:t>Поле codes — массив целых HTTP статусов 100..599. Верните массив строк informational, success, redirect, client_error или server_error по первой цифре в том же порядке.</w:t>
      </w:r>
    </w:p>
    <w:p>
      <w:r>
        <w:rPr>
          <w:b/>
          <w:i w:val="0"/>
          <w:u w:val="none"/>
        </w:rPr>
        <w:t>Ввод.</w:t>
      </w:r>
      <w:r>
        <w:rPr>
          <w:b w:val="0"/>
          <w:i w:val="0"/>
          <w:u w:val="none"/>
        </w:rPr>
        <w:t xml:space="preserve"> Один JSON объект в stdin. Ограничение 1000 элементов, строки до 1000 символов. </w:t>
      </w:r>
      <w:r>
        <w:rPr>
          <w:b/>
          <w:i w:val="0"/>
          <w:u w:val="none"/>
        </w:rPr>
        <w:t>Вывод.</w:t>
      </w:r>
      <w:r>
        <w:rPr>
          <w:b w:val="0"/>
          <w:i w:val="0"/>
          <w:u w:val="none"/>
        </w:rPr>
        <w:t xml:space="preserve"> Один JSON результат в stdout. Отладочный вывод запрещён. Используйте стандартную библиотеку Python. Для этого алгоритмического задания другие пакеты и сеть не нужны.</w:t>
      </w:r>
    </w:p>
    <w:p>
      <w:r>
        <w:rPr>
          <w:b w:val="0"/>
          <w:i w:val="0"/>
          <w:u w:val="none"/>
        </w:rPr>
        <w:t>Первый пример ввода</w:t>
      </w:r>
    </w:p>
    <w:p>
      <w:pPr>
        <w:keepLines/>
        <w:spacing w:line="240" w:lineRule="auto"/>
      </w:pPr>
      <w:r>
        <w:rPr>
          <w:rFonts w:ascii="Consolas" w:hAnsi="Consolas"/>
          <w:sz w:val="19"/>
        </w:rPr>
        <w:t>{"codes": [200, 404, 503]}</w:t>
      </w:r>
    </w:p>
    <w:p>
      <w:pPr>
        <w:keepNext/>
      </w:pPr>
      <w:r>
        <w:rPr>
          <w:b w:val="0"/>
          <w:i w:val="0"/>
          <w:u w:val="none"/>
        </w:rPr>
        <w:t>Ожидаемый вывод</w:t>
      </w:r>
    </w:p>
    <w:p>
      <w:pPr>
        <w:keepLines/>
        <w:spacing w:line="240" w:lineRule="auto"/>
      </w:pPr>
      <w:r>
        <w:rPr>
          <w:rFonts w:ascii="Consolas" w:hAnsi="Consolas"/>
          <w:sz w:val="19"/>
        </w:rPr>
        <w:t>["success", "client_error", "server_error"]</w:t>
      </w:r>
    </w:p>
    <w:p>
      <w:r>
        <w:rPr>
          <w:b w:val="0"/>
          <w:i w:val="0"/>
          <w:u w:val="none"/>
        </w:rPr>
        <w:t>Второй пример ввода</w:t>
      </w:r>
    </w:p>
    <w:p>
      <w:pPr>
        <w:keepLines/>
        <w:spacing w:line="240" w:lineRule="auto"/>
      </w:pPr>
      <w:r>
        <w:rPr>
          <w:rFonts w:ascii="Consolas" w:hAnsi="Consolas"/>
          <w:sz w:val="19"/>
        </w:rPr>
        <w:t>{"codes": []}</w:t>
      </w:r>
    </w:p>
    <w:p>
      <w:pPr>
        <w:keepNext/>
      </w:pPr>
      <w:r>
        <w:rPr>
          <w:b w:val="0"/>
          <w:i w:val="0"/>
          <w:u w:val="none"/>
        </w:rPr>
        <w:t>Ожидаемый вывод</w:t>
      </w:r>
    </w:p>
    <w:p>
      <w:pPr>
        <w:keepLines/>
        <w:spacing w:line="240" w:lineRule="auto"/>
      </w:pPr>
      <w:r>
        <w:rPr>
          <w:rFonts w:ascii="Consolas" w:hAnsi="Consolas"/>
          <w:sz w:val="19"/>
        </w:rPr>
        <w:t>[]</w:t>
      </w:r>
    </w:p>
    <w:p>
      <w:pPr>
        <w:pStyle w:val="Heading2"/>
      </w:pPr>
      <w:r>
        <w:t>Задание 10</w:t>
      </w:r>
    </w:p>
    <w:p>
      <w:r>
        <w:rPr>
          <w:b w:val="0"/>
          <w:i w:val="0"/>
          <w:u w:val="none"/>
        </w:rPr>
        <w:t>Дан массив headers из пар [name,value]. Выберите все значения заголовка Content-Type без учёта регистра имени, верните массив строк в исходном порядке. Значения не изменяйте.</w:t>
      </w:r>
    </w:p>
    <w:p>
      <w:r>
        <w:rPr>
          <w:b/>
          <w:i w:val="0"/>
          <w:u w:val="none"/>
        </w:rPr>
        <w:t>Ввод.</w:t>
      </w:r>
      <w:r>
        <w:rPr>
          <w:b w:val="0"/>
          <w:i w:val="0"/>
          <w:u w:val="none"/>
        </w:rPr>
        <w:t xml:space="preserve"> Один JSON объект в stdin. Ограничение 1000 элементов, строки до 1000 символов. </w:t>
      </w:r>
      <w:r>
        <w:rPr>
          <w:b/>
          <w:i w:val="0"/>
          <w:u w:val="none"/>
        </w:rPr>
        <w:t>Вывод.</w:t>
      </w:r>
      <w:r>
        <w:rPr>
          <w:b w:val="0"/>
          <w:i w:val="0"/>
          <w:u w:val="none"/>
        </w:rPr>
        <w:t xml:space="preserve"> Один JSON результат в stdout. Отладочный вывод запрещён. Используйте стандартную библиотеку Python. Для этого алгоритмического задания другие пакеты и сеть не нужны.</w:t>
      </w:r>
    </w:p>
    <w:p>
      <w:r>
        <w:rPr>
          <w:b w:val="0"/>
          <w:i w:val="0"/>
          <w:u w:val="none"/>
        </w:rPr>
        <w:t>Первый пример ввода</w:t>
      </w:r>
    </w:p>
    <w:p>
      <w:pPr>
        <w:keepLines/>
        <w:spacing w:line="240" w:lineRule="auto"/>
      </w:pPr>
      <w:r>
        <w:rPr>
          <w:rFonts w:ascii="Consolas" w:hAnsi="Consolas"/>
          <w:sz w:val="19"/>
        </w:rPr>
        <w:t>{"headers": [["Content-Type", "application/json"]]}</w:t>
      </w:r>
    </w:p>
    <w:p>
      <w:pPr>
        <w:keepNext/>
      </w:pPr>
      <w:r>
        <w:rPr>
          <w:b w:val="0"/>
          <w:i w:val="0"/>
          <w:u w:val="none"/>
        </w:rPr>
        <w:t>Ожидаемый вывод</w:t>
      </w:r>
    </w:p>
    <w:p>
      <w:pPr>
        <w:keepLines/>
        <w:spacing w:line="240" w:lineRule="auto"/>
      </w:pPr>
      <w:r>
        <w:rPr>
          <w:rFonts w:ascii="Consolas" w:hAnsi="Consolas"/>
          <w:sz w:val="19"/>
        </w:rPr>
        <w:t>["application/json"]</w:t>
      </w:r>
    </w:p>
    <w:p>
      <w:r>
        <w:rPr>
          <w:b w:val="0"/>
          <w:i w:val="0"/>
          <w:u w:val="none"/>
        </w:rPr>
        <w:t>Второй пример ввода</w:t>
      </w:r>
    </w:p>
    <w:p>
      <w:pPr>
        <w:keepLines/>
        <w:spacing w:line="240" w:lineRule="auto"/>
      </w:pPr>
      <w:r>
        <w:rPr>
          <w:rFonts w:ascii="Consolas" w:hAnsi="Consolas"/>
          <w:sz w:val="19"/>
        </w:rPr>
        <w:t>{"headers": []}</w:t>
      </w:r>
    </w:p>
    <w:p>
      <w:pPr>
        <w:keepNext/>
      </w:pPr>
      <w:r>
        <w:rPr>
          <w:b w:val="0"/>
          <w:i w:val="0"/>
          <w:u w:val="none"/>
        </w:rPr>
        <w:t>Ожидаемый вывод</w:t>
      </w:r>
    </w:p>
    <w:p>
      <w:pPr>
        <w:keepLines/>
        <w:spacing w:line="240" w:lineRule="auto"/>
      </w:pPr>
      <w:r>
        <w:rPr>
          <w:rFonts w:ascii="Consolas" w:hAnsi="Consolas"/>
          <w:sz w:val="19"/>
        </w:rPr>
        <w:t>[]</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Страница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Peaky Minds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rfc-editor.org/rfc/rfc9110" TargetMode="External"/><Relationship Id="rId12" Type="http://schemas.openxmlformats.org/officeDocument/2006/relationships/hyperlink" Target="https://habr.com/ru/articles/4832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