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Контрольная запись исчезает после рестарта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/>
          <w:i w:val="0"/>
          <w:u w:val="none"/>
        </w:rPr>
        <w:t>Результат.</w:t>
      </w:r>
      <w:r>
        <w:rPr>
          <w:b w:val="0"/>
          <w:i w:val="0"/>
          <w:u w:val="none"/>
        </w:rPr>
        <w:t xml:space="preserve"> Самостоятельно восстановить корректное поведение по наблюдаемому эффекту и сохранить прежние данные.</w:t>
      </w:r>
    </w:p>
    <w:p>
      <w:r>
        <w:rPr>
          <w:b w:val="0"/>
          <w:i w:val="0"/>
          <w:u w:val="none"/>
        </w:rPr>
        <w:t>Peaky Minds • Backend базовый • от 14 лет • Редакция 2. Ориентир 180–240 минут. Время до пилота приблизительное.</w:t>
      </w:r>
    </w:p>
    <w:p>
      <w:pPr>
        <w:pStyle w:val="Heading1"/>
      </w:pPr>
      <w:r>
        <w:t>Словарь перед объяснением</w:t>
      </w:r>
    </w:p>
    <w:p>
      <w:r>
        <w:rPr>
          <w:b/>
          <w:i w:val="0"/>
          <w:u w:val="none"/>
        </w:rPr>
        <w:t>Committed id</w:t>
      </w:r>
      <w:r>
        <w:rPr>
          <w:b w:val="0"/>
          <w:i w:val="0"/>
          <w:u w:val="none"/>
        </w:rPr>
        <w:t xml:space="preserve"> — идентификатор действительно фиксированной строки.</w:t>
      </w:r>
    </w:p>
    <w:p>
      <w:r>
        <w:rPr>
          <w:b/>
          <w:i w:val="0"/>
          <w:u w:val="none"/>
        </w:rPr>
        <w:t>Phantom наблюдение</w:t>
      </w:r>
      <w:r>
        <w:rPr>
          <w:b w:val="0"/>
          <w:i w:val="0"/>
          <w:u w:val="none"/>
        </w:rPr>
        <w:t xml:space="preserve"> — id виден внутри попытки, но не относится к committed набору.</w:t>
      </w:r>
    </w:p>
    <w:p>
      <w:r>
        <w:rPr>
          <w:b/>
          <w:i w:val="0"/>
          <w:u w:val="none"/>
        </w:rPr>
        <w:t>Failed сессия</w:t>
      </w:r>
      <w:r>
        <w:rPr>
          <w:b w:val="0"/>
          <w:i w:val="0"/>
          <w:u w:val="none"/>
        </w:rPr>
        <w:t xml:space="preserve"> — состояние после ошибки БД до rollback.</w:t>
      </w:r>
    </w:p>
    <w:p>
      <w:r>
        <w:rPr>
          <w:b/>
          <w:i w:val="0"/>
          <w:u w:val="none"/>
        </w:rPr>
        <w:t>Независимое чтение</w:t>
      </w:r>
      <w:r>
        <w:rPr>
          <w:b w:val="0"/>
          <w:i w:val="0"/>
          <w:u w:val="none"/>
        </w:rPr>
        <w:t xml:space="preserve"> — получение строки новой сессией, а не просмотр старого Python объекта.</w:t>
      </w:r>
    </w:p>
    <w:p>
      <w:r>
        <w:rPr>
          <w:b/>
          <w:i w:val="0"/>
          <w:u w:val="none"/>
        </w:rPr>
        <w:t>Таблица</w:t>
      </w:r>
      <w:r>
        <w:rPr>
          <w:b w:val="0"/>
          <w:i w:val="0"/>
          <w:u w:val="none"/>
        </w:rPr>
        <w:t xml:space="preserve"> — набор строк с объявленными столбцами и типами. Не папка файлов.</w:t>
      </w:r>
    </w:p>
    <w:p>
      <w:r>
        <w:rPr>
          <w:b/>
          <w:i w:val="0"/>
          <w:u w:val="none"/>
        </w:rPr>
        <w:t>Первичный ключ</w:t>
      </w:r>
      <w:r>
        <w:rPr>
          <w:b w:val="0"/>
          <w:i w:val="0"/>
          <w:u w:val="none"/>
        </w:rPr>
        <w:t xml:space="preserve"> — уникальная непустая идентичность строки, например tickets.id.</w:t>
      </w:r>
    </w:p>
    <w:p>
      <w:r>
        <w:rPr>
          <w:b/>
          <w:i w:val="0"/>
          <w:u w:val="none"/>
        </w:rPr>
        <w:t>Внешний ключ</w:t>
      </w:r>
      <w:r>
        <w:rPr>
          <w:b w:val="0"/>
          <w:i w:val="0"/>
          <w:u w:val="none"/>
        </w:rPr>
        <w:t xml:space="preserve"> — ссылка на ключ другой таблицы, например owner_id на users.id.</w:t>
      </w:r>
    </w:p>
    <w:p>
      <w:r>
        <w:rPr>
          <w:b/>
          <w:i w:val="0"/>
          <w:u w:val="none"/>
        </w:rPr>
        <w:t>SELECT</w:t>
      </w:r>
      <w:r>
        <w:rPr>
          <w:b w:val="0"/>
          <w:i w:val="0"/>
          <w:u w:val="none"/>
        </w:rPr>
        <w:t xml:space="preserve"> — SQL запрос чтения. Он не изменяет строку сам по себе.</w:t>
      </w:r>
    </w:p>
    <w:p>
      <w:r>
        <w:rPr>
          <w:b/>
          <w:i w:val="0"/>
          <w:u w:val="none"/>
        </w:rPr>
        <w:t>JOIN</w:t>
      </w:r>
      <w:r>
        <w:rPr>
          <w:b w:val="0"/>
          <w:i w:val="0"/>
          <w:u w:val="none"/>
        </w:rPr>
        <w:t xml:space="preserve"> — соединение строк таблиц по условию. LEFT JOIN сохраняет строку слева без пары.</w:t>
      </w:r>
    </w:p>
    <w:p>
      <w:r>
        <w:rPr>
          <w:b/>
          <w:i w:val="0"/>
          <w:u w:val="none"/>
        </w:rPr>
        <w:t>WHERE</w:t>
      </w:r>
      <w:r>
        <w:rPr>
          <w:b w:val="0"/>
          <w:i w:val="0"/>
          <w:u w:val="none"/>
        </w:rPr>
        <w:t xml:space="preserve"> — условие отбора строк до итоговой сортировки и страницы.</w:t>
      </w:r>
    </w:p>
    <w:p>
      <w:r>
        <w:rPr>
          <w:b/>
          <w:i w:val="0"/>
          <w:u w:val="none"/>
        </w:rPr>
        <w:t>NULL</w:t>
      </w:r>
      <w:r>
        <w:rPr>
          <w:b w:val="0"/>
          <w:i w:val="0"/>
          <w:u w:val="none"/>
        </w:rPr>
        <w:t xml:space="preserve"> — неизвестное или отсутствующее SQL значение. Проверяется IS NULL, а не = NULL.</w:t>
      </w:r>
    </w:p>
    <w:p>
      <w:pPr>
        <w:pStyle w:val="Heading1"/>
      </w:pPr>
      <w:r>
        <w:t>Исходная production ситуация</w:t>
      </w:r>
    </w:p>
    <w:p>
      <w:r>
        <w:rPr>
          <w:b w:val="0"/>
          <w:i w:val="0"/>
          <w:u w:val="none"/>
        </w:rPr>
        <w:t>Оператор создал заявку и получил id, но другой клиент видит 404. При повторном старте старая заявка сохранилась, новая исчезла. Дополнительно после конфликтующей записи все последующие операции текущей сессии падают. Нельзя очищать таблицы: восстановите границу фиксации и обработку ошибки транзакции.</w:t>
      </w:r>
    </w:p>
    <w:p>
      <w:pPr>
        <w:pStyle w:val="Heading1"/>
      </w:pPr>
      <w:r>
        <w:t>Теория для самостоятельного расследования</w:t>
      </w:r>
    </w:p>
    <w:p>
      <w:r>
        <w:rPr>
          <w:b w:val="0"/>
          <w:i w:val="0"/>
          <w:u w:val="none"/>
        </w:rPr>
        <w:t>Идентификатор часто назначается на flush, поэтому его наличие не доказывает commit. Новая сессия — различающая проба. Если прежние committed строки сохранены, а новая видна лишь в объекте текущей сессии, причиной может быть незавершённая транзакция. Альтернатива — другой URL БД в новом клиенте. Сначала сравните адрес и фактический commit, не удаляя данные.</w:t>
      </w:r>
    </w:p>
    <w:p>
      <w:r>
        <w:rPr>
          <w:b w:val="0"/>
          <w:i w:val="0"/>
          <w:u w:val="none"/>
        </w:rPr>
        <w:t>Контракт задачи lost рассматривает committed baseline, а phantom — before_restart без committed. Нельзя смешивать эти множества: потеря настоящей фиксированной записи и исчезновение незавершённой записи разные события. Множества убирают дубли наблюдений, сортировка даёт воспроизводимый вывод.</w:t>
      </w:r>
    </w:p>
    <w:p>
      <w:r>
        <w:rPr>
          <w:b w:val="0"/>
          <w:i w:val="0"/>
          <w:u w:val="none"/>
        </w:rPr>
        <w:t>После SQL ошибки Session остаётся failed. Попытка commit не оживляет её. Rollback завершает ошибочную транзакцию, а следующий write начинается чисто. Модель steps не имитирует реальный сервер, а учит распознавать допустимую последовательность; обязательная практика отдельно повторяет IntegrityError на настоящем SQLAlchemy.</w:t>
      </w:r>
    </w:p>
    <w:p>
      <w:r>
        <w:rPr>
          <w:b w:val="0"/>
          <w:i w:val="0"/>
          <w:u w:val="none"/>
        </w:rPr>
        <w:t>Сохраните одну старую строку, внесите конфликт, откатите, создайте новую с новым ключом и прочитайте обе. Перезапустите приложение с тем же хранилищем. В отчёте укажите точные id и статусы. Если только меняете flush на commit без проверки ошибки сессии, решена лишь половина случая.</w:t>
      </w:r>
    </w:p>
    <w:p>
      <w:pPr>
        <w:pStyle w:val="Heading1"/>
      </w:pPr>
      <w:r>
        <w:t>Разобранный аналогичный случай</w:t>
      </w:r>
    </w:p>
    <w:p>
      <w:r>
        <w:rPr>
          <w:b w:val="0"/>
          <w:i w:val="0"/>
          <w:u w:val="none"/>
        </w:rPr>
        <w:t>Разбор ниже учит способу проверки, но не задаёт ответ вашей ситуации. В учебном клиенте получено значение priority=2, хотя был отправлен 0. Сначала читаем контракт: ноль разрешён. Затем повторяем запрос с новой меткой и читаем запись отдельным GET. Если ошибка повторилась, отличаем потерю поля при обработке PATCH от потери при сериализации: смотрим сохранённое значение через новую сессию. Изменяем только слой, где расхождение наблюдалось. После исправления проверяем 0,1,3, отсутствующее поле и запретный 4. Законные старые записи остаются прежними. Такой разбор показывает переход от симптома к различающей пробе, а не уверенное угадывание по одному статусу.</w:t>
      </w:r>
    </w:p>
    <w:p>
      <w:pPr>
        <w:pStyle w:val="Heading1"/>
      </w:pPr>
      <w:r>
        <w:t>Ограничения и критерии</w:t>
      </w:r>
    </w:p>
    <w:p>
      <w:r>
        <w:rPr>
          <w:b w:val="0"/>
          <w:i w:val="0"/>
          <w:u w:val="none"/>
        </w:rPr>
        <w:t>Работайте с вымышленными данными в отдельной учебной копии. Временной бюджет расследования ориентировочно 90–180 минут. Нельзя стирать таблицы или том, отключать проверку пользователя либо возвращать фиксированный успех. Сохраняйте исходные id/title и создавайте новые метки попытки. Автоматические задачи ниже проверяют алгоритмы анализа, а работоспособность сервера требует самостоятельного запуска и Python проверок. Тестовый JSON отчёт не является независимой аттестацией Stepik.</w:t>
      </w:r>
    </w:p>
    <w:p>
      <w:pPr>
        <w:pStyle w:val="Heading1"/>
      </w:pPr>
      <w:r>
        <w:t>Типичные ошибки</w:t>
      </w:r>
    </w:p>
    <w:p>
      <w:r>
        <w:rPr>
          <w:b w:val="0"/>
          <w:i w:val="0"/>
          <w:u w:val="none"/>
        </w:rPr>
        <w:t>Ошибка расследования — перепутать наблюдение и причину. Успешный health сообщает о доступном обработчике, но не о записи. Сохранённый исходник сообщает о подготовке, но не о запуске. Исправление нескольких слоёв сразу затрудняет повтор и может повредить прежние данные. Укажите одну различающую пробу для двух гипотез, сохраните её ввод и фактический результат. После изменения повторите именно эту пробу, затем выполните регрессионные сценарии. Если среда недоступна, назовите непроверенный шаг, а не ожидаемый результат.</w:t>
      </w:r>
    </w:p>
    <w:p>
      <w:pPr>
        <w:pStyle w:val="Heading1"/>
      </w:pPr>
      <w:r>
        <w:t>Справочная теория перед самостоятельной работой</w:t>
      </w:r>
    </w:p>
    <w:p>
      <w:pPr>
        <w:pStyle w:val="Heading1"/>
      </w:pPr>
      <w:r>
        <w:t>От объектов к таблицам</w:t>
      </w:r>
    </w:p>
    <w:p>
      <w:r>
        <w:rPr>
          <w:b w:val="0"/>
          <w:i w:val="0"/>
          <w:u w:val="none"/>
        </w:rPr>
        <w:t>В файле JSON легко хранить список заявок, но одновременная запись и поиск становятся сложнее. Реляционная БД хранит данные в таблицах и обеспечивает ограничения. users содержит id,username,password_hash, tickets содержит id,owner_id,title,priority. Каждая строка заявки ссылается на одного пользователя. Связь один ко многим означает, что один пользователь может иметь много заявок. Не кладите все его названия в одну строку через запятую: тогда сложно найти, изменить и проверить отдельную заявку.</w:t>
      </w:r>
    </w:p>
    <w:p>
      <w:r>
        <w:rPr>
          <w:b w:val="0"/>
          <w:i w:val="0"/>
          <w:u w:val="none"/>
        </w:rPr>
        <w:t>Тип столбца определяет допустимые значения. INTEGER хранит целые, VARCHAR текст с границей, NOT NULL запрещает отсутствие. Первичный ключ не должен быть именем человека: имена повторяются и меняются. Внешний ключ не является проверкой прав, он лишь гарантирует существование связанной строки. Даже корректная ссылка owner_id=2 не разрешает пользователю 1 читать заявку пользователя 2. Это позже проверит условие запроса приложения.</w:t>
      </w:r>
    </w:p>
    <w:p>
      <w:pPr>
        <w:pStyle w:val="Heading1"/>
      </w:pPr>
      <w:r>
        <w:t>Чтение по объявленному правилу</w:t>
      </w:r>
    </w:p>
    <w:p>
      <w:r>
        <w:rPr>
          <w:b w:val="0"/>
          <w:i w:val="0"/>
          <w:u w:val="none"/>
        </w:rPr>
        <w:t>SELECT id,title FROM tickets WHERE owner_id=1 AND state='open' ORDER BY id LIMIT 20 OFFSET 0 выбирает поля только подходящих строк. AND требует оба условия. OR объединяет альтернативы; скобки задают группировку и предотвращают случайное расширение выборки. Явно перечисленные поля показывают контракт и не раскрывают внутренние столбцы. SELECT * удобен для быстрого исследования, но опасен как публичная форма ответа.</w:t>
      </w:r>
    </w:p>
    <w:p>
      <w:r>
        <w:rPr>
          <w:b w:val="0"/>
          <w:i w:val="0"/>
          <w:u w:val="none"/>
        </w:rPr>
        <w:t>В пользовательском вводе не собирайте SQL строку через f-string. Параметры передаются отдельно, чтобы текст значения не стал структурой запроса. В SQLAlchemy expression ticket.owner_id == user_id создаёт параметризованное условие. Запрос не выполняется при построении объекта select: выполнение происходит через Session. Пустой результат коллекции нормален; это не повод удалять схему или создавать фиктивную строку.</w:t>
      </w:r>
    </w:p>
    <w:p>
      <w:pPr>
        <w:pStyle w:val="Heading1"/>
      </w:pPr>
      <w:r>
        <w:t>Соединение и потерянная пара</w:t>
      </w:r>
    </w:p>
    <w:p>
      <w:r>
        <w:rPr>
          <w:b w:val="0"/>
          <w:i w:val="0"/>
          <w:u w:val="none"/>
        </w:rPr>
        <w:t>INNER JOIN сохраняет только строки с найденным соответствием. LEFT JOIN оставляет заявку даже если имя пользователя отсутствует и даёт NULL справа. В исправной production схеме FOREIGN KEY предотвратит новую сироту, но импорт исторических данных может содержать дефект до включения ограничения. Для диагностики LEFT JOIN помогает увидеть отсутствующую пару. Не превращайте отсутствие имени в чужое имя по совпавшей позиции массива.</w:t>
      </w:r>
    </w:p>
    <w:p>
      <w:r>
        <w:rPr>
          <w:b w:val="0"/>
          <w:i w:val="0"/>
          <w:u w:val="none"/>
        </w:rPr>
        <w:t>Агрегация GROUP BY группирует строки, COUNT считает их. COUNT(*) считает строки, COUNT(column) пропускает NULL этого поля. DISTINCT убирает одинаковые выбранные значения, но не исправляет причину дублей. Индекс ускоряет поиск подходящих строк с затратами на запись и место. Индекс owner_id полезен для списка пользователя, однако начинать нужно с правильного условия и корректности, затем измерять производительность.</w:t>
      </w:r>
    </w:p>
    <w:p>
      <w:pPr>
        <w:pStyle w:val="Heading1"/>
      </w:pPr>
      <w:r>
        <w:t>Повторная проверка данных</w:t>
      </w:r>
    </w:p>
    <w:p>
      <w:r>
        <w:rPr>
          <w:b w:val="0"/>
          <w:i w:val="0"/>
          <w:u w:val="none"/>
        </w:rPr>
        <w:t>Если чужие id попали в ответ, исследуйте WHERE до пагинации. Если заявка пропала после JOIN, сравните INNER и LEFT и наличие пользователя. Если условие по NULL ничего не возвращает, используйте IS NULL. Если порядок меняется, добавьте ORDER BY и тот же набор данных. После исправления проверьте чужого владельца, пустой результат и переставленные записи. Текст SQL не доказательство исполнения: сохраните фактические строки результата.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SQL пример читается в PostgreSQL psql либо через SQLAlchemy. Таблица должна быть создана миграцией стенда.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SELECT id, title</w:t>
        <w:br/>
        <w:t>FROM tickets</w:t>
        <w:br/>
        <w:t>WHERE owner_id = 1</w:t>
        <w:br/>
        <w:t>ORDER BY id</w:t>
        <w:br/>
        <w:t>LIMIT 2 OFFSET 0;</w:t>
      </w:r>
    </w:p>
    <w:p>
      <w:r>
        <w:rPr>
          <w:b w:val="0"/>
          <w:i w:val="0"/>
          <w:u w:val="none"/>
        </w:rPr>
        <w:t>Из исходных id 7,2,9 владельца 1 вернутся 2 и 7. Строки владельца 2 не участвуют в странице.</w:t>
      </w:r>
    </w:p>
    <w:p>
      <w:pPr>
        <w:pStyle w:val="Heading1"/>
      </w:pPr>
      <w:r>
        <w:t>Ключи условия и SQL мыслительный эксперимент</w:t>
      </w:r>
    </w:p>
    <w:p>
      <w:r>
        <w:rPr>
          <w:b w:val="0"/>
          <w:i w:val="0"/>
          <w:u w:val="none"/>
        </w:rPr>
        <w:t>Сначала определите схему данных и ограничения, затем запрос. Если имя пользователя уникально, UNIQUE соответствует правилу входа, а первичный числовой id сохраняет связь при изменении имени. Внешний ключ owner_id отражает эту связь. Схема не должна хранить пароль в title или ключ повтора в имени: технические поля имеют отдельный смысл и границы доступа.</w:t>
      </w:r>
    </w:p>
    <w:p>
      <w:r>
        <w:rPr>
          <w:b w:val="0"/>
          <w:i w:val="0"/>
          <w:u w:val="none"/>
        </w:rPr>
        <w:t>В SQL сравнение с NULL возвращает неизвестность, а WHERE сохраняет только истинные условия. Поэтому column=NULL не даст ожидаемой строки. IS NULL проверяет отсутствие явно. Когда выражение содержит AND и OR, скобки показывают группировку, например owner=1 AND (state=open OR priority=3). Без скобок условие высокого priority может случайно включить чужие строки.</w:t>
      </w:r>
    </w:p>
    <w:p>
      <w:r>
        <w:rPr>
          <w:b w:val="0"/>
          <w:i w:val="0"/>
          <w:u w:val="none"/>
        </w:rPr>
        <w:t>JOIN по позиции строки невозможен в реляционной модели: порядок не идентичность. Соединяйте tickets.owner_id=users.id. Две строки users с одним id нарушили бы первичный ключ; дубли имени возможны только если схема их разрешила. Когда правая пара отсутствует, LEFT JOIN полезен для аудита, а FOREIGN KEY нужен для предотвращения новых дефектов.</w:t>
      </w:r>
    </w:p>
    <w:p>
      <w:r>
        <w:rPr>
          <w:b w:val="0"/>
          <w:i w:val="0"/>
          <w:u w:val="none"/>
        </w:rPr>
        <w:t>Подсчёт COUNT(*) и COUNT(priority) даёт разные результаты, когда priority NULL. Для диагностического аудита сравните число всех строк и число непустых значений. Не заменяйте NULL нулём в представлении раньше анализа: ноль допустимый приоритет и потеряет отличие. Подготовка данных должна сохранять причину отсутствия.</w:t>
      </w:r>
    </w:p>
    <w:p>
      <w:r>
        <w:rPr>
          <w:b w:val="0"/>
          <w:i w:val="0"/>
          <w:u w:val="none"/>
        </w:rPr>
        <w:t>Используйте маленький набор из двух владельцев и разных состояний. Вручную выпишите ожидаемые id до SELECT. Переставьте порядок INSERT и повторите с ORDER BY: результат остаётся предсказуемым. Если запрос возвращает больше строк, исследуйте условие, а не удаляйте неподходящие исходные записи. Данные не обязаны соответствовать ошибочному запросу.</w:t>
      </w:r>
    </w:p>
    <w:p>
      <w:pPr>
        <w:pStyle w:val="Heading1"/>
      </w:pPr>
      <w:r>
        <w:t>Практика и приёмка</w:t>
      </w:r>
    </w:p>
    <w:p>
      <w:r>
        <w:rPr>
          <w:b w:val="0"/>
          <w:i w:val="0"/>
          <w:u w:val="none"/>
        </w:rPr>
        <w:t xml:space="preserve">Необходимые файлы: student/battle/01-persistence/main.py. Используйте версии стенда из requirements.txt. Отчёт DOCX: исходное состояние, цель, две гипотезы, различающая проверка, внесённое изменение, команды, ожидаемые и фактические ответы, сохранность данных и ограничения. </w:t>
      </w:r>
      <w:r>
        <w:rPr>
          <w:b w:val="0"/>
          <w:i w:val="0"/>
          <w:u w:val="single"/>
        </w:rPr>
        <w:t>Приёмка:</w:t>
      </w:r>
      <w:r>
        <w:rPr>
          <w:b w:val="0"/>
          <w:i w:val="0"/>
          <w:u w:val="none"/>
        </w:rPr>
        <w:t xml:space="preserve"> новый исходный сценарий проходит; отрицательные случаи отклонены; повторы и новый процесс сохраняют контракт. Выполните все 10 задач этого урока.</w:t>
      </w:r>
    </w:p>
    <w:p>
      <w:pPr>
        <w:pStyle w:val="Heading1"/>
      </w:pPr>
      <w:r>
        <w:t>Дополнительная теория</w:t>
      </w:r>
    </w:p>
    <w:p>
      <w:r>
        <w:rPr>
          <w:b w:val="0"/>
          <w:i w:val="0"/>
          <w:u w:val="none"/>
        </w:rPr>
        <w:t>Самостоятельный отчёт показывает способность воспроизвести проверку. Автоматические входные данные и эталон автора — отдельные уровни доказательств. Число попыток не ограничено искусственно; изменения повторяются на чистой учебной копии.</w:t>
      </w:r>
    </w:p>
    <w:p>
      <w:pPr>
        <w:pStyle w:val="Heading1"/>
      </w:pPr>
      <w:r>
        <w:t>Источники</w:t>
      </w:r>
    </w:p>
    <w:p>
      <w:hyperlink r:id="rId11">
        <w:r>
          <w:rPr>
            <w:color w:val="175A83"/>
            <w:u w:val="single"/>
          </w:rPr>
          <w:t>SQLAlchemy Unified Tutorial</w:t>
        </w:r>
      </w:hyperlink>
      <w:r>
        <w:rPr>
          <w:b w:val="0"/>
          <w:i w:val="0"/>
          <w:u w:val="none"/>
        </w:rPr>
        <w:t xml:space="preserve"> — ORM select и Session.</w:t>
      </w:r>
    </w:p>
    <w:p>
      <w:hyperlink r:id="rId12">
        <w:r>
          <w:rPr>
            <w:color w:val="175A83"/>
            <w:u w:val="single"/>
          </w:rPr>
          <w:t>PostgreSQL 16 Tutorial</w:t>
        </w:r>
      </w:hyperlink>
      <w:r>
        <w:rPr>
          <w:b w:val="0"/>
          <w:i w:val="0"/>
          <w:u w:val="none"/>
        </w:rPr>
        <w:t xml:space="preserve"> — Таблицы и запросы.</w:t>
      </w:r>
    </w:p>
    <w:p>
      <w:hyperlink r:id="rId13">
        <w:r>
          <w:rPr>
            <w:color w:val="175A83"/>
            <w:u w:val="single"/>
          </w:rPr>
          <w:t>yakvenalex 9 июля 2024 создание API</w:t>
        </w:r>
      </w:hyperlink>
      <w:r>
        <w:rPr>
          <w:b w:val="0"/>
          <w:i w:val="0"/>
          <w:u w:val="none"/>
        </w:rPr>
        <w:t xml:space="preserve"> — Связь структуры проекта и миграций; статья использует async, курс сохраняет синхронный SQLAlchemy.</w:t>
      </w:r>
    </w:p>
    <w:p>
      <w:r>
        <w:rPr>
          <w:b w:val="0"/>
          <w:i w:val="0"/>
          <w:u w:val="none"/>
        </w:rPr>
        <w:t>Документация открыта при подготовке 4 октября 2026 года. Зафиксированные версии стенда указаны в requirements.txt. Дополнительные статьи могут использовать иной синтаксис; выполняйте код этой редакции курса.</w:t>
      </w:r>
    </w:p>
    <w:p>
      <w:pPr>
        <w:pStyle w:val="Heading1"/>
      </w:pPr>
      <w:r>
        <w:t>Задания урока</w:t>
      </w:r>
    </w:p>
    <w:p>
      <w:pPr>
        <w:pStyle w:val="Heading2"/>
      </w:pPr>
      <w:r>
        <w:t>Задание 1</w:t>
      </w:r>
    </w:p>
    <w:p>
      <w:pPr>
        <w:keepNext/>
      </w:pPr>
      <w:r>
        <w:rPr>
          <w:b w:val="0"/>
          <w:i w:val="0"/>
          <w:u w:val="none"/>
        </w:rPr>
        <w:t>Что не доказывает сохранение?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Успешный commit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Полученный id после flush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Чтение новой сессией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Чтение после рестарта</w:t>
      </w:r>
    </w:p>
    <w:p>
      <w:pPr>
        <w:pStyle w:val="Heading2"/>
      </w:pPr>
      <w:r>
        <w:t>Задание 2</w:t>
      </w:r>
    </w:p>
    <w:p>
      <w:pPr>
        <w:keepNext/>
      </w:pPr>
      <w:r>
        <w:rPr>
          <w:b w:val="0"/>
          <w:i w:val="0"/>
          <w:u w:val="none"/>
        </w:rPr>
        <w:t>Как оживить failed Session?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rollback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Ещё один flush без сброса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Удалить БД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Вернуть 200</w:t>
      </w:r>
    </w:p>
    <w:p>
      <w:pPr>
        <w:pStyle w:val="Heading2"/>
      </w:pPr>
      <w:r>
        <w:t>Задание 3</w:t>
      </w:r>
    </w:p>
    <w:p>
      <w:pPr>
        <w:keepNext/>
      </w:pPr>
      <w:r>
        <w:rPr>
          <w:b w:val="0"/>
          <w:i w:val="0"/>
          <w:u w:val="none"/>
        </w:rPr>
        <w:t>Чем phantom отличается от lost?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Всегда чужой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Имеет строковый id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Происходит только в Docker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Не был в committed baseline</w:t>
      </w:r>
    </w:p>
    <w:p>
      <w:pPr>
        <w:pStyle w:val="Heading2"/>
      </w:pPr>
      <w:r>
        <w:t>Задание 4</w:t>
      </w:r>
    </w:p>
    <w:p>
      <w:pPr>
        <w:keepNext/>
      </w:pPr>
      <w:r>
        <w:rPr>
          <w:b w:val="0"/>
          <w:i w:val="0"/>
          <w:u w:val="none"/>
        </w:rPr>
        <w:t>Что сохранить при рестарте?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Пустую БД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Новый владельца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Тот же URL хранилища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Новый :memory:</w:t>
      </w:r>
    </w:p>
    <w:p>
      <w:pPr>
        <w:pStyle w:val="Heading2"/>
      </w:pPr>
      <w:r>
        <w:t>Задание 5</w:t>
      </w:r>
    </w:p>
    <w:p>
      <w:pPr>
        <w:keepNext/>
      </w:pPr>
      <w:r>
        <w:rPr>
          <w:b w:val="0"/>
          <w:i w:val="0"/>
          <w:u w:val="none"/>
        </w:rPr>
        <w:t>Выберите все подходящие ответы. Что проверить после конфликта?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Только имя класса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Создание новым ключом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Чтение старого id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Только trace</w:t>
      </w:r>
    </w:p>
    <w:p>
      <w:pPr>
        <w:pStyle w:val="Heading2"/>
      </w:pPr>
      <w:r>
        <w:t>Задание 6</w:t>
      </w:r>
    </w:p>
    <w:p>
      <w:pPr>
        <w:keepNext/>
      </w:pPr>
      <w:r>
        <w:rPr>
          <w:b w:val="0"/>
          <w:i w:val="0"/>
          <w:u w:val="none"/>
        </w:rPr>
        <w:t>Выберите все подходящие ответы. Какие наблюдения различают причины 404?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Адрес БД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Чтение новой сессией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Цвет DOCX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Число комментариев</w:t>
      </w:r>
    </w:p>
    <w:p>
      <w:pPr>
        <w:pStyle w:val="Heading2"/>
      </w:pPr>
      <w:r>
        <w:t>Задание 7</w:t>
      </w:r>
    </w:p>
    <w:p>
      <w:r>
        <w:rPr>
          <w:b w:val="0"/>
          <w:i w:val="0"/>
          <w:u w:val="none"/>
        </w:rPr>
        <w:t>Сопоставьте: Committed id; Phantom наблюдение; Failed сессия; Независимое чтение</w:t>
      </w:r>
    </w:p>
    <w:p>
      <w:r>
        <w:rPr>
          <w:b w:val="0"/>
          <w:i w:val="0"/>
          <w:u w:val="none"/>
        </w:rPr>
        <w:t>Значения в перемешанном порядке: получение строки новой сессией, а не просмотр старого Python объекта.; состояние после ошибки БД до rollback.; id виден внутри попытки, но не относится к committed набору.; идентификатор действительно фиксированной строки.</w:t>
      </w:r>
    </w:p>
    <w:p>
      <w:pPr>
        <w:pStyle w:val="Heading2"/>
      </w:pPr>
      <w:r>
        <w:t>Задание 8</w:t>
      </w:r>
    </w:p>
    <w:p>
      <w:r>
        <w:rPr>
          <w:b w:val="0"/>
          <w:i w:val="0"/>
          <w:u w:val="none"/>
        </w:rPr>
        <w:t>Начальное состояние описано в ситуации. Эта процедура требует результата предыдущего шага перед следующим: расположите действия до итоговой приёмки.</w:t>
      </w:r>
    </w:p>
    <w:p>
      <w:pPr>
        <w:pStyle w:val="ListBullet"/>
      </w:pPr>
      <w:r>
        <w:rPr>
          <w:b w:val="0"/>
          <w:i w:val="0"/>
          <w:u w:val="none"/>
        </w:rPr>
        <w:t>Перезапустить и сверить старые и новые id</w:t>
      </w:r>
    </w:p>
    <w:p>
      <w:pPr>
        <w:pStyle w:val="ListBullet"/>
      </w:pPr>
      <w:r>
        <w:rPr>
          <w:b w:val="0"/>
          <w:i w:val="0"/>
          <w:u w:val="none"/>
        </w:rPr>
        <w:t>Откатить конфликтующую транзакцию</w:t>
      </w:r>
    </w:p>
    <w:p>
      <w:pPr>
        <w:pStyle w:val="ListBullet"/>
      </w:pPr>
      <w:r>
        <w:rPr>
          <w:b w:val="0"/>
          <w:i w:val="0"/>
          <w:u w:val="none"/>
        </w:rPr>
        <w:t>Проверить границу фиксации и исправить</w:t>
      </w:r>
    </w:p>
    <w:p>
      <w:pPr>
        <w:pStyle w:val="ListBullet"/>
      </w:pPr>
      <w:r>
        <w:rPr>
          <w:b w:val="0"/>
          <w:i w:val="0"/>
          <w:u w:val="none"/>
        </w:rPr>
        <w:t>Создать новую заявку и независимое чтение</w:t>
      </w:r>
    </w:p>
    <w:p>
      <w:pPr>
        <w:pStyle w:val="ListBullet"/>
      </w:pPr>
      <w:r>
        <w:rPr>
          <w:b w:val="0"/>
          <w:i w:val="0"/>
          <w:u w:val="none"/>
        </w:rPr>
        <w:t>Сохранить committed baseline</w:t>
      </w:r>
    </w:p>
    <w:p>
      <w:pPr>
        <w:pStyle w:val="Heading2"/>
      </w:pPr>
      <w:r>
        <w:t>Задание 9</w:t>
      </w:r>
    </w:p>
    <w:p>
      <w:r>
        <w:rPr>
          <w:b w:val="0"/>
          <w:i w:val="0"/>
          <w:u w:val="none"/>
        </w:rPr>
        <w:t>Даны committed,before_restart,after_restart — массивы целых id. Верните объект lost (отсортированные уникальные id из committed без after_restart) и phantom (id before_restart, которых нет в committed). Массивы могут содержать повторы.</w:t>
      </w:r>
    </w:p>
    <w:p>
      <w:r>
        <w:rPr>
          <w:b/>
          <w:i w:val="0"/>
          <w:u w:val="none"/>
        </w:rPr>
        <w:t>Ввод.</w:t>
      </w:r>
      <w:r>
        <w:rPr>
          <w:b w:val="0"/>
          <w:i w:val="0"/>
          <w:u w:val="none"/>
        </w:rPr>
        <w:t xml:space="preserve"> Один JSON объект в stdin. Ограничение 1000 элементов, строки до 1000 символов. </w:t>
      </w:r>
      <w:r>
        <w:rPr>
          <w:b/>
          <w:i w:val="0"/>
          <w:u w:val="none"/>
        </w:rPr>
        <w:t>Вывод.</w:t>
      </w:r>
      <w:r>
        <w:rPr>
          <w:b w:val="0"/>
          <w:i w:val="0"/>
          <w:u w:val="none"/>
        </w:rPr>
        <w:t xml:space="preserve"> Один JSON результат в stdout. Отладочный вывод запрещён. Используйте стандартную библиотеку Python. Для этого алгоритмического задания другие пакеты и сеть не нужны.</w:t>
      </w:r>
    </w:p>
    <w:p>
      <w:r>
        <w:rPr>
          <w:b w:val="0"/>
          <w:i w:val="0"/>
          <w:u w:val="none"/>
        </w:rPr>
        <w:t>Первый пример ввода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{"committed": [1], "before_restart": [1, 2], "after_restart": [1]}</w:t>
      </w:r>
    </w:p>
    <w:p>
      <w:pPr>
        <w:keepNext/>
      </w:pPr>
      <w:r>
        <w:rPr>
          <w:b w:val="0"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{"lost": [], "phantom": [2]}</w:t>
      </w:r>
    </w:p>
    <w:p>
      <w:r>
        <w:rPr>
          <w:b w:val="0"/>
          <w:i w:val="0"/>
          <w:u w:val="none"/>
        </w:rPr>
        <w:t>Второй пример ввода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{"committed": [], "before_restart": [], "after_restart": []}</w:t>
      </w:r>
    </w:p>
    <w:p>
      <w:pPr>
        <w:keepNext/>
      </w:pPr>
      <w:r>
        <w:rPr>
          <w:b w:val="0"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{"lost": [], "phantom": []}</w:t>
      </w:r>
    </w:p>
    <w:p>
      <w:pPr>
        <w:pStyle w:val="Heading2"/>
      </w:pPr>
      <w:r>
        <w:t>Задание 10</w:t>
      </w:r>
    </w:p>
    <w:p>
      <w:r>
        <w:rPr>
          <w:b w:val="0"/>
          <w:i w:val="0"/>
          <w:u w:val="none"/>
        </w:rPr>
        <w:t>Поле steps — строки write,error,rollback,commit. Вначале состояние clean. write делает dirty если состояние не failed; error делает failed; rollback делает clean; commit делает clean если не failed. Верните строки состояния после каждого шага; попытки write/commit в failed оставляют failed.</w:t>
      </w:r>
    </w:p>
    <w:p>
      <w:r>
        <w:rPr>
          <w:b/>
          <w:i w:val="0"/>
          <w:u w:val="none"/>
        </w:rPr>
        <w:t>Ввод.</w:t>
      </w:r>
      <w:r>
        <w:rPr>
          <w:b w:val="0"/>
          <w:i w:val="0"/>
          <w:u w:val="none"/>
        </w:rPr>
        <w:t xml:space="preserve"> Один JSON объект в stdin. Ограничение 1000 элементов, строки до 1000 символов. </w:t>
      </w:r>
      <w:r>
        <w:rPr>
          <w:b/>
          <w:i w:val="0"/>
          <w:u w:val="none"/>
        </w:rPr>
        <w:t>Вывод.</w:t>
      </w:r>
      <w:r>
        <w:rPr>
          <w:b w:val="0"/>
          <w:i w:val="0"/>
          <w:u w:val="none"/>
        </w:rPr>
        <w:t xml:space="preserve"> Один JSON результат в stdout. Отладочный вывод запрещён. Используйте стандартную библиотеку Python. Для этого алгоритмического задания другие пакеты и сеть не нужны.</w:t>
      </w:r>
    </w:p>
    <w:p>
      <w:r>
        <w:rPr>
          <w:b w:val="0"/>
          <w:i w:val="0"/>
          <w:u w:val="none"/>
        </w:rPr>
        <w:t>Первый пример ввода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{"steps": ["write", "commit"]}</w:t>
      </w:r>
    </w:p>
    <w:p>
      <w:pPr>
        <w:keepNext/>
      </w:pPr>
      <w:r>
        <w:rPr>
          <w:b w:val="0"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["dirty", "clean"]</w:t>
      </w:r>
    </w:p>
    <w:p>
      <w:r>
        <w:rPr>
          <w:b w:val="0"/>
          <w:i w:val="0"/>
          <w:u w:val="none"/>
        </w:rPr>
        <w:t>Второй пример ввода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{"steps": []}</w:t>
      </w:r>
    </w:p>
    <w:p>
      <w:pPr>
        <w:keepNext/>
      </w:pPr>
      <w:r>
        <w:rPr>
          <w:b w:val="0"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sqlalchemy.org/en/20/tutorial/" TargetMode="External"/><Relationship Id="rId12" Type="http://schemas.openxmlformats.org/officeDocument/2006/relationships/hyperlink" Target="https://www.postgresql.org/docs/16/tutorial.html" TargetMode="External"/><Relationship Id="rId13" Type="http://schemas.openxmlformats.org/officeDocument/2006/relationships/hyperlink" Target="https://habr.com/ru/articles/82722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