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Транзакции ограничения и PostgreSQL</w:t>
      </w:r>
    </w:p>
    <w:p>
      <w:pPr>
        <w:pStyle w:val="Subtitle"/>
      </w:pPr>
      <w:r>
        <w:t>Peaky Minds • Материалы курса • Редакция 2</w:t>
      </w:r>
    </w:p>
    <w:p>
      <w:r>
        <w:rPr>
          <w:b/>
          <w:i w:val="0"/>
          <w:u w:val="none"/>
        </w:rPr>
        <w:t>Результат.</w:t>
      </w:r>
      <w:r>
        <w:rPr>
          <w:b w:val="0"/>
          <w:i w:val="0"/>
          <w:u w:val="none"/>
        </w:rPr>
        <w:t xml:space="preserve"> Запустите PostgreSQL 16 через student/compose.yaml либо локальную установку.</w:t>
      </w:r>
    </w:p>
    <w:p>
      <w:r>
        <w:rPr>
          <w:b w:val="0"/>
          <w:i w:val="0"/>
          <w:u w:val="none"/>
        </w:rPr>
        <w:t>Peaky Minds • Backend базовый • от 14 лет • Редакция 2. Ориентир 120–180 минут. Время до пилота приблизительное.</w:t>
      </w:r>
    </w:p>
    <w:p>
      <w:pPr>
        <w:pStyle w:val="Heading1"/>
      </w:pPr>
      <w:r>
        <w:t>Словарь перед объяснением</w:t>
      </w:r>
    </w:p>
    <w:p>
      <w:r>
        <w:rPr>
          <w:b/>
          <w:i w:val="0"/>
          <w:u w:val="none"/>
        </w:rPr>
        <w:t>Транзакция</w:t>
      </w:r>
      <w:r>
        <w:rPr>
          <w:b w:val="0"/>
          <w:i w:val="0"/>
          <w:u w:val="none"/>
        </w:rPr>
        <w:t xml:space="preserve"> — группа изменений с общей фиксацией либо отменой. Не равна одному HTTP ответу.</w:t>
      </w:r>
    </w:p>
    <w:p>
      <w:r>
        <w:rPr>
          <w:b/>
          <w:i w:val="0"/>
          <w:u w:val="none"/>
        </w:rPr>
        <w:t>Атомарность</w:t>
      </w:r>
      <w:r>
        <w:rPr>
          <w:b w:val="0"/>
          <w:i w:val="0"/>
          <w:u w:val="none"/>
        </w:rPr>
        <w:t xml:space="preserve"> — все изменения транзакции применены вместе или ни одно. Например списание и начисление.</w:t>
      </w:r>
    </w:p>
    <w:p>
      <w:r>
        <w:rPr>
          <w:b/>
          <w:i w:val="0"/>
          <w:u w:val="none"/>
        </w:rPr>
        <w:t>UNIQUE</w:t>
      </w:r>
      <w:r>
        <w:rPr>
          <w:b w:val="0"/>
          <w:i w:val="0"/>
          <w:u w:val="none"/>
        </w:rPr>
        <w:t xml:space="preserve"> — ограничение уникальности столбца или комбинации столбцов. Проверяет и конкурентные записи.</w:t>
      </w:r>
    </w:p>
    <w:p>
      <w:r>
        <w:rPr>
          <w:b/>
          <w:i w:val="0"/>
          <w:u w:val="none"/>
        </w:rPr>
        <w:t>CHECK</w:t>
      </w:r>
      <w:r>
        <w:rPr>
          <w:b w:val="0"/>
          <w:i w:val="0"/>
          <w:u w:val="none"/>
        </w:rPr>
        <w:t xml:space="preserve"> — условие допустимого значения строки, например priority BETWEEN 0 AND 3.</w:t>
      </w:r>
    </w:p>
    <w:p>
      <w:r>
        <w:rPr>
          <w:b/>
          <w:i w:val="0"/>
          <w:u w:val="none"/>
        </w:rPr>
        <w:t>Конкурентность</w:t>
      </w:r>
      <w:r>
        <w:rPr>
          <w:b w:val="0"/>
          <w:i w:val="0"/>
          <w:u w:val="none"/>
        </w:rPr>
        <w:t xml:space="preserve"> — операции нескольких запросов пересекаются во времени. Отдельный SELECT не блокирует будущий INSERT.</w:t>
      </w:r>
    </w:p>
    <w:p>
      <w:r>
        <w:rPr>
          <w:b/>
          <w:i w:val="0"/>
          <w:u w:val="none"/>
        </w:rPr>
        <w:t>DSN</w:t>
      </w:r>
      <w:r>
        <w:rPr>
          <w:b w:val="0"/>
          <w:i w:val="0"/>
          <w:u w:val="none"/>
        </w:rPr>
        <w:t xml:space="preserve"> — строка подключения к БД с драйвером узлом и именем. Может содержать пароль, поэтому не для отчёта.</w:t>
      </w:r>
    </w:p>
    <w:p>
      <w:pPr>
        <w:pStyle w:val="Heading1"/>
      </w:pPr>
      <w:r>
        <w:t>Почему нужна настоящая база</w:t>
      </w:r>
    </w:p>
    <w:p>
      <w:r>
        <w:rPr>
          <w:b w:val="0"/>
          <w:i w:val="0"/>
          <w:u w:val="none"/>
        </w:rPr>
        <w:t>PostgreSQL — сервер реляционной БД. В отличие от локального файла он обслуживает подключения разных процессов и обеспечивает согласованные транзакции. Учебная версия 16. Строка SQLAlchemy postgresql+psycopg://... выбирает драйвер psycopg 3. Зависимости фиксированы requirements. Секреты передавайте через окружение. Не коммитьте реальный .env, пароли не включайте в DOCX отчёт. Учебный Compose содержит только вымышленные локальные учётные данные и связывает порт с 127.0.0.1.</w:t>
      </w:r>
    </w:p>
    <w:p>
      <w:r>
        <w:rPr>
          <w:b w:val="0"/>
          <w:i w:val="0"/>
          <w:u w:val="none"/>
        </w:rPr>
        <w:t>Для начала выполните docker compose up -d db, затем установите DATABASE_URL. Отдельная проверка SELECT 1 подтверждает подключение, но не готовность таблицы tickets. alembic upgrade head создаёт схему. После этого функциональная проба создаёт и читает запись. Не путайте процесс работающего контейнера с успешной записью. Команда docker compose down без -v сохраняет именованный том, ключ -v удаляет его и поэтому запрещён при расследовании сохранности.</w:t>
      </w:r>
    </w:p>
    <w:p>
      <w:pPr>
        <w:pStyle w:val="Heading1"/>
      </w:pPr>
      <w:r>
        <w:t>Все действия вместе</w:t>
      </w:r>
    </w:p>
    <w:p>
      <w:r>
        <w:rPr>
          <w:b w:val="0"/>
          <w:i w:val="0"/>
          <w:u w:val="none"/>
        </w:rPr>
        <w:t>Представьте перенос количества между двумя записями. Если уменьшить первую, затем упасть до увеличения второй, данные повреждены. Оба изменения нужно сделать в одной транзакции и commit только после выполнения всех условий. Если недостаточно количества или второй id не существует, rollback сохраняет исходное состояние. Ошибка между действиями должна попадать в отрицательный тест: один успешный пример не проверяет атомарность.</w:t>
      </w:r>
    </w:p>
    <w:p>
      <w:r>
        <w:rPr>
          <w:b w:val="0"/>
          <w:i w:val="0"/>
          <w:u w:val="none"/>
        </w:rPr>
        <w:t>В учебном сервисе одна заявка и ключ повтора фиксируются одной строкой с UNIQUE(owner_id,key). Нельзя сначала сохранить заявку, а потом отдельно ключ: между двумя commit возможен дубль. Даже предварительная проверка SELECT пары не устраняет гонку. База последней проверкой отклоняет конфликтующий INSERT. Приложение откатывает свою транзакцию, перечитывает существующую строку и сравнивает исходные параметры, после чего возвращает тот же id или 409.</w:t>
      </w:r>
    </w:p>
    <w:p>
      <w:pPr>
        <w:pStyle w:val="Heading1"/>
      </w:pPr>
      <w:r>
        <w:t>Ограничения нескольких слоёв</w:t>
      </w:r>
    </w:p>
    <w:p>
      <w:r>
        <w:rPr>
          <w:b w:val="0"/>
          <w:i w:val="0"/>
          <w:u w:val="none"/>
        </w:rPr>
        <w:t>Pydantic проверяет вход и даёт понятную ошибку, CHECK и NOT NULL защищают данные при других путях записи. UNIQUE username запрещает повтор одного имени, UNIQUE(owner_id,key) допускает одинаковый ключ разных пользователей. FOREIGN KEY предотвращает заявку с отсутствующим владельцем. Эти правила дополняют, а не заменяют друг друга. Если модель ORM объявлена, но миграция не применена, реальная база может не иметь ограничения.</w:t>
      </w:r>
    </w:p>
    <w:p>
      <w:r>
        <w:rPr>
          <w:b w:val="0"/>
          <w:i w:val="0"/>
          <w:u w:val="none"/>
        </w:rPr>
        <w:t>Проверьте ограничения прямым SQL в отдельной учебной транзакции и отмените её. Например попытка priority=9 должна вызвать ошибку. Не отключайте CHECK ради зелёного API. Продумайте сообщение клиента: конфликт существующего username даёт 409, неверный priority на входе 422. Приложение не должно раскрывать SQL текст, DSN и полный trace.</w:t>
      </w:r>
    </w:p>
    <w:p>
      <w:pPr>
        <w:pStyle w:val="Heading1"/>
      </w:pPr>
      <w:r>
        <w:t>Повтор и рестарт</w:t>
      </w:r>
    </w:p>
    <w:p>
      <w:r>
        <w:rPr>
          <w:b w:val="0"/>
          <w:i w:val="0"/>
          <w:u w:val="none"/>
        </w:rPr>
        <w:t>Сохраните старую заявку, попробуйте конфликт, затем создайте новую корректную. Если новая запись падает, вероятно Session осталась в ошибочной транзакции; rollback различит причину. Перезапустите приложение с тем же DATABASE_URL и прочитайте оба id. Для PostgreSQL отдельно перезапустите db без удаления тома. SQLite тест может проверить логику, но не доказывает конкретное поведение PostgreSQL под конкурентным INSERT. Это отдельная обязательная проверка окружения.</w:t>
      </w:r>
    </w:p>
    <w:p>
      <w:pPr>
        <w:pStyle w:val="Heading1"/>
      </w:pPr>
      <w:r>
        <w:t>Разобранный пример</w:t>
      </w:r>
    </w:p>
    <w:p>
      <w:r>
        <w:rPr>
          <w:b w:val="0"/>
          <w:i w:val="0"/>
          <w:u w:val="none"/>
        </w:rPr>
        <w:t>Комбинация ограничений формирует правило хранения. В реальном стенде это создаёт Alembic, не ручной create_all при каждом запуске.</w:t>
      </w:r>
    </w:p>
    <w:p>
      <w:pPr>
        <w:keepLines/>
        <w:spacing w:line="240" w:lineRule="auto"/>
      </w:pPr>
      <w:r>
        <w:rPr>
          <w:rFonts w:ascii="Consolas" w:hAnsi="Consolas"/>
          <w:sz w:val="19"/>
        </w:rPr>
        <w:t>CREATE TABLE example_keys (</w:t>
        <w:br/>
        <w:t xml:space="preserve">  owner_id INTEGER NOT NULL,</w:t>
        <w:br/>
        <w:t xml:space="preserve">  request_key VARCHAR(100) NOT NULL,</w:t>
        <w:br/>
        <w:t xml:space="preserve">  priority INTEGER CHECK (priority BETWEEN 0 AND 3),</w:t>
        <w:br/>
        <w:t xml:space="preserve">  UNIQUE (owner_id, request_key)</w:t>
        <w:br/>
        <w:t>);</w:t>
      </w:r>
    </w:p>
    <w:p>
      <w:r>
        <w:rPr>
          <w:b w:val="0"/>
          <w:i w:val="0"/>
          <w:u w:val="none"/>
        </w:rPr>
        <w:t>Две строки (1,a) конфликтуют; (1,a) и (2,a) разрешены. Сам ключ не является авторизацией.</w:t>
      </w:r>
    </w:p>
    <w:p>
      <w:pPr>
        <w:pStyle w:val="Heading1"/>
      </w:pPr>
      <w:r>
        <w:t>Транзакционная граница и конфликт двух попыток</w:t>
      </w:r>
    </w:p>
    <w:p>
      <w:r>
        <w:rPr>
          <w:b w:val="0"/>
          <w:i w:val="0"/>
          <w:u w:val="none"/>
        </w:rPr>
        <w:t>Атомарность означает общую границу фиксации, не обязательно мгновенное выполнение всех команд. Между SQL действиями проходит время, но другим транзакциям должны быть видны допустимые состояния по уровню изоляции. Если написать два commit для частей одного правила, промежуточный эффект уже станет сохранённым. Поэтому определите одну логическую операцию и её критерий отмены до кода.</w:t>
      </w:r>
    </w:p>
    <w:p>
      <w:r>
        <w:rPr>
          <w:b w:val="0"/>
          <w:i w:val="0"/>
          <w:u w:val="none"/>
        </w:rPr>
        <w:t>Представьте две попытки одного owner/key: обе SELECT не нашли строку. Первая INSERT и commit проходит, вторая INSERT нарушает UNIQUE. Это ожидаемый конкурентный конфликт, а не причина удалить ограничение. Вторая транзакция rollback и читает сохранённую первую строку. Если payload тот же, отвечает прежним id. Если другой, отвечает 409. Без этой ветки корректный повтор мог стать 500.</w:t>
      </w:r>
    </w:p>
    <w:p>
      <w:r>
        <w:rPr>
          <w:b w:val="0"/>
          <w:i w:val="0"/>
          <w:u w:val="none"/>
        </w:rPr>
        <w:t>Проверяйте именно комбинацию UNIQUE(owner_id,request_key). UNIQUE только request_key склеит независимых пользователей, UNIQUE только owner_id запретит вторую заявку человека. Pydantic не способен защищать от второй транзакции между проверкой и записью. База имеет окончательное решение о допустимости строки, приложение переводит его в понятный контракт.</w:t>
      </w:r>
    </w:p>
    <w:p>
      <w:r>
        <w:rPr>
          <w:b w:val="0"/>
          <w:i w:val="0"/>
          <w:u w:val="none"/>
        </w:rPr>
        <w:t>Пул engine повторно использует соединения, но Session запроса завершается отдельно. Сетевой отказ базы во время commit оставляет клиенту неопределённость об эффекте. Нельзя вернуть заранее вычисленный 201 без подтверждения. Повтор с прежним ключом помогает восстановить понимание операции, если сервер снова доступен. Подробная обработка транзакционных сбоев изучается дальше, здесь необходимы ограничение и сохранённый ключ.</w:t>
      </w:r>
    </w:p>
    <w:p>
      <w:r>
        <w:rPr>
          <w:b w:val="0"/>
          <w:i w:val="0"/>
          <w:u w:val="none"/>
        </w:rPr>
        <w:t>Проверьте CHECK непосредственным SQL в учебной транзакции и откатите. Отдельно проверьте приложение неправильным JSON. Первая проба защищает данные от обхода HTTP, вторая даёт понятный статус. Сохраните результаты обоих слоёв и не объявляйте проверку одного доказательством другого.</w:t>
      </w:r>
    </w:p>
    <w:p>
      <w:pPr>
        <w:pStyle w:val="Heading1"/>
      </w:pPr>
      <w:r>
        <w:t>Практика и приёмка</w:t>
      </w:r>
    </w:p>
    <w:p>
      <w:r>
        <w:rPr>
          <w:b w:val="0"/>
          <w:i w:val="0"/>
          <w:u w:val="none"/>
        </w:rPr>
        <w:t xml:space="preserve">Запустите PostgreSQL 16 через student/compose.yaml либо локальную установку. Выполните Alembic, положительные CRUD и отрицательные проверки CHECK, UNIQUE, FOREIGN KEY. Сохраните запись до конфликта и после перезапуска. </w:t>
      </w:r>
      <w:r>
        <w:rPr>
          <w:b w:val="0"/>
          <w:i w:val="0"/>
          <w:u w:val="single"/>
        </w:rPr>
        <w:t>Приёмка:</w:t>
      </w:r>
      <w:r>
        <w:rPr>
          <w:b w:val="0"/>
          <w:i w:val="0"/>
          <w:u w:val="none"/>
        </w:rPr>
        <w:t xml:space="preserve"> нет частичного эффекта, дубликатов пары owner/key и потери старых данных.</w:t>
      </w:r>
    </w:p>
    <w:p>
      <w:pPr>
        <w:pStyle w:val="Heading1"/>
      </w:pPr>
      <w:r>
        <w:t>Дополнительная теория</w:t>
      </w:r>
    </w:p>
    <w:p>
      <w:r>
        <w:rPr>
          <w:b w:val="0"/>
          <w:i w:val="0"/>
          <w:u w:val="none"/>
        </w:rPr>
        <w:t>Уровень изоляции описывает видимость конкурентных транзакций. Здесь мы не строим распределённый алгоритм; достаточная базовая защита повтора — атомарная запись и уникальность на уровне БД.</w:t>
      </w:r>
    </w:p>
    <w:p>
      <w:pPr>
        <w:pStyle w:val="Heading1"/>
      </w:pPr>
      <w:r>
        <w:t>Источники</w:t>
      </w:r>
    </w:p>
    <w:p>
      <w:hyperlink r:id="rId11">
        <w:r>
          <w:rPr>
            <w:color w:val="175A83"/>
            <w:u w:val="single"/>
          </w:rPr>
          <w:t>Alembic Tutorial</w:t>
        </w:r>
      </w:hyperlink>
      <w:r>
        <w:rPr>
          <w:b w:val="0"/>
          <w:i w:val="0"/>
          <w:u w:val="none"/>
        </w:rPr>
        <w:t xml:space="preserve"> — Revision upgrade downgrade.</w:t>
      </w:r>
    </w:p>
    <w:p>
      <w:hyperlink r:id="rId12">
        <w:r>
          <w:rPr>
            <w:color w:val="175A83"/>
            <w:u w:val="single"/>
          </w:rPr>
          <w:t>PostgreSQL 16 constraints</w:t>
        </w:r>
      </w:hyperlink>
      <w:r>
        <w:rPr>
          <w:b w:val="0"/>
          <w:i w:val="0"/>
          <w:u w:val="none"/>
        </w:rPr>
        <w:t xml:space="preserve"> — UNIQUE CHECK FOREIGN KEY.</w:t>
      </w:r>
    </w:p>
    <w:p>
      <w:hyperlink r:id="rId13">
        <w:r>
          <w:rPr>
            <w:color w:val="175A83"/>
            <w:u w:val="single"/>
          </w:rPr>
          <w:t>yakvenalex 9 июля 2024 создание API</w:t>
        </w:r>
      </w:hyperlink>
      <w:r>
        <w:rPr>
          <w:b w:val="0"/>
          <w:i w:val="0"/>
          <w:u w:val="none"/>
        </w:rPr>
        <w:t xml:space="preserve"> — Связь структуры проекта и миграций; статья использует async, курс сохраняет синхронный SQLAlchemy.</w:t>
      </w:r>
    </w:p>
    <w:p>
      <w:r>
        <w:rPr>
          <w:b w:val="0"/>
          <w:i w:val="0"/>
          <w:u w:val="none"/>
        </w:rPr>
        <w:t>Документация открыта при подготовке 4 октября 2026 года. Зафиксированные версии стенда указаны в requirements.txt. Дополнительные статьи могут использовать иной синтаксис; выполняйте код этой редакции курса.</w:t>
      </w:r>
    </w:p>
    <w:p>
      <w:pPr>
        <w:pStyle w:val="Heading1"/>
      </w:pPr>
      <w:r>
        <w:t>Задания урока</w:t>
      </w:r>
    </w:p>
    <w:p>
      <w:pPr>
        <w:pStyle w:val="Heading2"/>
      </w:pPr>
      <w:r>
        <w:t>Задание 1</w:t>
      </w:r>
    </w:p>
    <w:p>
      <w:pPr>
        <w:keepNext/>
      </w:pPr>
      <w:r>
        <w:rPr>
          <w:b w:val="0"/>
          <w:i w:val="0"/>
          <w:u w:val="none"/>
        </w:rPr>
        <w:t>Зачем UNIQUE если перед INSERT уже был SELECT?</w:t>
      </w:r>
    </w:p>
    <w:p>
      <w:pPr>
        <w:keepNext/>
        <w:ind w:left="317" w:hanging="317"/>
      </w:pPr>
      <w:r>
        <w:t xml:space="preserve">1. </w:t>
      </w:r>
      <w:r>
        <w:rPr>
          <w:b w:val="0"/>
          <w:i w:val="0"/>
          <w:u w:val="none"/>
        </w:rPr>
        <w:t>SELECT всегда удаляет строку</w:t>
      </w:r>
    </w:p>
    <w:p>
      <w:pPr>
        <w:keepNext/>
        <w:ind w:left="317" w:hanging="317"/>
      </w:pPr>
      <w:r>
        <w:t xml:space="preserve">2. </w:t>
      </w:r>
      <w:r>
        <w:rPr>
          <w:b w:val="0"/>
          <w:i w:val="0"/>
          <w:u w:val="none"/>
        </w:rPr>
        <w:t>Это ускоряет HTTP</w:t>
      </w:r>
    </w:p>
    <w:p>
      <w:pPr>
        <w:keepNext/>
        <w:ind w:left="317" w:hanging="317"/>
      </w:pPr>
      <w:r>
        <w:t xml:space="preserve">3. </w:t>
      </w:r>
      <w:r>
        <w:rPr>
          <w:b w:val="0"/>
          <w:i w:val="0"/>
          <w:u w:val="none"/>
        </w:rPr>
        <w:t>Потому что JSON требует</w:t>
      </w:r>
    </w:p>
    <w:p>
      <w:pPr>
        <w:ind w:left="317" w:hanging="317"/>
      </w:pPr>
      <w:r>
        <w:t xml:space="preserve">4. </w:t>
      </w:r>
      <w:r>
        <w:rPr>
          <w:b w:val="0"/>
          <w:i w:val="0"/>
          <w:u w:val="none"/>
        </w:rPr>
        <w:t>Между ними может записать другой запрос</w:t>
      </w:r>
    </w:p>
    <w:p>
      <w:pPr>
        <w:pStyle w:val="Heading2"/>
      </w:pPr>
      <w:r>
        <w:t>Задание 2</w:t>
      </w:r>
    </w:p>
    <w:p>
      <w:pPr>
        <w:keepNext/>
      </w:pPr>
      <w:r>
        <w:rPr>
          <w:b w:val="0"/>
          <w:i w:val="0"/>
          <w:u w:val="none"/>
        </w:rPr>
        <w:t>Что атомарность запрещает?</w:t>
      </w:r>
    </w:p>
    <w:p>
      <w:pPr>
        <w:keepNext/>
        <w:ind w:left="317" w:hanging="317"/>
      </w:pPr>
      <w:r>
        <w:t xml:space="preserve">1. </w:t>
      </w:r>
      <w:r>
        <w:rPr>
          <w:b w:val="0"/>
          <w:i w:val="0"/>
          <w:u w:val="none"/>
        </w:rPr>
        <w:t>Использование id</w:t>
      </w:r>
    </w:p>
    <w:p>
      <w:pPr>
        <w:keepNext/>
        <w:ind w:left="317" w:hanging="317"/>
      </w:pPr>
      <w:r>
        <w:t xml:space="preserve">2. </w:t>
      </w:r>
      <w:r>
        <w:rPr>
          <w:b w:val="0"/>
          <w:i w:val="0"/>
          <w:u w:val="none"/>
        </w:rPr>
        <w:t>Несколько полей</w:t>
      </w:r>
    </w:p>
    <w:p>
      <w:pPr>
        <w:keepNext/>
        <w:ind w:left="317" w:hanging="317"/>
      </w:pPr>
      <w:r>
        <w:t xml:space="preserve">3. </w:t>
      </w:r>
      <w:r>
        <w:rPr>
          <w:b w:val="0"/>
          <w:i w:val="0"/>
          <w:u w:val="none"/>
        </w:rPr>
        <w:t>Частичное сохранение группы изменений</w:t>
      </w:r>
    </w:p>
    <w:p>
      <w:pPr>
        <w:ind w:left="317" w:hanging="317"/>
      </w:pPr>
      <w:r>
        <w:t xml:space="preserve">4. </w:t>
      </w:r>
      <w:r>
        <w:rPr>
          <w:b w:val="0"/>
          <w:i w:val="0"/>
          <w:u w:val="none"/>
        </w:rPr>
        <w:t>Чтение строки</w:t>
      </w:r>
    </w:p>
    <w:p>
      <w:pPr>
        <w:pStyle w:val="Heading2"/>
      </w:pPr>
      <w:r>
        <w:t>Задание 3</w:t>
      </w:r>
    </w:p>
    <w:p>
      <w:pPr>
        <w:keepNext/>
      </w:pPr>
      <w:r>
        <w:rPr>
          <w:b w:val="0"/>
          <w:i w:val="0"/>
          <w:u w:val="none"/>
        </w:rPr>
        <w:t>Что проверяет SELECT 1?</w:t>
      </w:r>
    </w:p>
    <w:p>
      <w:pPr>
        <w:keepNext/>
        <w:ind w:left="317" w:hanging="317"/>
      </w:pPr>
      <w:r>
        <w:t xml:space="preserve">1. </w:t>
      </w:r>
      <w:r>
        <w:rPr>
          <w:b w:val="0"/>
          <w:i w:val="0"/>
          <w:u w:val="none"/>
        </w:rPr>
        <w:t>Сохранность после рестарта</w:t>
      </w:r>
    </w:p>
    <w:p>
      <w:pPr>
        <w:keepNext/>
        <w:ind w:left="317" w:hanging="317"/>
      </w:pPr>
      <w:r>
        <w:t xml:space="preserve">2. </w:t>
      </w:r>
      <w:r>
        <w:rPr>
          <w:b w:val="0"/>
          <w:i w:val="0"/>
          <w:u w:val="none"/>
        </w:rPr>
        <w:t>Подключение и выполнение простого SQL</w:t>
      </w:r>
    </w:p>
    <w:p>
      <w:pPr>
        <w:keepNext/>
        <w:ind w:left="317" w:hanging="317"/>
      </w:pPr>
      <w:r>
        <w:t xml:space="preserve">3. </w:t>
      </w:r>
      <w:r>
        <w:rPr>
          <w:b w:val="0"/>
          <w:i w:val="0"/>
          <w:u w:val="none"/>
        </w:rPr>
        <w:t>Схему tickets</w:t>
      </w:r>
    </w:p>
    <w:p>
      <w:pPr>
        <w:ind w:left="317" w:hanging="317"/>
      </w:pPr>
      <w:r>
        <w:t xml:space="preserve">4. </w:t>
      </w:r>
      <w:r>
        <w:rPr>
          <w:b w:val="0"/>
          <w:i w:val="0"/>
          <w:u w:val="none"/>
        </w:rPr>
        <w:t>Авторизацию</w:t>
      </w:r>
    </w:p>
    <w:p>
      <w:pPr>
        <w:pStyle w:val="Heading2"/>
      </w:pPr>
      <w:r>
        <w:t>Задание 4</w:t>
      </w:r>
    </w:p>
    <w:p>
      <w:pPr>
        <w:keepNext/>
      </w:pPr>
      <w:r>
        <w:rPr>
          <w:b w:val="0"/>
          <w:i w:val="0"/>
          <w:u w:val="none"/>
        </w:rPr>
        <w:t>Как сохранить учебный том при остановке Compose?</w:t>
      </w:r>
    </w:p>
    <w:p>
      <w:pPr>
        <w:keepNext/>
        <w:ind w:left="317" w:hanging="317"/>
      </w:pPr>
      <w:r>
        <w:t xml:space="preserve">1. </w:t>
      </w:r>
      <w:r>
        <w:rPr>
          <w:b w:val="0"/>
          <w:i w:val="0"/>
          <w:u w:val="none"/>
        </w:rPr>
        <w:t>Не использовать down -v</w:t>
      </w:r>
    </w:p>
    <w:p>
      <w:pPr>
        <w:keepNext/>
        <w:ind w:left="317" w:hanging="317"/>
      </w:pPr>
      <w:r>
        <w:t xml:space="preserve">2. </w:t>
      </w:r>
      <w:r>
        <w:rPr>
          <w:b w:val="0"/>
          <w:i w:val="0"/>
          <w:u w:val="none"/>
        </w:rPr>
        <w:t>Всегда down -v</w:t>
      </w:r>
    </w:p>
    <w:p>
      <w:pPr>
        <w:keepNext/>
        <w:ind w:left="317" w:hanging="317"/>
      </w:pPr>
      <w:r>
        <w:t xml:space="preserve">3. </w:t>
      </w:r>
      <w:r>
        <w:rPr>
          <w:b w:val="0"/>
          <w:i w:val="0"/>
          <w:u w:val="none"/>
        </w:rPr>
        <w:t>Удалить .db</w:t>
      </w:r>
    </w:p>
    <w:p>
      <w:pPr>
        <w:ind w:left="317" w:hanging="317"/>
      </w:pPr>
      <w:r>
        <w:t xml:space="preserve">4. </w:t>
      </w:r>
      <w:r>
        <w:rPr>
          <w:b w:val="0"/>
          <w:i w:val="0"/>
          <w:u w:val="none"/>
        </w:rPr>
        <w:t>Стереть migration</w:t>
      </w:r>
    </w:p>
    <w:p>
      <w:pPr>
        <w:pStyle w:val="Heading2"/>
      </w:pPr>
      <w:r>
        <w:t>Задание 5</w:t>
      </w:r>
    </w:p>
    <w:p>
      <w:pPr>
        <w:keepNext/>
      </w:pPr>
      <w:r>
        <w:rPr>
          <w:b w:val="0"/>
          <w:i w:val="0"/>
          <w:u w:val="none"/>
        </w:rPr>
        <w:t>Выберите все подходящие ответы. Какие ограничения нужны для пары повторов?</w:t>
      </w:r>
    </w:p>
    <w:p>
      <w:pPr>
        <w:keepNext/>
        <w:ind w:left="317" w:hanging="317"/>
      </w:pPr>
      <w:r>
        <w:t xml:space="preserve">1. </w:t>
      </w:r>
      <w:r>
        <w:rPr>
          <w:b w:val="0"/>
          <w:i w:val="0"/>
          <w:u w:val="none"/>
        </w:rPr>
        <w:t>UNIQUE(owner_id,key)</w:t>
      </w:r>
    </w:p>
    <w:p>
      <w:pPr>
        <w:keepNext/>
        <w:ind w:left="317" w:hanging="317"/>
      </w:pPr>
      <w:r>
        <w:t xml:space="preserve">2. </w:t>
      </w:r>
      <w:r>
        <w:rPr>
          <w:b w:val="0"/>
          <w:i w:val="0"/>
          <w:u w:val="none"/>
        </w:rPr>
        <w:t>UNIQUE только key для всех</w:t>
      </w:r>
    </w:p>
    <w:p>
      <w:pPr>
        <w:keepNext/>
        <w:ind w:left="317" w:hanging="317"/>
      </w:pPr>
      <w:r>
        <w:t xml:space="preserve">3. </w:t>
      </w:r>
      <w:r>
        <w:rPr>
          <w:b w:val="0"/>
          <w:i w:val="0"/>
          <w:u w:val="none"/>
        </w:rPr>
        <w:t>HTTP 200</w:t>
      </w:r>
    </w:p>
    <w:p>
      <w:pPr>
        <w:ind w:left="317" w:hanging="317"/>
      </w:pPr>
      <w:r>
        <w:t xml:space="preserve">4. </w:t>
      </w:r>
      <w:r>
        <w:rPr>
          <w:b w:val="0"/>
          <w:i w:val="0"/>
          <w:u w:val="none"/>
        </w:rPr>
        <w:t>owner_id NOT NULL</w:t>
      </w:r>
    </w:p>
    <w:p>
      <w:pPr>
        <w:pStyle w:val="Heading2"/>
      </w:pPr>
      <w:r>
        <w:t>Задание 6</w:t>
      </w:r>
    </w:p>
    <w:p>
      <w:pPr>
        <w:keepNext/>
      </w:pPr>
      <w:r>
        <w:rPr>
          <w:b w:val="0"/>
          <w:i w:val="0"/>
          <w:u w:val="none"/>
        </w:rPr>
        <w:t>Выберите все подходящие ответы. Что проверить после конфликтующего INSERT?</w:t>
      </w:r>
    </w:p>
    <w:p>
      <w:pPr>
        <w:keepNext/>
        <w:ind w:left="317" w:hanging="317"/>
      </w:pPr>
      <w:r>
        <w:t xml:space="preserve">1. </w:t>
      </w:r>
      <w:r>
        <w:rPr>
          <w:b w:val="0"/>
          <w:i w:val="0"/>
          <w:u w:val="none"/>
        </w:rPr>
        <w:t>Нужно удалить таблицу</w:t>
      </w:r>
    </w:p>
    <w:p>
      <w:pPr>
        <w:keepNext/>
        <w:ind w:left="317" w:hanging="317"/>
      </w:pPr>
      <w:r>
        <w:t xml:space="preserve">2. </w:t>
      </w:r>
      <w:r>
        <w:rPr>
          <w:b w:val="0"/>
          <w:i w:val="0"/>
          <w:u w:val="none"/>
        </w:rPr>
        <w:t>Ответ 201 достаточен</w:t>
      </w:r>
    </w:p>
    <w:p>
      <w:pPr>
        <w:keepNext/>
        <w:ind w:left="317" w:hanging="317"/>
      </w:pPr>
      <w:r>
        <w:t xml:space="preserve">3. </w:t>
      </w:r>
      <w:r>
        <w:rPr>
          <w:b w:val="0"/>
          <w:i w:val="0"/>
          <w:u w:val="none"/>
        </w:rPr>
        <w:t>Rollback позволяет новый запрос</w:t>
      </w:r>
    </w:p>
    <w:p>
      <w:pPr>
        <w:ind w:left="317" w:hanging="317"/>
      </w:pPr>
      <w:r>
        <w:t xml:space="preserve">4. </w:t>
      </w:r>
      <w:r>
        <w:rPr>
          <w:b w:val="0"/>
          <w:i w:val="0"/>
          <w:u w:val="none"/>
        </w:rPr>
        <w:t>Старая запись сохранена</w:t>
      </w:r>
    </w:p>
    <w:p>
      <w:pPr>
        <w:pStyle w:val="Heading2"/>
      </w:pPr>
      <w:r>
        <w:t>Задание 7</w:t>
      </w:r>
    </w:p>
    <w:p>
      <w:r>
        <w:rPr>
          <w:b w:val="0"/>
          <w:i w:val="0"/>
          <w:u w:val="none"/>
        </w:rPr>
        <w:t>Сопоставьте: Транзакция; Атомарность; UNIQUE; CHECK</w:t>
      </w:r>
    </w:p>
    <w:p>
      <w:r>
        <w:rPr>
          <w:b w:val="0"/>
          <w:i w:val="0"/>
          <w:u w:val="none"/>
        </w:rPr>
        <w:t>Значения в перемешанном порядке: условие допустимого значения строки, например priority BETWEEN 0 AND 3.; ограничение уникальности столбца или комбинации столбцов. Проверяет и конкурентные записи.; все изменения транзакции применены вместе или ни одно. Например списание и начисление.; группа изменений с общей фиксацией либо отменой. Не равна одному HTTP ответу.</w:t>
      </w:r>
    </w:p>
    <w:p>
      <w:pPr>
        <w:pStyle w:val="Heading2"/>
      </w:pPr>
      <w:r>
        <w:t>Задание 8</w:t>
      </w:r>
    </w:p>
    <w:p>
      <w:r>
        <w:rPr>
          <w:b w:val="0"/>
          <w:i w:val="0"/>
          <w:u w:val="none"/>
        </w:rPr>
        <w:t>В этой учебной процедуре каждый следующий этап начинается после предыдущего. Подключиться к учебной PostgreSQL ещё не выполнен. Расположите действия по зависимости данных и результата.</w:t>
      </w:r>
    </w:p>
    <w:p>
      <w:pPr>
        <w:pStyle w:val="ListBullet"/>
      </w:pPr>
      <w:r>
        <w:rPr>
          <w:b w:val="0"/>
          <w:i w:val="0"/>
          <w:u w:val="none"/>
        </w:rPr>
        <w:t>Прочитать исходную запись новым запросом</w:t>
      </w:r>
    </w:p>
    <w:p>
      <w:pPr>
        <w:pStyle w:val="ListBullet"/>
      </w:pPr>
      <w:r>
        <w:rPr>
          <w:b w:val="0"/>
          <w:i w:val="0"/>
          <w:u w:val="none"/>
        </w:rPr>
        <w:t>Внести конфликт в отдельной транзакции и откатить</w:t>
      </w:r>
    </w:p>
    <w:p>
      <w:pPr>
        <w:pStyle w:val="ListBullet"/>
      </w:pPr>
      <w:r>
        <w:rPr>
          <w:b w:val="0"/>
          <w:i w:val="0"/>
          <w:u w:val="none"/>
        </w:rPr>
        <w:t>Создать исходную запись</w:t>
      </w:r>
    </w:p>
    <w:p>
      <w:pPr>
        <w:pStyle w:val="ListBullet"/>
      </w:pPr>
      <w:r>
        <w:rPr>
          <w:b w:val="0"/>
          <w:i w:val="0"/>
          <w:u w:val="none"/>
        </w:rPr>
        <w:t>Применить миграции</w:t>
      </w:r>
    </w:p>
    <w:p>
      <w:pPr>
        <w:pStyle w:val="ListBullet"/>
      </w:pPr>
      <w:r>
        <w:rPr>
          <w:b w:val="0"/>
          <w:i w:val="0"/>
          <w:u w:val="none"/>
        </w:rPr>
        <w:t>Подключиться к учебной PostgreSQL</w:t>
      </w:r>
    </w:p>
    <w:p>
      <w:pPr>
        <w:pStyle w:val="Heading2"/>
      </w:pPr>
      <w:r>
        <w:t>Задание 9</w:t>
      </w:r>
    </w:p>
    <w:p>
      <w:r>
        <w:rPr>
          <w:b w:val="0"/>
          <w:i w:val="0"/>
          <w:u w:val="none"/>
        </w:rPr>
        <w:t>Напишите transfer(engine, amount): атомарно переведите положительную сумму со счёта id=1 на id=2 через SQLAlchemy engine.begin(). При нехватке денег или amount&lt;=0 верните False без изменений, иначе True. Таблица accounts(id,balance) и CHECK balance&gt;=0 предоставлены. Проверка читает реальные балансы через новое соединение SQLite; аналогичный сценарий PostgreSQL выполняется в стенде.</w:t>
      </w:r>
    </w:p>
    <w:p>
      <w:r>
        <w:rPr>
          <w:b w:val="0"/>
          <w:i w:val="0"/>
          <w:u w:val="none"/>
        </w:rPr>
        <w:t>Напишите только показанный объект или функцию. Скрытый код платформы создаёт окружение, вызывает ваше решение и печатает результат. Python 3.12: FastAPI 0.111.0, Pydantic 2.7.1, SQLAlchemy 2.0.30, HTTPX 0.27.0, pytest 8.2.0. Локальный стенд использует закреплённые версии requirements.txt; совместимость проверяется отдельно.</w:t>
      </w:r>
    </w:p>
    <w:p>
      <w:pPr>
        <w:keepLines/>
        <w:spacing w:line="240" w:lineRule="auto"/>
      </w:pPr>
      <w:r>
        <w:rPr>
          <w:rFonts w:ascii="Consolas" w:hAnsi="Consolas"/>
          <w:sz w:val="19"/>
        </w:rPr>
        <w:t>def transfer(engine,amount):</w:t>
        <w:br/>
        <w:t xml:space="preserve">    # accounts, select, update предоставлены</w:t>
        <w:br/>
        <w:t xml:space="preserve">    pass</w:t>
      </w:r>
    </w:p>
    <w:p>
      <w:r>
        <w:rPr>
          <w:b w:val="0"/>
          <w:i w:val="0"/>
          <w:u w:val="none"/>
        </w:rPr>
        <w:t>Пример данных скрытой проверки</w:t>
      </w:r>
    </w:p>
    <w:p>
      <w:pPr>
        <w:keepLines/>
        <w:spacing w:line="240" w:lineRule="auto"/>
      </w:pPr>
      <w:r>
        <w:rPr>
          <w:rFonts w:ascii="Consolas" w:hAnsi="Consolas"/>
          <w:sz w:val="19"/>
        </w:rPr>
        <w:t>{"a": 10, "b": 0, "amount": 3}</w:t>
      </w:r>
    </w:p>
    <w:p>
      <w:r>
        <w:rPr>
          <w:b w:val="0"/>
          <w:i w:val="0"/>
          <w:u w:val="none"/>
        </w:rPr>
        <w:t>Результат скрытой проверки</w:t>
      </w:r>
    </w:p>
    <w:p>
      <w:pPr>
        <w:keepLines/>
        <w:spacing w:line="240" w:lineRule="auto"/>
      </w:pPr>
      <w:r>
        <w:rPr>
          <w:rFonts w:ascii="Consolas" w:hAnsi="Consolas"/>
          <w:sz w:val="19"/>
        </w:rPr>
        <w:t>{"a": 7, "b": 3, "ok": true}</w:t>
      </w:r>
    </w:p>
    <w:p>
      <w:pPr>
        <w:pStyle w:val="Heading2"/>
      </w:pPr>
      <w:r>
        <w:t>Задание 10</w:t>
      </w:r>
    </w:p>
    <w:p>
      <w:r>
        <w:rPr>
          <w:b w:val="0"/>
          <w:i w:val="0"/>
          <w:u w:val="none"/>
        </w:rPr>
        <w:t>Напишите insert_records(engine,records): вставляйте пары [owner,key] в реальную таблицу requests с UNIQUE(owner,key). Дубликаты ловите как IntegrityError внутри begin_nested(), сохраняя остальные вставки. Верните повторные пары по первому обнаружению, каждую один раз. Скрытая проверка дополнительно читает БД и требует сохранения каждой уникальной пары. Используется SQLite; PostgreSQL ограничения отдельно проверены в стенде.</w:t>
      </w:r>
    </w:p>
    <w:p>
      <w:r>
        <w:rPr>
          <w:b w:val="0"/>
          <w:i w:val="0"/>
          <w:u w:val="none"/>
        </w:rPr>
        <w:t>Напишите только показанный объект или функцию. Скрытый код платформы создаёт окружение, вызывает ваше решение и печатает результат. Python 3.12: FastAPI 0.111.0, Pydantic 2.7.1, SQLAlchemy 2.0.30, HTTPX 0.27.0, pytest 8.2.0. Локальный стенд использует закреплённые версии requirements.txt; совместимость проверяется отдельно.</w:t>
      </w:r>
    </w:p>
    <w:p>
      <w:pPr>
        <w:keepLines/>
        <w:spacing w:line="240" w:lineRule="auto"/>
      </w:pPr>
      <w:r>
        <w:rPr>
          <w:rFonts w:ascii="Consolas" w:hAnsi="Consolas"/>
          <w:sz w:val="19"/>
        </w:rPr>
        <w:t>def insert_records(engine,records):</w:t>
        <w:br/>
        <w:t xml:space="preserve">    # requests и IntegrityError предоставлены</w:t>
        <w:br/>
        <w:t xml:space="preserve">    pass</w:t>
      </w:r>
    </w:p>
    <w:p>
      <w:r>
        <w:rPr>
          <w:b w:val="0"/>
          <w:i w:val="0"/>
          <w:u w:val="none"/>
        </w:rPr>
        <w:t>Пример данных скрытой проверки</w:t>
      </w:r>
    </w:p>
    <w:p>
      <w:pPr>
        <w:keepLines/>
        <w:spacing w:line="240" w:lineRule="auto"/>
      </w:pPr>
      <w:r>
        <w:rPr>
          <w:rFonts w:ascii="Consolas" w:hAnsi="Consolas"/>
          <w:sz w:val="19"/>
        </w:rPr>
        <w:t>{"records": [[1, "a"], [1, "a"]]}</w:t>
      </w:r>
    </w:p>
    <w:p>
      <w:r>
        <w:rPr>
          <w:b w:val="0"/>
          <w:i w:val="0"/>
          <w:u w:val="none"/>
        </w:rPr>
        <w:t>Результат скрытой проверки</w:t>
      </w:r>
    </w:p>
    <w:p>
      <w:pPr>
        <w:keepLines/>
        <w:spacing w:line="240" w:lineRule="auto"/>
      </w:pPr>
      <w:r>
        <w:rPr>
          <w:rFonts w:ascii="Consolas" w:hAnsi="Consolas"/>
          <w:sz w:val="19"/>
        </w:rPr>
        <w:t>[[1, "a"]]</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lembic.sqlalchemy.org/en/latest/tutorial.html" TargetMode="External"/><Relationship Id="rId12" Type="http://schemas.openxmlformats.org/officeDocument/2006/relationships/hyperlink" Target="https://www.postgresql.org/docs/16/ddl-constraints.html" TargetMode="External"/><Relationship Id="rId13" Type="http://schemas.openxmlformats.org/officeDocument/2006/relationships/hyperlink" Target="https://habr.com/ru/articles/8272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