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Боевой сценарий совместимость записи после выпуска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Результат.</w:t>
      </w:r>
      <w:r>
        <w:rPr>
          <w:b w:val="0"/>
          <w:i w:val="0"/>
          <w:u w:val="none"/>
        </w:rPr>
        <w:t xml:space="preserve"> Самостоятельно восстановить корректное поведение по наблюдаемому эффекту и сохранить прежние данные.</w:t>
      </w:r>
    </w:p>
    <w:p>
      <w:r>
        <w:rPr>
          <w:b w:val="0"/>
          <w:i w:val="0"/>
          <w:u w:val="none"/>
        </w:rPr>
        <w:t>Peaky Minds • Backend базовый • от 14 лет • Редакция 2. Ориентир 180–240 минут. Время до пилота приблизительное.</w:t>
      </w:r>
    </w:p>
    <w:p>
      <w:pPr>
        <w:pStyle w:val="Heading1"/>
      </w:pPr>
      <w:r>
        <w:t>Словарь перед объяснением</w:t>
      </w:r>
    </w:p>
    <w:p>
      <w:r>
        <w:rPr>
          <w:b/>
          <w:i w:val="0"/>
          <w:u w:val="none"/>
        </w:rPr>
        <w:t>Функциональная готовность</w:t>
      </w:r>
      <w:r>
        <w:rPr>
          <w:b w:val="0"/>
          <w:i w:val="0"/>
          <w:u w:val="none"/>
        </w:rPr>
        <w:t xml:space="preserve"> — сервер выполняет нужную пользовательскую операцию.</w:t>
      </w:r>
    </w:p>
    <w:p>
      <w:r>
        <w:rPr>
          <w:b/>
          <w:i w:val="0"/>
          <w:u w:val="none"/>
        </w:rPr>
        <w:t>Backfill эффект</w:t>
      </w:r>
      <w:r>
        <w:rPr>
          <w:b w:val="0"/>
          <w:i w:val="0"/>
          <w:u w:val="none"/>
        </w:rPr>
        <w:t xml:space="preserve"> — старое поле заполнено только где отсутствовало.</w:t>
      </w:r>
    </w:p>
    <w:p>
      <w:r>
        <w:rPr>
          <w:b/>
          <w:i w:val="0"/>
          <w:u w:val="none"/>
        </w:rPr>
        <w:t>Проба записи</w:t>
      </w:r>
      <w:r>
        <w:rPr>
          <w:b w:val="0"/>
          <w:i w:val="0"/>
          <w:u w:val="none"/>
        </w:rPr>
        <w:t xml:space="preserve"> — POST затем GET полученного id.</w:t>
      </w:r>
    </w:p>
    <w:p>
      <w:r>
        <w:rPr>
          <w:b/>
          <w:i w:val="0"/>
          <w:u w:val="none"/>
        </w:rPr>
        <w:t>Версия таблицы</w:t>
      </w:r>
      <w:r>
        <w:rPr>
          <w:b w:val="0"/>
          <w:i w:val="0"/>
          <w:u w:val="none"/>
        </w:rPr>
        <w:t xml:space="preserve"> — реальные столбцы и ограничения, не строка health.</w:t>
      </w:r>
    </w:p>
    <w:p>
      <w:r>
        <w:rPr>
          <w:b/>
          <w:i w:val="0"/>
          <w:u w:val="none"/>
        </w:rPr>
        <w:t>Миграция</w:t>
      </w:r>
      <w:r>
        <w:rPr>
          <w:b w:val="0"/>
          <w:i w:val="0"/>
          <w:u w:val="none"/>
        </w:rPr>
        <w:t xml:space="preserve"> — контролируемое изменение схемы или данных с идентификатором ревизии.</w:t>
      </w:r>
    </w:p>
    <w:p>
      <w:r>
        <w:rPr>
          <w:b/>
          <w:i w:val="0"/>
          <w:u w:val="none"/>
        </w:rPr>
        <w:t>Ревизия</w:t>
      </w:r>
      <w:r>
        <w:rPr>
          <w:b w:val="0"/>
          <w:i w:val="0"/>
          <w:u w:val="none"/>
        </w:rPr>
        <w:t xml:space="preserve"> — версия миграции Alembic. down_revision задаёт её предшественника.</w:t>
      </w:r>
    </w:p>
    <w:p>
      <w:r>
        <w:rPr>
          <w:b/>
          <w:i w:val="0"/>
          <w:u w:val="none"/>
        </w:rPr>
        <w:t>upgrade</w:t>
      </w:r>
      <w:r>
        <w:rPr>
          <w:b w:val="0"/>
          <w:i w:val="0"/>
          <w:u w:val="none"/>
        </w:rPr>
        <w:t xml:space="preserve"> — применение изменения к следующей версии. Не установка Python пакета.</w:t>
      </w:r>
    </w:p>
    <w:p>
      <w:r>
        <w:rPr>
          <w:b/>
          <w:i w:val="0"/>
          <w:u w:val="none"/>
        </w:rPr>
        <w:t>downgrade</w:t>
      </w:r>
      <w:r>
        <w:rPr>
          <w:b w:val="0"/>
          <w:i w:val="0"/>
          <w:u w:val="none"/>
        </w:rPr>
        <w:t xml:space="preserve"> — обратное изменение схемы при допустимости. Не гарантирует возврат удалённых данных.</w:t>
      </w:r>
    </w:p>
    <w:p>
      <w:r>
        <w:rPr>
          <w:b/>
          <w:i w:val="0"/>
          <w:u w:val="none"/>
        </w:rPr>
        <w:t>Backfill</w:t>
      </w:r>
      <w:r>
        <w:rPr>
          <w:b w:val="0"/>
          <w:i w:val="0"/>
          <w:u w:val="none"/>
        </w:rPr>
        <w:t xml:space="preserve"> — заполнение нового поля у существующих строк до усиления ограничения.</w:t>
      </w:r>
    </w:p>
    <w:p>
      <w:r>
        <w:rPr>
          <w:b/>
          <w:i w:val="0"/>
          <w:u w:val="none"/>
        </w:rPr>
        <w:t>head</w:t>
      </w:r>
      <w:r>
        <w:rPr>
          <w:b w:val="0"/>
          <w:i w:val="0"/>
          <w:u w:val="none"/>
        </w:rPr>
        <w:t xml:space="preserve"> — конечная ревизия цепочки. Не номер версии приложения.</w:t>
      </w:r>
    </w:p>
    <w:p>
      <w:pPr>
        <w:pStyle w:val="Heading1"/>
      </w:pPr>
      <w:r>
        <w:t>Исходная production ситуация</w:t>
      </w:r>
    </w:p>
    <w:p>
      <w:r>
        <w:rPr>
          <w:b w:val="0"/>
          <w:i w:val="0"/>
          <w:u w:val="none"/>
        </w:rPr>
        <w:t>Кружок роботов обновил сервер. Health 200, ready 503; старые title доступны через экспорт, но API не читает priority. В папке 02-schema современный код, база только на ревизии 0001. Нельзя recreate database: старые заявки сохраняются. Требуется миграция и доказательство нового и старого поведения.</w:t>
      </w:r>
    </w:p>
    <w:p>
      <w:pPr>
        <w:pStyle w:val="Heading1"/>
      </w:pPr>
      <w:r>
        <w:t>Теория для самостоятельного расследования</w:t>
      </w:r>
    </w:p>
    <w:p>
      <w:r>
        <w:rPr>
          <w:b w:val="0"/>
          <w:i w:val="0"/>
          <w:u w:val="none"/>
        </w:rPr>
        <w:t>Запустите современное приложение над старой схемой в отдельной БД. Пользователь и старая заявка должны быть созданы до upgrade. Различающая проба смотрит реальную колонку priority и current. Процесс слушает порт даже при несовместимости таблицы, поэтому health не определяет допуск.</w:t>
      </w:r>
    </w:p>
    <w:p>
      <w:r>
        <w:rPr>
          <w:b w:val="0"/>
          <w:i w:val="0"/>
          <w:u w:val="none"/>
        </w:rPr>
        <w:t>Правильный backfill устанавливает 1 только при null. Прежний 0 остаётся 0. Проверяйте id,title и ожидаемый priority по каждому baseline, а не только количество. Потеря одной строки, переименование и замена нуля нарушают разные свойства и все должны попасть в проверку.</w:t>
      </w:r>
    </w:p>
    <w:p>
      <w:r>
        <w:rPr>
          <w:b w:val="0"/>
          <w:i w:val="0"/>
          <w:u w:val="none"/>
        </w:rPr>
        <w:t>После upgrade выполните ready,POST,GET и совпадение id. Повтор upgrade не повреждает данные. Затем новый процесс читает baseline и новую запись. Не включайте stamp вместо изменения схемы. Резервную копию сначала проверьте в отдельной базе.</w:t>
      </w:r>
    </w:p>
    <w:p>
      <w:pPr>
        <w:pStyle w:val="Heading1"/>
      </w:pPr>
      <w:r>
        <w:t>Разобранный аналогичный случай</w:t>
      </w:r>
    </w:p>
    <w:p>
      <w:r>
        <w:rPr>
          <w:b w:val="0"/>
          <w:i w:val="0"/>
          <w:u w:val="none"/>
        </w:rPr>
        <w:t>Разбор ниже учит способу проверки, но не задаёт ответ вашей ситуации. В учебном клиенте получено значение priority=2, хотя был отправлен 0. Сначала читаем контракт: ноль разрешён. Затем повторяем запрос с новой меткой и читаем запись отдельным GET. Если ошибка повторилась, отличаем потерю поля при обработке PATCH от потери при сериализации: смотрим сохранённое значение через новую сессию. Изменяем только слой, где расхождение наблюдалось. После исправления проверяем 0,1,3, отсутствующее поле и запретный 4. Законные старые записи остаются прежними. Такой разбор показывает переход от симптома к различающей пробе, а не уверенное угадывание по одному статусу.</w:t>
      </w:r>
    </w:p>
    <w:p>
      <w:pPr>
        <w:pStyle w:val="Heading1"/>
      </w:pPr>
      <w:r>
        <w:t>Ограничения и критерии</w:t>
      </w:r>
    </w:p>
    <w:p>
      <w:r>
        <w:rPr>
          <w:b w:val="0"/>
          <w:i w:val="0"/>
          <w:u w:val="none"/>
        </w:rPr>
        <w:t>Работайте с вымышленными данными в отдельной учебной копии. Временной бюджет расследования ориентировочно 90–180 минут. Нельзя стирать таблицы или том, отключать проверку пользователя либо возвращать фиксированный успех. Сохраняйте исходные id/title и создавайте новые метки попытки. Автоматические задачи ниже проверяют алгоритмы анализа, а работоспособность сервера требует самостоятельного запуска и Python проверок. Тестовый JSON отчёт не является независимой аттестацией Stepik.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Ошибка расследования — перепутать наблюдение и причину. Успешный health сообщает о доступном обработчике, но не о записи. Сохранённый исходник сообщает о подготовке, но не о запуске. Исправление нескольких слоёв сразу затрудняет повтор и может повредить прежние данные. Укажите одну различающую пробу для двух гипотез, сохраните её ввод и фактический результат. После изменения повторите именно эту пробу, затем выполните регрессионные сценарии. Если среда недоступна, назовите непроверенный шаг, а не ожидаемый результат.</w:t>
      </w:r>
    </w:p>
    <w:p>
      <w:pPr>
        <w:pStyle w:val="Heading1"/>
      </w:pPr>
      <w:r>
        <w:t>Теория соответствующего слоя</w:t>
      </w:r>
    </w:p>
    <w:p>
      <w:pPr>
        <w:pStyle w:val="Heading1"/>
      </w:pPr>
      <w:r>
        <w:t>Код и схема меняются отдельно</w:t>
      </w:r>
    </w:p>
    <w:p>
      <w:r>
        <w:rPr>
          <w:b w:val="0"/>
          <w:i w:val="0"/>
          <w:u w:val="none"/>
        </w:rPr>
        <w:t>Выпуск приложения с новым полем priority не изменяет существующую таблицу автоматически. Если обработчик читает несуществующий столбец, /health может оставаться 200, а /tickets падать. Проверка alembic current показывает ревизию БД; alembic heads показывает ожидаемые вершины набора файлов. Не объявляйте миграцию выполненной по наличию файла. Сохраните текущую ревизию, резервную копию учебной базы и количество записей перед изменением.</w:t>
      </w:r>
    </w:p>
    <w:p>
      <w:r>
        <w:rPr>
          <w:b w:val="0"/>
          <w:i w:val="0"/>
          <w:u w:val="none"/>
        </w:rPr>
        <w:t>Alembic env.py подключает target_metadata моделей и DATABASE_URL. В стенде нет пароля в alembic.ini. Команда python -m alembic upgrade head применяет непройденные ревизии. Автогенерация сравнивает метаданные, но не знает бизнес смысл переименования и значения backfill. Полученную ревизию нужно прочитать: DROP COLUMN может потерять данные, а новый NOT NULL без default может сломаться на старых строках.</w:t>
      </w:r>
    </w:p>
    <w:p>
      <w:pPr>
        <w:pStyle w:val="Heading1"/>
      </w:pPr>
      <w:r>
        <w:t>Добавить заполнить усилить</w:t>
      </w:r>
    </w:p>
    <w:p>
      <w:r>
        <w:rPr>
          <w:b w:val="0"/>
          <w:i w:val="0"/>
          <w:u w:val="none"/>
        </w:rPr>
        <w:t>Безопасный учебный переход сначала добавляет nullable priority, затем UPDATE для null значений, после этого SET NOT NULL и CHECK 0..3. Такой порядок позволяет сохранить старые строки. Значение 0 уже заданного priority не нужно заменять на 1: проверка if not priority смешала бы ноль и отсутствие. Backfill должен быть ограничен WHERE priority IS NULL, чтобы повторное выполнение не меняло пользовательские значения.</w:t>
      </w:r>
    </w:p>
    <w:p>
      <w:r>
        <w:rPr>
          <w:b w:val="0"/>
          <w:i w:val="0"/>
          <w:u w:val="none"/>
        </w:rPr>
        <w:t>На небольшой учебной базе можно выполнить все шаги одной миграцией. На большой таблице длительность блокировки становится отдельной задачей: добавление ограничения и массовый UPDATE могут мешать записи. Продвинутый курс изучит expand-contract и пакетную обработку. Здесь обязательна оценка на предоставленном объёме, сохранение исходных id/title и проверка нового поля. Не переносите учебную команду без анализа на рабочую таблицу.</w:t>
      </w:r>
    </w:p>
    <w:p>
      <w:pPr>
        <w:pStyle w:val="Heading1"/>
      </w:pPr>
      <w:r>
        <w:t>Проверка вперёд и назад</w:t>
      </w:r>
    </w:p>
    <w:p>
      <w:r>
        <w:rPr>
          <w:b w:val="0"/>
          <w:i w:val="0"/>
          <w:u w:val="none"/>
        </w:rPr>
        <w:t>Сначала создайте БД на начальной ревизии, внесите старые заявки, затем примените upgrade. Подтвердите количество, id, title, непустоту priority и создание новой заявки. Повтор upgrade head не должен изменять данные или выдавать ошибку. Рестарт приложения подтверждает совместимость текущего кода со схемой. Если downgrade удаляет priority, значения этого поля будут потеряны: обратная схема не равно восстановленные данные.</w:t>
      </w:r>
    </w:p>
    <w:p>
      <w:r>
        <w:rPr>
          <w:b w:val="0"/>
          <w:i w:val="0"/>
          <w:u w:val="none"/>
        </w:rPr>
        <w:t>Копия БД и Git revision приложения решают разные задачи. Откат кода допустим только если старая версия понимает новую схему. Удаление миграции после применения не откатывает БД; наоборот, делает историю неполной. Не используйте stamp head, чтобы скрыть ошибку: stamp изменяет отметку версии без выполнения SQL. Это допустимый инструмент в особом управляемом процессе, но не исправление несовместимой схемы.</w:t>
      </w:r>
    </w:p>
    <w:p>
      <w:pPr>
        <w:pStyle w:val="Heading1"/>
      </w:pPr>
      <w:r>
        <w:t>Как найти причину</w:t>
      </w:r>
    </w:p>
    <w:p>
      <w:r>
        <w:rPr>
          <w:b w:val="0"/>
          <w:i w:val="0"/>
          <w:u w:val="none"/>
        </w:rPr>
        <w:t>Если current отстаёт, изучите непройденные ревизии и примените проверенный путь на копии. Если current=head, но столбца нет, возможен stamp или другая DATABASE_URL; проверьте реальный адрес без вывода пароля и список столбцов. Если NOT NULL падает, посчитайте null перед усилением. После исправления повторите проблемный запрос и чтение старых id. Не ограничивайтесь /health.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Команды выполняются из student с настроенной DATABASE_URL. Наблюдение current до upgrade отличает файл от фактически применённой схемы.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python -m alembic current</w:t>
        <w:br/>
        <w:t>python -m alembic upgrade head</w:t>
        <w:br/>
        <w:t>python -m alembic current</w:t>
        <w:br/>
        <w:t>python -m alembic upgrade head</w:t>
      </w:r>
    </w:p>
    <w:p>
      <w:r>
        <w:rPr>
          <w:b w:val="0"/>
          <w:i w:val="0"/>
          <w:u w:val="none"/>
        </w:rPr>
        <w:t>После первого upgrade ожидается конечная ревизия 0002. Повтор не меняет старые строки. stdout команды не доказывает работу API: выполните POST и GET.</w:t>
      </w:r>
    </w:p>
    <w:p>
      <w:pPr>
        <w:pStyle w:val="Heading1"/>
      </w:pPr>
      <w:r>
        <w:t>Миграция как проверяемый переход</w:t>
      </w:r>
    </w:p>
    <w:p>
      <w:r>
        <w:rPr>
          <w:b w:val="0"/>
          <w:i w:val="0"/>
          <w:u w:val="none"/>
        </w:rPr>
        <w:t>Ревизия состоит из имени, predecessor и двух направлений изменения. Цепочка a,b,c требует применить b затем c после current=a. Удаление b делает историю неполной даже если текущая база уже c. Новая база больше не сможет пройти тот же путь. Поэтому файлы применённых миграций хранятся вместе с кодом и проверяются при чистом запуске.</w:t>
      </w:r>
    </w:p>
    <w:p>
      <w:r>
        <w:rPr>
          <w:b w:val="0"/>
          <w:i w:val="0"/>
          <w:u w:val="none"/>
        </w:rPr>
        <w:t>При смене NOT NULL проверьте все существующие строки. Default входной схемы влияет на новые HTTP запросы, server_default влияет на некоторые SQL INSERT, backfill влияет на уже существующие значения. Это три разных места действия. Добавить default в Pydantic и ожидать исправления old NULL невозможно. Заполняйте только действительно отсутствующие значения, чтобы не перезаписать пользовательский 0.</w:t>
      </w:r>
    </w:p>
    <w:p>
      <w:r>
        <w:rPr>
          <w:b w:val="0"/>
          <w:i w:val="0"/>
          <w:u w:val="none"/>
        </w:rPr>
        <w:t>Автогенерация не знает что столбец renamed означает прежние значения под новым именем. Она может предложить drop старого и add нового, что потеряет данные. Прочитайте SQL смысл и подготовьте перенос. В базовой практике добавление priority проще, но тот же принцип сохраняется: название файла не доказывает безопасность перехода.</w:t>
      </w:r>
    </w:p>
    <w:p>
      <w:r>
        <w:rPr>
          <w:b w:val="0"/>
          <w:i w:val="0"/>
          <w:u w:val="none"/>
        </w:rPr>
        <w:t>Проверка downgrade исследует обратную схему, а не чудесное восстановление. Если поле удалено, его разные значения не вернутся при новом upgrade без отдельной копии. Сохраните это ограничение в инструкции. Для production обновления сначала проверяют совместимость и восстановление на копии, затем согласуют рабочую процедуру. Здесь используем только учебную базу.</w:t>
      </w:r>
    </w:p>
    <w:p>
      <w:r>
        <w:rPr>
          <w:b w:val="0"/>
          <w:i w:val="0"/>
          <w:u w:val="none"/>
        </w:rPr>
        <w:t>Для повторного upgrade тест сравнивает baseline до и после по id,title,priority. Затем новый INSERT проверяет ограничения новой схемы. Последний current сообщает версию, а HTTP проба подтверждает её использование приложением. Если app подключён к другой базе, хорошая ревизия первой базы не исправляет второй адрес.</w:t>
      </w:r>
    </w:p>
    <w:p>
      <w:pPr>
        <w:pStyle w:val="Heading1"/>
      </w:pPr>
      <w:r>
        <w:t>Практика и приёмка</w:t>
      </w:r>
    </w:p>
    <w:p>
      <w:r>
        <w:rPr>
          <w:b w:val="0"/>
          <w:i w:val="0"/>
          <w:u w:val="none"/>
        </w:rPr>
        <w:t xml:space="preserve">Необходимые файлы: student/battle/02-schema/main.py, student/battle/02-schema/scenario.json. Используйте версии стенда из requirements.txt. Отчёт DOCX: исходное состояние, цель, две гипотезы, различающая проверка, внесённое изменение, команды, ожидаемые и фактические ответы, сохранность данных и ограничения. </w:t>
      </w:r>
      <w:r>
        <w:rPr>
          <w:b w:val="0"/>
          <w:i w:val="0"/>
          <w:u w:val="single"/>
        </w:rPr>
        <w:t>Приёмка:</w:t>
      </w:r>
      <w:r>
        <w:rPr>
          <w:b w:val="0"/>
          <w:i w:val="0"/>
          <w:u w:val="none"/>
        </w:rPr>
        <w:t xml:space="preserve"> новый исходный сценарий проходит; отрицательные случаи отклонены; повторы и новый процесс сохраняют контракт. Выполните все 10 задач этого урока.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Самостоятельный отчёт показывает способность воспроизвести проверку. Автоматические входные данные и эталон автора — отдельные уровни доказательств. Число попыток не ограничено искусственно; изменения повторяются на чистой учебной копии.</w:t>
      </w:r>
    </w:p>
    <w:p>
      <w:pPr>
        <w:pStyle w:val="Heading1"/>
      </w:pPr>
      <w:r>
        <w:t>Источники</w:t>
      </w:r>
    </w:p>
    <w:p>
      <w:hyperlink r:id="rId11">
        <w:r>
          <w:rPr>
            <w:color w:val="175A83"/>
            <w:u w:val="single"/>
          </w:rPr>
          <w:t>SQLAlchemy Session basics</w:t>
        </w:r>
      </w:hyperlink>
      <w:r>
        <w:rPr>
          <w:b w:val="0"/>
          <w:i w:val="0"/>
          <w:u w:val="none"/>
        </w:rPr>
        <w:t xml:space="preserve"> — Транзакция rollback.</w:t>
      </w:r>
    </w:p>
    <w:p>
      <w:hyperlink r:id="rId12">
        <w:r>
          <w:rPr>
            <w:color w:val="175A83"/>
            <w:u w:val="single"/>
          </w:rPr>
          <w:t>FastAPI security</w:t>
        </w:r>
      </w:hyperlink>
      <w:r>
        <w:rPr>
          <w:b w:val="0"/>
          <w:i w:val="0"/>
          <w:u w:val="none"/>
        </w:rPr>
        <w:t xml:space="preserve"> — Проверка пользователя.</w:t>
      </w:r>
    </w:p>
    <w:p>
      <w:r>
        <w:rPr>
          <w:b w:val="0"/>
          <w:i w:val="0"/>
          <w:u w:val="none"/>
        </w:rPr>
        <w:t>Документация открыта при подготовке 4 октября 2026 года. Зафиксированные версии стенда указаны в requirements.txt. Дополнительные статьи могут использовать иной синтаксис; выполняйте код этой редакции курса.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Задание 1</w:t>
      </w:r>
    </w:p>
    <w:p>
      <w:pPr>
        <w:keepNext/>
      </w:pPr>
      <w:r>
        <w:rPr>
          <w:b w:val="0"/>
          <w:i w:val="0"/>
          <w:u w:val="none"/>
        </w:rPr>
        <w:t>Как воспроизвести исходную неисправность?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Сразу head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GET docs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Код новой версии над 0001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Удалить все данные</w:t>
      </w:r>
    </w:p>
    <w:p>
      <w:pPr>
        <w:pStyle w:val="Heading2"/>
      </w:pPr>
      <w:r>
        <w:t>Задание 2</w:t>
      </w:r>
    </w:p>
    <w:p>
      <w:pPr>
        <w:keepNext/>
      </w:pPr>
      <w:r>
        <w:rPr>
          <w:b w:val="0"/>
          <w:i w:val="0"/>
          <w:u w:val="none"/>
        </w:rPr>
        <w:t>Что делать со старым priority=0?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Считать null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Сохранить 0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Заменить на 1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Удалить строку</w:t>
      </w:r>
    </w:p>
    <w:p>
      <w:pPr>
        <w:pStyle w:val="Heading2"/>
      </w:pPr>
      <w:r>
        <w:t>Задание 3</w:t>
      </w:r>
    </w:p>
    <w:p>
      <w:pPr>
        <w:keepNext/>
      </w:pPr>
      <w:r>
        <w:rPr>
          <w:b w:val="0"/>
          <w:i w:val="0"/>
          <w:u w:val="none"/>
        </w:rPr>
        <w:t>Какая проба сильнее health?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POST затем GET нового id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процесс running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имя файла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200 docs</w:t>
      </w:r>
    </w:p>
    <w:p>
      <w:pPr>
        <w:pStyle w:val="Heading2"/>
      </w:pPr>
      <w:r>
        <w:t>Задание 4</w:t>
      </w:r>
    </w:p>
    <w:p>
      <w:pPr>
        <w:keepNext/>
      </w:pPr>
      <w:r>
        <w:rPr>
          <w:b w:val="0"/>
          <w:i w:val="0"/>
          <w:u w:val="none"/>
        </w:rPr>
        <w:t>Что проверить после повторного upgrade?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Только stdout пуст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Цена курса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Имя URL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Baseline не изменился</w:t>
      </w:r>
    </w:p>
    <w:p>
      <w:pPr>
        <w:pStyle w:val="Heading2"/>
      </w:pPr>
      <w:r>
        <w:t>Задание 5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Какие критерии функциональной готовности?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Только health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schema filename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ready=200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create=201 и read того же id=200</w:t>
      </w:r>
    </w:p>
    <w:p>
      <w:pPr>
        <w:pStyle w:val="Heading2"/>
      </w:pPr>
      <w:r>
        <w:t>Задание 6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Какие baseline свойства сохраняются?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Только username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id/title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Прежний ненулевой или нулевой priority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число строк</w:t>
      </w:r>
    </w:p>
    <w:p>
      <w:pPr>
        <w:pStyle w:val="Heading2"/>
      </w:pPr>
      <w:r>
        <w:t>Задание 7</w:t>
      </w:r>
    </w:p>
    <w:p>
      <w:r>
        <w:rPr>
          <w:b w:val="0"/>
          <w:i w:val="0"/>
          <w:u w:val="none"/>
        </w:rPr>
        <w:t>Сопоставьте: Функциональная готовность; Backfill эффект; Проба записи; Версия таблицы</w:t>
      </w:r>
    </w:p>
    <w:p>
      <w:r>
        <w:rPr>
          <w:b w:val="0"/>
          <w:i w:val="0"/>
          <w:u w:val="none"/>
        </w:rPr>
        <w:t>Значения в перемешанном порядке: реальные столбцы и ограничения, не строка health.; POST затем GET полученного id.; старое поле заполнено только где отсутствовало.; сервер выполняет нужную пользовательскую операцию.</w:t>
      </w:r>
    </w:p>
    <w:p>
      <w:pPr>
        <w:pStyle w:val="Heading2"/>
      </w:pPr>
      <w:r>
        <w:t>Задание 8</w:t>
      </w:r>
    </w:p>
    <w:p>
      <w:r>
        <w:rPr>
          <w:b w:val="0"/>
          <w:i w:val="0"/>
          <w:u w:val="none"/>
        </w:rPr>
        <w:t>Начальное состояние описано в ситуации. Эта процедура требует результата предыдущего шага перед следующим: расположите действия до итоговой приёмки.</w:t>
      </w:r>
    </w:p>
    <w:p>
      <w:pPr>
        <w:pStyle w:val="ListBullet"/>
      </w:pPr>
      <w:r>
        <w:rPr>
          <w:b w:val="0"/>
          <w:i w:val="0"/>
          <w:u w:val="none"/>
        </w:rPr>
        <w:t>Перезапустить современный API и сверить старые строки</w:t>
      </w:r>
    </w:p>
    <w:p>
      <w:pPr>
        <w:pStyle w:val="ListBullet"/>
      </w:pPr>
      <w:r>
        <w:rPr>
          <w:b w:val="0"/>
          <w:i w:val="0"/>
          <w:u w:val="none"/>
        </w:rPr>
        <w:t>Проверить POST и GET нового id</w:t>
      </w:r>
    </w:p>
    <w:p>
      <w:pPr>
        <w:pStyle w:val="ListBullet"/>
      </w:pPr>
      <w:r>
        <w:rPr>
          <w:b w:val="0"/>
          <w:i w:val="0"/>
          <w:u w:val="none"/>
        </w:rPr>
        <w:t>Выполнить проверенный backfill и upgrade 0002</w:t>
      </w:r>
    </w:p>
    <w:p>
      <w:pPr>
        <w:pStyle w:val="ListBullet"/>
      </w:pPr>
      <w:r>
        <w:rPr>
          <w:b w:val="0"/>
          <w:i w:val="0"/>
          <w:u w:val="none"/>
        </w:rPr>
        <w:t>Сравнить требуемые и фактические колонки</w:t>
      </w:r>
    </w:p>
    <w:p>
      <w:pPr>
        <w:pStyle w:val="ListBullet"/>
      </w:pPr>
      <w:r>
        <w:rPr>
          <w:b w:val="0"/>
          <w:i w:val="0"/>
          <w:u w:val="none"/>
        </w:rPr>
        <w:t>Зафиксировать старые строки на ревизии 0001</w:t>
      </w:r>
    </w:p>
    <w:p>
      <w:pPr>
        <w:pStyle w:val="Heading2"/>
      </w:pPr>
      <w:r>
        <w:t>Задание 9</w:t>
      </w:r>
    </w:p>
    <w:p>
      <w:r>
        <w:rPr>
          <w:b w:val="0"/>
          <w:i w:val="0"/>
          <w:u w:val="none"/>
        </w:rPr>
        <w:t>Даны old — массив объектов id,title,priority, где priority int 0..3 либо null; migrated — такой же массив без null. Верните возрастающий массив old id, если строка пропала, title поменялся, или priority стал не (1 при null иначе прежнее). id уникальны.</w:t>
      </w:r>
    </w:p>
    <w:p>
      <w:r>
        <w:rPr>
          <w:b/>
          <w:i w:val="0"/>
          <w:u w:val="none"/>
        </w:rPr>
        <w:t>Ввод.</w:t>
      </w:r>
      <w:r>
        <w:rPr>
          <w:b w:val="0"/>
          <w:i w:val="0"/>
          <w:u w:val="none"/>
        </w:rPr>
        <w:t xml:space="preserve"> Один JSON объект в stdin. Ограничение 1000 элементов, строки до 1000 символов. </w:t>
      </w:r>
      <w:r>
        <w:rPr>
          <w:b/>
          <w:i w:val="0"/>
          <w:u w:val="none"/>
        </w:rPr>
        <w:t>Вывод.</w:t>
      </w:r>
      <w:r>
        <w:rPr>
          <w:b w:val="0"/>
          <w:i w:val="0"/>
          <w:u w:val="none"/>
        </w:rPr>
        <w:t xml:space="preserve"> Один JSON результат в stdout. Отладочный вывод запрещён. Используйте стандартную библиотеку Python. Для этого алгоритмического задания другие пакеты и сеть не нужны.</w:t>
      </w:r>
    </w:p>
    <w:p>
      <w:r>
        <w:rPr>
          <w:b w:val="0"/>
          <w:i w:val="0"/>
          <w:u w:val="none"/>
        </w:rPr>
        <w:t>Первый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{"old": [{"id": 1, "title": "a", "priority": null}], "migrated": [{"id": 1, "title": "a", "priority": 1}]}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[]</w:t>
      </w:r>
    </w:p>
    <w:p>
      <w:r>
        <w:rPr>
          <w:b w:val="0"/>
          <w:i w:val="0"/>
          <w:u w:val="none"/>
        </w:rPr>
        <w:t>Второй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{"old": [{"id": 1, "title": "a", "priority": 0}], "migrated": [{"id": 1, "title": "a", "priority": 1}]}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[1]</w:t>
      </w:r>
    </w:p>
    <w:p>
      <w:pPr>
        <w:pStyle w:val="Heading2"/>
      </w:pPr>
      <w:r>
        <w:t>Задание 10</w:t>
      </w:r>
    </w:p>
    <w:p>
      <w:r>
        <w:rPr>
          <w:b w:val="0"/>
          <w:i w:val="0"/>
          <w:u w:val="none"/>
        </w:rPr>
        <w:t>Даны health,ready,create,read — целые статусы, same_id — bool. Верните строку ready только если health=200,ready=200,create=201,read=200,same_id=true, иначе not_ready.</w:t>
      </w:r>
    </w:p>
    <w:p>
      <w:r>
        <w:rPr>
          <w:b/>
          <w:i w:val="0"/>
          <w:u w:val="none"/>
        </w:rPr>
        <w:t>Ввод.</w:t>
      </w:r>
      <w:r>
        <w:rPr>
          <w:b w:val="0"/>
          <w:i w:val="0"/>
          <w:u w:val="none"/>
        </w:rPr>
        <w:t xml:space="preserve"> Один JSON объект в stdin. Ограничение 1000 элементов, строки до 1000 символов. </w:t>
      </w:r>
      <w:r>
        <w:rPr>
          <w:b/>
          <w:i w:val="0"/>
          <w:u w:val="none"/>
        </w:rPr>
        <w:t>Вывод.</w:t>
      </w:r>
      <w:r>
        <w:rPr>
          <w:b w:val="0"/>
          <w:i w:val="0"/>
          <w:u w:val="none"/>
        </w:rPr>
        <w:t xml:space="preserve"> Один JSON результат в stdout. Отладочный вывод запрещён. Используйте стандартную библиотеку Python. Для этого алгоритмического задания другие пакеты и сеть не нужны.</w:t>
      </w:r>
    </w:p>
    <w:p>
      <w:r>
        <w:rPr>
          <w:b w:val="0"/>
          <w:i w:val="0"/>
          <w:u w:val="none"/>
        </w:rPr>
        <w:t>Первый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{"health": 200, "ready": 200, "create": 201, "read": 200, "same_id": true}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"ready"</w:t>
      </w:r>
    </w:p>
    <w:p>
      <w:r>
        <w:rPr>
          <w:b w:val="0"/>
          <w:i w:val="0"/>
          <w:u w:val="none"/>
        </w:rPr>
        <w:t>Второй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{"health": 200, "ready": 503, "create": 500, "read": 404, "same_id": false}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"not_ready"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sqlalchemy.org/en/20/orm/session_basics.html" TargetMode="External"/><Relationship Id="rId12" Type="http://schemas.openxmlformats.org/officeDocument/2006/relationships/hyperlink" Target="https://fastapi.tiangolo.com/tutorial/security/oauth2-jw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