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Вероятность и решения при неопределённости</w:t>
      </w:r>
    </w:p>
    <w:p>
      <w:pPr>
        <w:pStyle w:val="Subtitle"/>
      </w:pPr>
      <w:r>
        <w:t>Peaky Minds • Материалы курса • Редакция 2</w:t>
      </w:r>
    </w:p>
    <w:p>
      <w:pPr>
        <w:pStyle w:val="Heading1"/>
      </w:pPr>
      <w:r>
        <w:t>Определения перед объяснением</w:t>
      </w:r>
    </w:p>
    <w:p>
      <w:r>
        <w:rPr>
          <w:b w:val="0"/>
          <w:i w:val="0"/>
          <w:u w:val="none"/>
        </w:rPr>
        <w:t>Событие — Исход или набор исходов, например опоздание заказа.</w:t>
      </w:r>
    </w:p>
    <w:p>
      <w:r>
        <w:rPr>
          <w:b w:val="0"/>
          <w:i w:val="0"/>
          <w:u w:val="none"/>
        </w:rPr>
        <w:t>Вероятность — Число от 0 до 1, описывающее шанс события в выбранной модели.</w:t>
      </w:r>
    </w:p>
    <w:p>
      <w:r>
        <w:rPr>
          <w:b w:val="0"/>
          <w:i w:val="0"/>
          <w:u w:val="none"/>
        </w:rPr>
        <w:t>Условная вероятность — Вероятность A среди случаев B, записывается P(A given B).</w:t>
      </w:r>
    </w:p>
    <w:p>
      <w:r>
        <w:rPr>
          <w:b w:val="0"/>
          <w:i w:val="0"/>
          <w:u w:val="none"/>
        </w:rPr>
        <w:t>Независимость — Знание B не меняет вероятность A; совместная вероятность равна произведению.</w:t>
      </w:r>
    </w:p>
    <w:p>
      <w:r>
        <w:rPr>
          <w:b w:val="0"/>
          <w:i w:val="0"/>
          <w:u w:val="none"/>
        </w:rPr>
        <w:t>Базовая частота — Доля события до применения сигнала, например 1 процент опозданий.</w:t>
      </w:r>
    </w:p>
    <w:p>
      <w:r>
        <w:rPr>
          <w:b w:val="0"/>
          <w:i w:val="0"/>
          <w:u w:val="none"/>
        </w:rPr>
        <w:t>Чувствительность — Доля положительных сигналов среди реально положительных случаев.</w:t>
      </w:r>
    </w:p>
    <w:p>
      <w:r>
        <w:rPr>
          <w:b w:val="0"/>
          <w:i w:val="0"/>
          <w:u w:val="none"/>
        </w:rPr>
        <w:t>Специфичность — Доля отрицательных сигналов среди реально отрицательных случаев.</w:t>
      </w:r>
    </w:p>
    <w:p>
      <w:r>
        <w:rPr>
          <w:b w:val="0"/>
          <w:i w:val="0"/>
          <w:u w:val="none"/>
        </w:rPr>
        <w:t>Математическое ожидание — Взвешенная сумма значений по их вероятностям; не обещание результата одного случая.</w:t>
      </w:r>
    </w:p>
    <w:p>
      <w:r>
        <w:rPr>
          <w:b w:val="0"/>
          <w:i w:val="0"/>
          <w:u w:val="none"/>
        </w:rPr>
        <w:t>Случайная величина — Числовой результат случайного исхода.</w:t>
      </w:r>
    </w:p>
    <w:p>
      <w:r>
        <w:rPr>
          <w:b w:val="0"/>
          <w:i w:val="0"/>
          <w:u w:val="none"/>
        </w:rPr>
        <w:t>Бинарная величина — Значение 0 или 1 для отсутствия или наличия события.</w:t>
      </w:r>
    </w:p>
    <w:p>
      <w:r>
        <w:rPr>
          <w:b w:val="0"/>
          <w:i w:val="0"/>
          <w:u w:val="none"/>
        </w:rPr>
        <w:t>Биномиальное распределение — Распределение числа успехов независимых одинаковых бинарных испытаний.</w:t>
      </w:r>
    </w:p>
    <w:p>
      <w:r>
        <w:rPr>
          <w:b w:val="0"/>
          <w:i w:val="0"/>
          <w:u w:val="none"/>
        </w:rPr>
        <w:t>Нормальное распределение — Симметричная непрерывная модель колебаний с центром и разбросом.</w:t>
      </w:r>
    </w:p>
    <w:p>
      <w:r>
        <w:rPr>
          <w:b w:val="0"/>
          <w:i w:val="0"/>
          <w:u w:val="none"/>
        </w:rPr>
        <w:t>Правило Байеса — Связь обратных условных вероятностей через базовую частоту.</w:t>
      </w:r>
    </w:p>
    <w:p>
      <w:r>
        <w:rPr>
          <w:b w:val="0"/>
          <w:i w:val="0"/>
          <w:u w:val="none"/>
        </w:rPr>
        <w:t>Положительная прогностическая ценность — Доля истинных событий среди положительных сигналов.</w:t>
      </w:r>
    </w:p>
    <w:p>
      <w:r>
        <w:rPr>
          <w:b w:val="0"/>
          <w:i w:val="0"/>
          <w:u w:val="none"/>
        </w:rPr>
        <w:t>Объяснить условную вероятность, базовую частоту и математическое ожидание; рассчитать цену ошибочного решения.</w:t>
      </w:r>
    </w:p>
    <w:p>
      <w:r>
        <w:rPr>
          <w:b w:val="0"/>
          <w:i w:val="0"/>
          <w:u w:val="none"/>
        </w:rPr>
        <w:t>Ориентир для чтения, разбора и задач — 5–8 часов. Работайте с учебными данными. Отчёт с рассуждениями сохраняйте в DOCX. Автопроверка Stepik оценивает конкретные алгоритмы; качество полного локального отчёта оценивается по объявленной рубрике самостоятельно.</w:t>
      </w:r>
    </w:p>
    <w:p>
      <w:r>
        <w:rPr>
          <w:b/>
          <w:i w:val="0"/>
          <w:u w:val="none"/>
        </w:rPr>
        <w:t>Ключевое правило.</w:t>
      </w:r>
      <w:r>
        <w:rPr>
          <w:b w:val="0"/>
          <w:i w:val="0"/>
          <w:u w:val="none"/>
        </w:rPr>
        <w:t xml:space="preserve"> Решение зависит от доли реальных событий среди сигналов и цены ошибок, а не от одной чувствительности.</w:t>
      </w:r>
    </w:p>
    <w:p>
      <w:r>
        <w:rPr>
          <w:b w:val="0"/>
          <w:i w:val="0"/>
          <w:u w:val="single"/>
        </w:rPr>
        <w:t>Проверяйте фактический эффект на новых допустимых входах.</w:t>
      </w:r>
      <w:r>
        <w:rPr>
          <w:b w:val="0"/>
          <w:i w:val="0"/>
          <w:u w:val="none"/>
        </w:rPr>
        <w:t xml:space="preserve"> Успешный открытый пример не заменяет проверку границ и повтора.</w:t>
      </w:r>
    </w:p>
    <w:p>
      <w:pPr>
        <w:pStyle w:val="Heading1"/>
      </w:pPr>
      <w:r>
        <w:t>Как устроен расчёт</w:t>
      </w:r>
    </w:p>
    <w:p>
      <w:r>
        <w:rPr>
          <w:b w:val="0"/>
          <w:i w:val="0"/>
          <w:u w:val="none"/>
        </w:rPr>
        <w:t>Вероятность начинается с вопроса, какую совокупность мы рассматриваем. Если из 100 прошлых заказов 20 опоздали, наблюдаемая доля равна 0.2. Это оценка вероятности для будущих заказов только при подходящих предпосылках: похожий процесс, одинаковое определение опоздания, сопоставимый охват. Когда экспорт включает только жалобы, такая доля не описывает все доставки. Всегда сохраняйте числитель, знаменатель и правило отбора. Процент без определения совокупности может быть точным вычислением и неверным ответом.</w:t>
      </w:r>
    </w:p>
    <w:p>
      <w:r>
        <w:rPr>
          <w:b w:val="0"/>
          <w:i w:val="0"/>
          <w:u w:val="none"/>
        </w:rPr>
        <w:t>Для двух событий A и B условная вероятность P(A given B)=P(A and B)/P(B), если P(B)&gt;0. Представьте 200 заказов: 50 в дождь, из них 15 опоздали. P(опоздание given дождь)=15/50=0.3. Если всего опоздало 40, P(дождь given опоздание)=15/40=0.375. Условие меняет знаменатель, поэтому обратные вероятности не равны автоматически. При отсутствии заказов в дождь оценить соответствующую частоту нельзя: наш контракт возвращает null, а не 0, поскольку данных нет.</w:t>
      </w:r>
    </w:p>
    <w:p>
      <w:r>
        <w:rPr>
          <w:b w:val="0"/>
          <w:i w:val="0"/>
          <w:u w:val="none"/>
        </w:rPr>
        <w:t>Независимость — сильное утверждение о модели. P(A and B)=P(A)*P(B) верно только при независимости. Если дождь влияет на пробки, перемножить долю дождя и долю опоздания нельзя без проверки предпосылки. В задачах с вытягиванием объектов без возвращения вероятности меняются после каждого вытягивания. Для независимых повторных испытаний с вероятностью p вероятность хотя бы одного события за n испытаний равна 1-(1-p)^n. Если испытания связаны одной аварией, эта формула не подходит. Сначала описывают механизм, затем выбирают арифметику.</w:t>
      </w:r>
    </w:p>
    <w:p>
      <w:r>
        <w:rPr>
          <w:b w:val="0"/>
          <w:i w:val="0"/>
          <w:u w:val="none"/>
        </w:rPr>
        <w:t>Бинарная случайная величина принимает 0 или 1. Её ожидание равно p, дисперсия p*(1-p). Количество успехов в n независимых одинаковых испытаниях имеет биномиальное распределение с ожиданием n*p и дисперсией n*p*(1-p). При p=0.1 и n=100 ожидаем 10 случаев, но фактическое число может отличаться. Нормальное распределение описывает симметричные колебания около среднего с заданным разбросом; оно не является универсальным описанием любой длительности. Время доставки не бывает отрицательным и часто имеет длинный правый хвост, поэтому форму проверяют по данным.</w:t>
      </w:r>
    </w:p>
    <w:p>
      <w:r>
        <w:rPr>
          <w:b w:val="0"/>
          <w:i w:val="0"/>
          <w:u w:val="none"/>
        </w:rPr>
        <w:t>Положительный сигнал модели не равен вероятности события. Пусть редкое опоздание имеет базовую частоту 1%, сигнал ловит 90% опозданий, а специфичность равна 95%. На 10000 доставок будет около 90 истинных положительных и 495 ложных положительных сигналов. Среди положительных доля реальных опозданий 90/(90+495), около 15.4%. Это следствие правила Байеса: p*s/(p*s+(1-p)*(1-c)). Сильная чувствительность не отменяет большого числа отрицательных случаев. Порог сигнала выбирают с учётом цены вмешательства.</w:t>
      </w:r>
    </w:p>
    <w:p>
      <w:r>
        <w:rPr>
          <w:b w:val="0"/>
          <w:i w:val="0"/>
          <w:u w:val="none"/>
        </w:rPr>
        <w:t>Математическое ожидание потерь объединяет исходы. Если потеря 100 происходит с вероятностью 0.1, а иначе потеря 0, средняя ожидаемая потеря равна 10. Это не означает, что каждый заказ стоит 10: индивидуальный исход остаётся 0 или 100. Если предупредительное действие стоит 6 и полностью устраняет этот риск, оно выгодно в данной упрощённой модели. Реальное действие может снизить вероятность лишь частично, иметь ограничение бюджета или неодинаковую цену по сегментам. Такие условия добавляют в модель решения явно.</w:t>
      </w:r>
    </w:p>
    <w:p>
      <w:r>
        <w:rPr>
          <w:b w:val="0"/>
          <w:i w:val="0"/>
          <w:u w:val="none"/>
        </w:rPr>
        <w:t>При объединении долей групп используйте размеры групп. Если первая группа имеет 1 успех из 2, а вторая 90 из 100, общий результат 91/102, а не (0.5+0.9)/2. Среднее долей без весов отвечает вопросу о равновесном выборе группы, а не заказа. Оба вопроса допустимы, но их нельзя смешивать. При смене состава групп общий показатель может измениться без изменения процесса внутри каждой группы; это важная связь с EDA и парадоксом Симпсона.</w:t>
      </w:r>
    </w:p>
    <w:p>
      <w:r>
        <w:rPr>
          <w:b w:val="0"/>
          <w:i w:val="0"/>
          <w:u w:val="none"/>
        </w:rPr>
        <w:t>В отчёте разграничьте частоту в данных, вероятностную модель и решение. Для решения укажите цену ошибок, доступность действия и ограничение применимости. Учебные расчёты не являются медицинскими или финансовыми рекомендациями: сигнал касается только вымышленной доставки. В контрольной вам понадобится проверять знаменатель и ожидаемые потери, а не угадывать значение по названию алгоритма.</w:t>
      </w:r>
    </w:p>
    <w:p>
      <w:pPr>
        <w:pStyle w:val="Heading1"/>
      </w:pPr>
      <w:r>
        <w:t>Разобранный пример</w:t>
      </w:r>
    </w:p>
    <w:p>
      <w:r>
        <w:rPr>
          <w:b w:val="0"/>
          <w:i w:val="0"/>
          <w:u w:val="none"/>
        </w:rPr>
        <w:t>Сначала вручную определите ожидаемый результат на небольшом входе. Затем выполните код и сравните. Этот разбор показывает правило; кодовые задания используют собственные входы и контракты.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p, sensitivity, specificity = 0.01, 0.9, 0.95</w:t>
        <w:br/>
        <w:t>tp = p * sensitivity</w:t>
        <w:br/>
        <w:t>fp = (1-p) * (1-specificity)</w:t>
        <w:br/>
        <w:t>print(round(tp/(tp+fp), 4))</w:t>
      </w:r>
    </w:p>
    <w:p>
      <w:pPr>
        <w:pStyle w:val="Heading2"/>
      </w:pPr>
      <w:r>
        <w:t>Ожидаемый вывод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0.1538</w:t>
      </w:r>
    </w:p>
    <w:p>
      <w:r>
        <w:rPr>
          <w:b w:val="0"/>
          <w:i w:val="0"/>
          <w:u w:val="none"/>
        </w:rPr>
        <w:t>Объясните каждое значение вывода: какие входные элементы на него повлияли и какие не повлияли. Измените один элемент входа, предварительно предскажите изменение и проверьте. Такой шаг отличает понимание алгоритма от успешного копирования.</w:t>
      </w:r>
    </w:p>
    <w:p>
      <w:pPr>
        <w:pStyle w:val="Heading1"/>
      </w:pPr>
      <w:r>
        <w:t>Типичные ошибки и повторная проверка</w:t>
      </w:r>
    </w:p>
    <w:p>
      <w:r>
        <w:rPr>
          <w:b w:val="0"/>
          <w:i w:val="0"/>
          <w:u w:val="none"/>
        </w:rPr>
        <w:t>Уверенность 90% выдана как вероятность события после сигнала: перепутана чувствительность с положительной прогностической ценностью. Общая доля посчитана как среднее двух долей: восстановите размеры групп. Нулевой знаменатель заменён 0: отметьте отсутствие наблюдений.</w:t>
      </w:r>
    </w:p>
    <w:p>
      <w:r>
        <w:rPr>
          <w:b w:val="0"/>
          <w:i w:val="0"/>
          <w:u w:val="none"/>
        </w:rPr>
        <w:t>После изменения повторите именно тот вход, на котором обнаружили ошибку. Затем проверьте простой исправный вход: устранение одного дефекта не должно ломать прежнее поведение. Если результат расходится, сократите данные до нескольких строк и найдите первое место различия. Не удаляйте неудобные строки только ради красивого числа.</w:t>
      </w:r>
    </w:p>
    <w:p>
      <w:pPr>
        <w:pStyle w:val="Heading1"/>
      </w:pPr>
      <w:r>
        <w:t>Практика и критерии</w:t>
      </w:r>
    </w:p>
    <w:p>
      <w:r>
        <w:rPr>
          <w:b w:val="0"/>
          <w:i w:val="0"/>
          <w:u w:val="none"/>
        </w:rPr>
        <w:t>По orders.csv рассчитайте долю опозданий внутри weather и обратную долю дождя внутри late=1. Покажите разные знаменатели. Для правил предупреждения сравните ожидаемые потери при цене пропуска 20 и ложного предупреждения 2; сформулируйте пределы модели.</w:t>
      </w:r>
    </w:p>
    <w:p>
      <w:r>
        <w:rPr>
          <w:b w:val="0"/>
          <w:i w:val="0"/>
          <w:u w:val="none"/>
        </w:rPr>
        <w:t>Редкие задержки составляют 2%, новая система ловит большинство задержек, но отправляет много лишних сообщений. Команда считает среднее долей двух складов одинакового веса, хотя один обслуживает в десять раз больше заказов. Проверьте условный знаменатель и ожидание потерь, запретив вывод о полезности только по чувствительности.</w:t>
      </w:r>
    </w:p>
    <w:p>
      <w:r>
        <w:rPr>
          <w:b w:val="0"/>
          <w:i w:val="0"/>
          <w:u w:val="none"/>
        </w:rPr>
        <w:t>Входные файлы находятся в student/data; самостоятельные расчёты сохраняйте в своей папке outputs. Для вычислительных практик зависимости зафиксированы в student/requirements.txt. Для коротких Stepik задач используйте только json, math, statistics, collections, sqlite3 и hashlib по теме. Читайте условие конкретной задачи: политика пропуска, сортировки и нулевого знаменателя может различаться.</w:t>
      </w:r>
    </w:p>
    <w:p>
      <w:pPr>
        <w:pStyle w:val="Heading2"/>
      </w:pPr>
      <w:r>
        <w:t>Порядок выполнения с зависимостями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Определить совокупность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Зафиксировать события A и B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Посчитать совместные случаи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Посчитать знаменатель B</w:t>
      </w:r>
    </w:p>
    <w:p>
      <w:pPr>
        <w:ind w:left="317" w:hanging="317"/>
      </w:pPr>
      <w:r>
        <w:t xml:space="preserve">5. </w:t>
      </w:r>
      <w:r>
        <w:rPr>
          <w:b w:val="0"/>
          <w:i w:val="0"/>
          <w:u w:val="none"/>
        </w:rPr>
        <w:t>Вычислить условную частоту</w:t>
      </w:r>
    </w:p>
    <w:p>
      <w:pPr>
        <w:ind w:left="317" w:hanging="317"/>
      </w:pPr>
      <w:r>
        <w:t xml:space="preserve">6. </w:t>
      </w:r>
      <w:r>
        <w:rPr>
          <w:b w:val="0"/>
          <w:i w:val="0"/>
          <w:u w:val="none"/>
        </w:rPr>
        <w:t>Проверить интерпретацию на числах</w:t>
      </w:r>
    </w:p>
    <w:p>
      <w:r>
        <w:rPr>
          <w:b w:val="0"/>
          <w:i w:val="0"/>
          <w:u w:val="none"/>
        </w:rPr>
        <w:t>Приёмка: исходник входа сохранён; код выполняется из чистого процесса; расчёт совпадает с ручным малым примером; пустой ввод и границы обработаны по контракту; повтор на тех же данных не меняет результат; отчёт содержит ограничения. Не записывайте ожидаемый вывод как фактически полученный. Если команда не выполнялась, укажите это явно.</w:t>
      </w:r>
    </w:p>
    <w:p>
      <w:pPr>
        <w:pStyle w:val="Heading1"/>
      </w:pPr>
      <w:r>
        <w:t>Дополнительная теория</w:t>
      </w:r>
    </w:p>
    <w:p>
      <w:r>
        <w:rPr>
          <w:b w:val="0"/>
          <w:i w:val="0"/>
          <w:u w:val="none"/>
        </w:rPr>
        <w:t>Проверьте вероятностную модель через ожидаемые числа. При базовой частоте 0.02 на 1000 случаев ожидаются 20 событий. Даже при чувствительности 1 и специфичности 0.9 будет около 98 ложных сигналов. Числа помогают увидеть знаменатель положительных предсказаний. Это ожидания повторных экспериментов, не гарантированный целочисленный исход конкретного batch; не округляйте промежуточные доли раньше финального вывода.</w:t>
      </w:r>
    </w:p>
    <w:p>
      <w:pPr>
        <w:pStyle w:val="Heading1"/>
      </w:pPr>
      <w:r>
        <w:t>Источники и дальнейшее чтение</w:t>
      </w:r>
    </w:p>
    <w:p>
      <w:pPr>
        <w:pStyle w:val="ListBullet"/>
      </w:pPr>
      <w:hyperlink r:id="rId11">
        <w:r>
          <w:rPr>
            <w:color w:val="175A83"/>
            <w:u w:val="single"/>
          </w:rPr>
          <w:t>Python statistics</w:t>
        </w:r>
      </w:hyperlink>
      <w:r>
        <w:rPr>
          <w:b w:val="0"/>
          <w:i w:val="0"/>
          <w:u w:val="none"/>
        </w:rPr>
        <w:t xml:space="preserve"> — раздел по теме урока; сравните контракт библиотеки с условиями учебного расчёта</w:t>
      </w:r>
    </w:p>
    <w:p>
      <w:pPr>
        <w:pStyle w:val="ListBullet"/>
      </w:pPr>
      <w:hyperlink r:id="rId12">
        <w:r>
          <w:rPr>
            <w:color w:val="175A83"/>
            <w:u w:val="single"/>
          </w:rPr>
          <w:t>SciPy statistical functions</w:t>
        </w:r>
      </w:hyperlink>
      <w:r>
        <w:rPr>
          <w:b w:val="0"/>
          <w:i w:val="0"/>
          <w:u w:val="none"/>
        </w:rPr>
        <w:t xml:space="preserve"> — раздел по теме урока; сравните контракт библиотеки с условиями учебного расчёта</w:t>
      </w:r>
    </w:p>
    <w:p>
      <w:r>
        <w:rPr>
          <w:b w:val="0"/>
          <w:i w:val="0"/>
          <w:u w:val="none"/>
        </w:rPr>
        <w:t>Ссылки открыты при подготовке 4 октября 2026 года. Официальная документация на сайте может описывать более новую версию, чем закреплённая локальная среда. Хабр — дополнительное чтение о практике экспериментов; правила API сверяйте с официальным источником.</w:t>
      </w:r>
    </w:p>
    <w:p>
      <w:pPr>
        <w:pStyle w:val="Heading1"/>
      </w:pPr>
      <w:r>
        <w:t>Оцениваемые задания</w:t>
      </w:r>
    </w:p>
    <w:p>
      <w:pPr>
        <w:pStyle w:val="Heading2"/>
        <w:keepNext/>
        <w:keepLines/>
      </w:pPr>
      <w:r>
        <w:t>Задание 1 за 1 балл</w:t>
      </w:r>
    </w:p>
    <w:p>
      <w:pPr>
        <w:keepNext/>
        <w:keepLines/>
      </w:pPr>
      <w:r>
        <w:rPr>
          <w:b w:val="0"/>
          <w:i w:val="0"/>
          <w:u w:val="none"/>
        </w:rPr>
        <w:t>P(A given B) делит совместную частоту на?</w:t>
      </w:r>
    </w:p>
    <w:p>
      <w:pPr>
        <w:keepNext/>
        <w:keepLines/>
        <w:ind w:left="317" w:hanging="317"/>
      </w:pPr>
      <w:r>
        <w:t xml:space="preserve">1. </w:t>
      </w:r>
      <w:r>
        <w:rPr>
          <w:b w:val="0"/>
          <w:i w:val="0"/>
          <w:u w:val="none"/>
        </w:rPr>
        <w:t>Частоту A</w:t>
      </w:r>
    </w:p>
    <w:p>
      <w:pPr>
        <w:keepNext/>
        <w:keepLines/>
        <w:ind w:left="317" w:hanging="317"/>
      </w:pPr>
      <w:r>
        <w:t xml:space="preserve">2. </w:t>
      </w:r>
      <w:r>
        <w:rPr>
          <w:b w:val="0"/>
          <w:i w:val="0"/>
          <w:u w:val="none"/>
        </w:rPr>
        <w:t>Частоту B</w:t>
      </w:r>
    </w:p>
    <w:p>
      <w:pPr>
        <w:keepNext/>
        <w:keepLines/>
        <w:ind w:left="317" w:hanging="317"/>
      </w:pPr>
      <w:r>
        <w:t xml:space="preserve">3. </w:t>
      </w:r>
      <w:r>
        <w:rPr>
          <w:b w:val="0"/>
          <w:i w:val="0"/>
          <w:u w:val="none"/>
        </w:rPr>
        <w:t>Сумму A и B</w:t>
      </w:r>
    </w:p>
    <w:p>
      <w:pPr>
        <w:keepNext w:val="0"/>
        <w:keepLines/>
        <w:ind w:left="317" w:hanging="317"/>
      </w:pPr>
      <w:r>
        <w:t xml:space="preserve">4. </w:t>
      </w:r>
      <w:r>
        <w:rPr>
          <w:b w:val="0"/>
          <w:i w:val="0"/>
          <w:u w:val="none"/>
        </w:rPr>
        <w:t>Всегда 100</w:t>
      </w:r>
    </w:p>
    <w:p>
      <w:pPr>
        <w:pStyle w:val="Heading2"/>
        <w:keepNext/>
        <w:keepLines/>
      </w:pPr>
      <w:r>
        <w:t>Задание 2 за 1 балл</w:t>
      </w:r>
    </w:p>
    <w:p>
      <w:pPr>
        <w:keepNext/>
        <w:keepLines/>
      </w:pPr>
      <w:r>
        <w:rPr>
          <w:b w:val="0"/>
          <w:i w:val="0"/>
          <w:u w:val="none"/>
        </w:rPr>
        <w:t>Сильная чувствительность гарантирует мало ложных сигналов?</w:t>
      </w:r>
    </w:p>
    <w:p>
      <w:pPr>
        <w:keepNext/>
        <w:keepLines/>
        <w:ind w:left="317" w:hanging="317"/>
      </w:pPr>
      <w:r>
        <w:t xml:space="preserve">1. </w:t>
      </w:r>
      <w:r>
        <w:rPr>
          <w:b w:val="0"/>
          <w:i w:val="0"/>
          <w:u w:val="none"/>
        </w:rPr>
        <w:t>Да</w:t>
      </w:r>
    </w:p>
    <w:p>
      <w:pPr>
        <w:keepNext/>
        <w:keepLines/>
        <w:ind w:left="317" w:hanging="317"/>
      </w:pPr>
      <w:r>
        <w:t xml:space="preserve">2. </w:t>
      </w:r>
      <w:r>
        <w:rPr>
          <w:b w:val="0"/>
          <w:i w:val="0"/>
          <w:u w:val="none"/>
        </w:rPr>
        <w:t>Если p=1% всегда</w:t>
      </w:r>
    </w:p>
    <w:p>
      <w:pPr>
        <w:keepNext/>
        <w:keepLines/>
        <w:ind w:left="317" w:hanging="317"/>
      </w:pPr>
      <w:r>
        <w:t xml:space="preserve">3. </w:t>
      </w:r>
      <w:r>
        <w:rPr>
          <w:b w:val="0"/>
          <w:i w:val="0"/>
          <w:u w:val="none"/>
        </w:rPr>
        <w:t>Нет</w:t>
      </w:r>
    </w:p>
    <w:p>
      <w:pPr>
        <w:keepNext w:val="0"/>
        <w:keepLines/>
        <w:ind w:left="317" w:hanging="317"/>
      </w:pPr>
      <w:r>
        <w:t xml:space="preserve">4. </w:t>
      </w:r>
      <w:r>
        <w:rPr>
          <w:b w:val="0"/>
          <w:i w:val="0"/>
          <w:u w:val="none"/>
        </w:rPr>
        <w:t>Если n&gt;100 всегда</w:t>
      </w:r>
    </w:p>
    <w:p>
      <w:pPr>
        <w:pStyle w:val="Heading2"/>
        <w:keepNext/>
        <w:keepLines/>
      </w:pPr>
      <w:r>
        <w:t>Задание 3 за 1 балл</w:t>
      </w:r>
    </w:p>
    <w:p>
      <w:pPr>
        <w:keepNext/>
        <w:keepLines/>
      </w:pPr>
      <w:r>
        <w:rPr>
          <w:b w:val="0"/>
          <w:i w:val="0"/>
          <w:u w:val="none"/>
        </w:rPr>
        <w:t>В 2 заказах доля 0.5, в 10 доля 0.9. Нужны какие веса?</w:t>
      </w:r>
    </w:p>
    <w:p>
      <w:pPr>
        <w:keepNext/>
        <w:keepLines/>
        <w:ind w:left="317" w:hanging="317"/>
      </w:pPr>
      <w:r>
        <w:t xml:space="preserve">1. </w:t>
      </w:r>
      <w:r>
        <w:rPr>
          <w:b w:val="0"/>
          <w:i w:val="0"/>
          <w:u w:val="none"/>
        </w:rPr>
        <w:t>1 и 1</w:t>
      </w:r>
    </w:p>
    <w:p>
      <w:pPr>
        <w:keepNext/>
        <w:keepLines/>
        <w:ind w:left="317" w:hanging="317"/>
      </w:pPr>
      <w:r>
        <w:t xml:space="preserve">2. </w:t>
      </w:r>
      <w:r>
        <w:rPr>
          <w:b w:val="0"/>
          <w:i w:val="0"/>
          <w:u w:val="none"/>
        </w:rPr>
        <w:t>0.5 и 0.9</w:t>
      </w:r>
    </w:p>
    <w:p>
      <w:pPr>
        <w:keepNext/>
        <w:keepLines/>
        <w:ind w:left="317" w:hanging="317"/>
      </w:pPr>
      <w:r>
        <w:t xml:space="preserve">3. </w:t>
      </w:r>
      <w:r>
        <w:rPr>
          <w:b w:val="0"/>
          <w:i w:val="0"/>
          <w:u w:val="none"/>
        </w:rPr>
        <w:t>Любые</w:t>
      </w:r>
    </w:p>
    <w:p>
      <w:pPr>
        <w:keepNext w:val="0"/>
        <w:keepLines/>
        <w:ind w:left="317" w:hanging="317"/>
      </w:pPr>
      <w:r>
        <w:t xml:space="preserve">4. </w:t>
      </w:r>
      <w:r>
        <w:rPr>
          <w:b w:val="0"/>
          <w:i w:val="0"/>
          <w:u w:val="none"/>
        </w:rPr>
        <w:t>2 и 10</w:t>
      </w:r>
    </w:p>
    <w:p>
      <w:pPr>
        <w:pStyle w:val="Heading2"/>
        <w:keepNext/>
        <w:keepLines/>
      </w:pPr>
      <w:r>
        <w:t>Задание 4 за 1 балл</w:t>
      </w:r>
    </w:p>
    <w:p>
      <w:pPr>
        <w:keepNext/>
        <w:keepLines/>
      </w:pPr>
      <w:r>
        <w:rPr>
          <w:b w:val="0"/>
          <w:i w:val="0"/>
          <w:u w:val="none"/>
        </w:rPr>
        <w:t>Ожидание потери 10 означает потерю 10 в каждом случае?</w:t>
      </w:r>
    </w:p>
    <w:p>
      <w:pPr>
        <w:keepNext/>
        <w:keepLines/>
        <w:ind w:left="317" w:hanging="317"/>
      </w:pPr>
      <w:r>
        <w:t xml:space="preserve">1. </w:t>
      </w:r>
      <w:r>
        <w:rPr>
          <w:b w:val="0"/>
          <w:i w:val="0"/>
          <w:u w:val="none"/>
        </w:rPr>
        <w:t>Нет</w:t>
      </w:r>
    </w:p>
    <w:p>
      <w:pPr>
        <w:keepNext/>
        <w:keepLines/>
        <w:ind w:left="317" w:hanging="317"/>
      </w:pPr>
      <w:r>
        <w:t xml:space="preserve">2. </w:t>
      </w:r>
      <w:r>
        <w:rPr>
          <w:b w:val="0"/>
          <w:i w:val="0"/>
          <w:u w:val="none"/>
        </w:rPr>
        <w:t>Да</w:t>
      </w:r>
    </w:p>
    <w:p>
      <w:pPr>
        <w:keepNext/>
        <w:keepLines/>
        <w:ind w:left="317" w:hanging="317"/>
      </w:pPr>
      <w:r>
        <w:t xml:space="preserve">3. </w:t>
      </w:r>
      <w:r>
        <w:rPr>
          <w:b w:val="0"/>
          <w:i w:val="0"/>
          <w:u w:val="none"/>
        </w:rPr>
        <w:t>Только для JSON</w:t>
      </w:r>
    </w:p>
    <w:p>
      <w:pPr>
        <w:keepNext w:val="0"/>
        <w:keepLines/>
        <w:ind w:left="317" w:hanging="317"/>
      </w:pPr>
      <w:r>
        <w:t xml:space="preserve">4. </w:t>
      </w:r>
      <w:r>
        <w:rPr>
          <w:b w:val="0"/>
          <w:i w:val="0"/>
          <w:u w:val="none"/>
        </w:rPr>
        <w:t>Только для дождя</w:t>
      </w:r>
    </w:p>
    <w:p>
      <w:pPr>
        <w:pStyle w:val="Heading2"/>
        <w:keepNext/>
        <w:keepLines/>
      </w:pPr>
      <w:r>
        <w:t>Задание 5 за 2 балла</w:t>
      </w:r>
    </w:p>
    <w:p>
      <w:pPr>
        <w:keepNext/>
        <w:keepLines/>
      </w:pPr>
      <w:r>
        <w:rPr>
          <w:b w:val="0"/>
          <w:i w:val="0"/>
          <w:u w:val="none"/>
        </w:rPr>
        <w:t>Выберите все подходящие ответы. Какие утверждения об условной вероятности верны?</w:t>
      </w:r>
    </w:p>
    <w:p>
      <w:pPr>
        <w:keepNext/>
        <w:keepLines/>
        <w:ind w:left="317" w:hanging="317"/>
      </w:pPr>
      <w:r>
        <w:t xml:space="preserve">1. </w:t>
      </w:r>
      <w:r>
        <w:rPr>
          <w:b w:val="0"/>
          <w:i w:val="0"/>
          <w:u w:val="none"/>
        </w:rPr>
        <w:t>P(A given B) всегда равно P(B given A)</w:t>
      </w:r>
    </w:p>
    <w:p>
      <w:pPr>
        <w:keepNext/>
        <w:keepLines/>
        <w:ind w:left="317" w:hanging="317"/>
      </w:pPr>
      <w:r>
        <w:t xml:space="preserve">2. </w:t>
      </w:r>
      <w:r>
        <w:rPr>
          <w:b w:val="0"/>
          <w:i w:val="0"/>
          <w:u w:val="none"/>
        </w:rPr>
        <w:t>Условие задаёт знаменатель</w:t>
      </w:r>
    </w:p>
    <w:p>
      <w:pPr>
        <w:keepNext/>
        <w:keepLines/>
        <w:ind w:left="317" w:hanging="317"/>
      </w:pPr>
      <w:r>
        <w:t xml:space="preserve">3. </w:t>
      </w:r>
      <w:r>
        <w:rPr>
          <w:b w:val="0"/>
          <w:i w:val="0"/>
          <w:u w:val="none"/>
        </w:rPr>
        <w:t>При отсутствии B оценка обязательно 0</w:t>
      </w:r>
    </w:p>
    <w:p>
      <w:pPr>
        <w:keepNext w:val="0"/>
        <w:keepLines/>
        <w:ind w:left="317" w:hanging="317"/>
      </w:pPr>
      <w:r>
        <w:t xml:space="preserve">4. </w:t>
      </w:r>
      <w:r>
        <w:rPr>
          <w:b w:val="0"/>
          <w:i w:val="0"/>
          <w:u w:val="none"/>
        </w:rPr>
        <w:t>Обратные условные вероятности могут отличаться</w:t>
      </w:r>
    </w:p>
    <w:p>
      <w:pPr>
        <w:pStyle w:val="Heading2"/>
        <w:keepNext/>
        <w:keepLines/>
      </w:pPr>
      <w:r>
        <w:t>Задание 6 за 2 балла</w:t>
      </w:r>
    </w:p>
    <w:p>
      <w:pPr>
        <w:keepNext/>
        <w:keepLines/>
      </w:pPr>
      <w:r>
        <w:rPr>
          <w:b w:val="0"/>
          <w:i w:val="0"/>
          <w:u w:val="none"/>
        </w:rPr>
        <w:t>Выберите все подходящие ответы. Что нужно для положительной прогностической ценности?</w:t>
      </w:r>
    </w:p>
    <w:p>
      <w:pPr>
        <w:keepNext/>
        <w:keepLines/>
        <w:ind w:left="317" w:hanging="317"/>
      </w:pPr>
      <w:r>
        <w:t xml:space="preserve">1. </w:t>
      </w:r>
      <w:r>
        <w:rPr>
          <w:b w:val="0"/>
          <w:i w:val="0"/>
          <w:u w:val="none"/>
        </w:rPr>
        <w:t>Базовая частота</w:t>
      </w:r>
    </w:p>
    <w:p>
      <w:pPr>
        <w:keepNext/>
        <w:keepLines/>
        <w:ind w:left="317" w:hanging="317"/>
      </w:pPr>
      <w:r>
        <w:t xml:space="preserve">2. </w:t>
      </w:r>
      <w:r>
        <w:rPr>
          <w:b w:val="0"/>
          <w:i w:val="0"/>
          <w:u w:val="none"/>
        </w:rPr>
        <w:t>Только чувствительность</w:t>
      </w:r>
    </w:p>
    <w:p>
      <w:pPr>
        <w:keepNext/>
        <w:keepLines/>
        <w:ind w:left="317" w:hanging="317"/>
      </w:pPr>
      <w:r>
        <w:t xml:space="preserve">3. </w:t>
      </w:r>
      <w:r>
        <w:rPr>
          <w:b w:val="0"/>
          <w:i w:val="0"/>
          <w:u w:val="none"/>
        </w:rPr>
        <w:t>Чувствительность и специфичность</w:t>
      </w:r>
    </w:p>
    <w:p>
      <w:pPr>
        <w:keepNext w:val="0"/>
        <w:keepLines/>
        <w:ind w:left="317" w:hanging="317"/>
      </w:pPr>
      <w:r>
        <w:t xml:space="preserve">4. </w:t>
      </w:r>
      <w:r>
        <w:rPr>
          <w:b w:val="0"/>
          <w:i w:val="0"/>
          <w:u w:val="none"/>
        </w:rPr>
        <w:t>Название модели</w:t>
      </w:r>
    </w:p>
    <w:p>
      <w:pPr>
        <w:pStyle w:val="Heading2"/>
        <w:keepNext/>
        <w:keepLines/>
      </w:pPr>
      <w:r>
        <w:t>Задание 7 за 3 балла</w:t>
      </w:r>
    </w:p>
    <w:p>
      <w:pPr>
        <w:keepNext/>
        <w:keepLines/>
      </w:pPr>
      <w:r>
        <w:rPr>
          <w:b w:val="0"/>
          <w:i w:val="0"/>
          <w:u w:val="none"/>
        </w:rPr>
        <w:t>Сопоставьте понятия и определения из словаря урока.</w:t>
      </w:r>
    </w:p>
    <w:p>
      <w:pPr>
        <w:keepNext/>
        <w:keepLines/>
      </w:pPr>
      <w:r>
        <w:rPr>
          <w:b w:val="0"/>
          <w:i w:val="0"/>
          <w:u w:val="none"/>
        </w:rPr>
        <w:t>Левые элементы: Событие, Вероятность, Условная вероятность, Независимость</w:t>
      </w:r>
    </w:p>
    <w:p>
      <w:pPr>
        <w:keepNext w:val="0"/>
        <w:keepLines/>
      </w:pPr>
      <w:r>
        <w:rPr>
          <w:b w:val="0"/>
          <w:i w:val="0"/>
          <w:u w:val="none"/>
        </w:rPr>
        <w:t>Определения представлены в словаре; на платформе их порядок перемешивается.</w:t>
      </w:r>
    </w:p>
    <w:p>
      <w:pPr>
        <w:pStyle w:val="Heading2"/>
        <w:keepNext/>
        <w:keepLines/>
      </w:pPr>
      <w:r>
        <w:t>Задание 8 за 3 балла</w:t>
      </w:r>
    </w:p>
    <w:p>
      <w:pPr>
        <w:keepNext/>
        <w:keepLines/>
      </w:pPr>
      <w:r>
        <w:rPr>
          <w:b w:val="0"/>
          <w:i w:val="0"/>
          <w:u w:val="none"/>
        </w:rPr>
        <w:t>Исходное состояние: ни одно действие не выполнено. Выполните именно объявленный протокол практики: каждый следующий шаг начинается после результата предыдущего. Расположите его этапы по порядку.</w:t>
      </w:r>
    </w:p>
    <w:p>
      <w:pPr>
        <w:keepNext w:val="0"/>
        <w:keepLines/>
      </w:pPr>
      <w:r>
        <w:rPr>
          <w:b w:val="0"/>
          <w:i w:val="0"/>
          <w:u w:val="none"/>
        </w:rPr>
        <w:t>Этапы: Проверить интерпретацию на числах; Вычислить условную частоту; Посчитать знаменатель B; Посчитать совместные случаи; Зафиксировать события A и B; Определить совокупность</w:t>
      </w:r>
    </w:p>
    <w:p>
      <w:pPr>
        <w:pStyle w:val="Heading2"/>
        <w:keepNext/>
        <w:keepLines/>
      </w:pPr>
      <w:r>
        <w:t>Задание 9 за 5 баллов</w:t>
      </w:r>
    </w:p>
    <w:p>
      <w:pPr>
        <w:pStyle w:val="Heading1"/>
        <w:keepNext/>
        <w:keepLines/>
      </w:pPr>
      <w:r>
        <w:t>Доля по знаменателям</w:t>
      </w:r>
    </w:p>
    <w:p>
      <w:pPr>
        <w:keepNext/>
        <w:keepLines/>
      </w:pPr>
      <w:r>
        <w:rPr>
          <w:b w:val="0"/>
          <w:i w:val="0"/>
          <w:u w:val="none"/>
        </w:rPr>
        <w:t>Ввод список rate (число [0,1]), n (целое &gt;=0). Вывод sum(rate*n)/sum(n); нулевой знаменатель null.</w:t>
      </w:r>
    </w:p>
    <w:p>
      <w:pPr>
        <w:keepNext/>
        <w:keepLines/>
      </w:pPr>
      <w:r>
        <w:rPr>
          <w:b w:val="0"/>
          <w:i w:val="0"/>
          <w:u w:val="none"/>
        </w:rPr>
        <w:t>Ввод — один JSON из stdin, вывод — один JSON. Размер входа до 200 записей. Числа сравниваются с допуском 1e-7 × max(1, абсолютное ожидаемое значение). В строках и списках порядок значим; в объектах порядок ключей не значим. Без сети и сторонних библиотек. Python 3.6 совместимый синтаксис.</w:t>
      </w:r>
    </w:p>
    <w:p>
      <w:pPr>
        <w:pStyle w:val="Heading2"/>
        <w:keepNext/>
        <w:keepLines/>
      </w:pPr>
      <w:r>
        <w:t>Пример ввода</w:t>
      </w:r>
    </w:p>
    <w:p>
      <w:pPr>
        <w:keepNext/>
        <w:keepLines/>
        <w:spacing w:line="240" w:lineRule="auto"/>
      </w:pPr>
      <w:r>
        <w:rPr>
          <w:rFonts w:ascii="Consolas" w:hAnsi="Consolas"/>
          <w:sz w:val="19"/>
        </w:rPr>
        <w:t>[{"rate": 0.5, "n": 2}, {"rate": 0.9, "n": 10}]</w:t>
      </w:r>
    </w:p>
    <w:p>
      <w:pPr>
        <w:pStyle w:val="Heading2"/>
        <w:keepNext/>
        <w:keepLines/>
      </w:pPr>
      <w:r>
        <w:t>Пример вывода</w:t>
      </w:r>
    </w:p>
    <w:p>
      <w:pPr>
        <w:keepNext w:val="0"/>
        <w:keepLines/>
        <w:spacing w:line="240" w:lineRule="auto"/>
      </w:pPr>
      <w:r>
        <w:rPr>
          <w:rFonts w:ascii="Consolas" w:hAnsi="Consolas"/>
          <w:sz w:val="19"/>
        </w:rPr>
        <w:t>0.8333333333333334</w:t>
      </w:r>
    </w:p>
    <w:p>
      <w:pPr>
        <w:pStyle w:val="Heading2"/>
        <w:keepNext/>
        <w:keepLines/>
      </w:pPr>
      <w:r>
        <w:t>Задание 10 за 8 баллов</w:t>
      </w:r>
    </w:p>
    <w:p>
      <w:pPr>
        <w:pStyle w:val="Heading1"/>
        <w:keepNext/>
        <w:keepLines/>
      </w:pPr>
      <w:r>
        <w:t>Положительный тест</w:t>
      </w:r>
    </w:p>
    <w:p>
      <w:pPr>
        <w:keepNext/>
        <w:keepLines/>
      </w:pPr>
      <w:r>
        <w:rPr>
          <w:b w:val="0"/>
          <w:i w:val="0"/>
          <w:u w:val="none"/>
        </w:rPr>
        <w:t>Ввод prevalence,sensitivity,specificity — числа в [0,1]. Вывод P(событие|положительный)=p*s/(p*s+(1-p)*(1-c)); нулевой знаменатель null.</w:t>
      </w:r>
    </w:p>
    <w:p>
      <w:pPr>
        <w:keepNext/>
        <w:keepLines/>
      </w:pPr>
      <w:r>
        <w:rPr>
          <w:b w:val="0"/>
          <w:i w:val="0"/>
          <w:u w:val="none"/>
        </w:rPr>
        <w:t>Ввод — один JSON из stdin, вывод — один JSON. Размер входа до 200 записей. Числа сравниваются с допуском 1e-7 × max(1, абсолютное ожидаемое значение). В строках и списках порядок значим; в объектах порядок ключей не значим. Без сети и сторонних библиотек. Python 3.6 совместимый синтаксис.</w:t>
      </w:r>
    </w:p>
    <w:p>
      <w:pPr>
        <w:pStyle w:val="Heading2"/>
        <w:keepNext/>
        <w:keepLines/>
      </w:pPr>
      <w:r>
        <w:t>Пример ввода</w:t>
      </w:r>
    </w:p>
    <w:p>
      <w:pPr>
        <w:keepNext/>
        <w:keepLines/>
        <w:spacing w:line="240" w:lineRule="auto"/>
      </w:pPr>
      <w:r>
        <w:rPr>
          <w:rFonts w:ascii="Consolas" w:hAnsi="Consolas"/>
          <w:sz w:val="19"/>
        </w:rPr>
        <w:t>{"prevalence": 0.01, "sensitivity": 0.9, "specificity": 0.95}</w:t>
      </w:r>
    </w:p>
    <w:p>
      <w:pPr>
        <w:pStyle w:val="Heading2"/>
        <w:keepNext/>
        <w:keepLines/>
      </w:pPr>
      <w:r>
        <w:t>Пример вывода</w:t>
      </w:r>
    </w:p>
    <w:p>
      <w:pPr>
        <w:keepNext w:val="0"/>
        <w:keepLines/>
        <w:spacing w:line="240" w:lineRule="auto"/>
      </w:pPr>
      <w:r>
        <w:rPr>
          <w:rFonts w:ascii="Consolas" w:hAnsi="Consolas"/>
          <w:sz w:val="19"/>
        </w:rPr>
        <w:t>0.15384615384615374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Peaky Minds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cs.python.org/3/library/statistics.html" TargetMode="External"/><Relationship Id="rId12" Type="http://schemas.openxmlformats.org/officeDocument/2006/relationships/hyperlink" Target="https://docs.scipy.org/doc/scipy/reference/stat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