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EDA и графики без ложных выводов</w:t>
      </w:r>
    </w:p>
    <w:p>
      <w:pPr>
        <w:pStyle w:val="Subtitle"/>
      </w:pPr>
      <w:r>
        <w:t>Peaky Minds • Материалы курса • Редакция 2</w:t>
      </w:r>
    </w:p>
    <w:p>
      <w:pPr>
        <w:pStyle w:val="Heading1"/>
      </w:pPr>
      <w:r>
        <w:t>Определения перед объяснением</w:t>
      </w:r>
    </w:p>
    <w:p>
      <w:r>
        <w:rPr>
          <w:b w:val="0"/>
          <w:i w:val="0"/>
          <w:u w:val="none"/>
        </w:rPr>
        <w:t>EDA — Исследовательский анализ данных для проверки качества, структуры и гипотез.</w:t>
      </w:r>
    </w:p>
    <w:p>
      <w:r>
        <w:rPr>
          <w:b w:val="0"/>
          <w:i w:val="0"/>
          <w:u w:val="none"/>
        </w:rPr>
        <w:t>Гистограмма — Количество или плотность наблюдений внутри числовых интервалов.</w:t>
      </w:r>
    </w:p>
    <w:p>
      <w:r>
        <w:rPr>
          <w:b w:val="0"/>
          <w:i w:val="0"/>
          <w:u w:val="none"/>
        </w:rPr>
        <w:t>Диаграмма рассеяния — График пар значений для изучения связи двух числовых величин.</w:t>
      </w:r>
    </w:p>
    <w:p>
      <w:r>
        <w:rPr>
          <w:b w:val="0"/>
          <w:i w:val="0"/>
          <w:u w:val="none"/>
        </w:rPr>
        <w:t>Корреляция — Числовая мера связи; линейная корреляция Пирсона не измеряет причинность.</w:t>
      </w:r>
    </w:p>
    <w:p>
      <w:r>
        <w:rPr>
          <w:b w:val="0"/>
          <w:i w:val="0"/>
          <w:u w:val="none"/>
        </w:rPr>
        <w:t>Квантиль — Граница, ниже которой находится заданная доля упорядоченных наблюдений.</w:t>
      </w:r>
    </w:p>
    <w:p>
      <w:r>
        <w:rPr>
          <w:b w:val="0"/>
          <w:i w:val="0"/>
          <w:u w:val="none"/>
        </w:rPr>
        <w:t>IQR — Разница третьего и первого квартилей, мера центрального разброса.</w:t>
      </w:r>
    </w:p>
    <w:p>
      <w:r>
        <w:rPr>
          <w:b w:val="0"/>
          <w:i w:val="0"/>
          <w:u w:val="none"/>
        </w:rPr>
        <w:t>Сегмент — Подгруппа с общим признаком, например город или тип доставки.</w:t>
      </w:r>
    </w:p>
    <w:p>
      <w:r>
        <w:rPr>
          <w:b w:val="0"/>
          <w:i w:val="0"/>
          <w:u w:val="none"/>
        </w:rPr>
        <w:t>Смешивающая переменная — Фактор, связанный и с предполагаемой причиной, и с результатом.</w:t>
      </w:r>
    </w:p>
    <w:p>
      <w:r>
        <w:rPr>
          <w:b w:val="0"/>
          <w:i w:val="0"/>
          <w:u w:val="none"/>
        </w:rPr>
        <w:t>Плотность — Нормированная частота на единицу ширины интервала; площадь описывает долю.</w:t>
      </w:r>
    </w:p>
    <w:p>
      <w:r>
        <w:rPr>
          <w:b w:val="0"/>
          <w:i w:val="0"/>
          <w:u w:val="none"/>
        </w:rPr>
        <w:t>Квартиль — Квантиль на уровне 25 или 75 процентов.</w:t>
      </w:r>
    </w:p>
    <w:p>
      <w:r>
        <w:rPr>
          <w:b w:val="0"/>
          <w:i w:val="0"/>
          <w:u w:val="none"/>
        </w:rPr>
        <w:t>Парадокс Симпсона — Изменение общего вывода при объединении групп с разными весами.</w:t>
      </w:r>
    </w:p>
    <w:p>
      <w:r>
        <w:rPr>
          <w:b w:val="0"/>
          <w:i w:val="0"/>
          <w:u w:val="none"/>
        </w:rPr>
        <w:t>Выброс — Экстремальное наблюдение относительно выбранного правила, не обязательно ошибка.</w:t>
      </w:r>
    </w:p>
    <w:p>
      <w:r>
        <w:rPr>
          <w:b w:val="0"/>
          <w:i w:val="0"/>
          <w:u w:val="none"/>
        </w:rPr>
        <w:t>Причинность — Влияние вмешательства на результат при обоснованном дизайне.</w:t>
      </w:r>
    </w:p>
    <w:p>
      <w:r>
        <w:rPr>
          <w:b w:val="0"/>
          <w:i w:val="0"/>
          <w:u w:val="none"/>
        </w:rPr>
        <w:t>Holdout — Отложенная часть для независимой финальной оценки.</w:t>
      </w:r>
    </w:p>
    <w:p>
      <w:r>
        <w:rPr>
          <w:b w:val="0"/>
          <w:i w:val="0"/>
          <w:u w:val="none"/>
        </w:rPr>
        <w:t>Построить визуальный анализ качества и распределений, проверить сегменты и отличить связь от причины.</w:t>
      </w:r>
    </w:p>
    <w:p>
      <w:r>
        <w:rPr>
          <w:b w:val="0"/>
          <w:i w:val="0"/>
          <w:u w:val="none"/>
        </w:rPr>
        <w:t>Ориентир для чтения, разбора и задач — 5–8 часов. Работайте с учебными данными. Отчёт с рассуждениями сохраняйте в DOCX. Автопроверка Stepik оценивает конкретные алгоритмы; качество полного локального отчёта оценивается по объявленной рубрике самостоятельно.</w:t>
      </w:r>
    </w:p>
    <w:p>
      <w:r>
        <w:rPr>
          <w:b/>
          <w:i w:val="0"/>
          <w:u w:val="none"/>
        </w:rPr>
        <w:t>Ключевое правило.</w:t>
      </w:r>
      <w:r>
        <w:rPr>
          <w:b w:val="0"/>
          <w:i w:val="0"/>
          <w:u w:val="none"/>
        </w:rPr>
        <w:t xml:space="preserve"> Нужно различить изменение состава, действительную ошибку данных и реальные редкие задержки; корреляция не устанавливает причину.</w:t>
      </w:r>
    </w:p>
    <w:p>
      <w:r>
        <w:rPr>
          <w:b w:val="0"/>
          <w:i w:val="0"/>
          <w:u w:val="single"/>
        </w:rPr>
        <w:t>Проверяйте фактический эффект на новых допустимых входах.</w:t>
      </w:r>
      <w:r>
        <w:rPr>
          <w:b w:val="0"/>
          <w:i w:val="0"/>
          <w:u w:val="none"/>
        </w:rPr>
        <w:t xml:space="preserve"> Успешный открытый пример не заменяет проверку границ и повтора.</w:t>
      </w:r>
    </w:p>
    <w:p>
      <w:pPr>
        <w:pStyle w:val="Heading1"/>
      </w:pPr>
      <w:r>
        <w:t>Как устроен расчёт</w:t>
      </w:r>
    </w:p>
    <w:p>
      <w:r>
        <w:rPr>
          <w:b w:val="0"/>
          <w:i w:val="0"/>
          <w:u w:val="none"/>
        </w:rPr>
        <w:t>EDA начинается с вопроса, а не с набора красивых картинок. Для доставки вопрос может звучать так: отличается ли распределение времени в дождь и насколько изменилось покрытие городов? Сначала проверьте схему, уникальность ключей, пропуски и единицы. Затем изучите числовые распределения, категории, время и связи. График по неочищенной таблице полезен для диагностики, но его нельзя молча представить итогом по всей совокупности. Сохраните количество строк до каждого фильтра и объясните, какая группа исчезла.</w:t>
      </w:r>
    </w:p>
    <w:p>
      <w:r>
        <w:rPr>
          <w:b w:val="0"/>
          <w:i w:val="0"/>
          <w:u w:val="none"/>
        </w:rPr>
        <w:t>Для числовой величины гистограмма группирует значения в интервалы. Если интервалы [0,10),[10,20], значение 10 должно попасть только во второй, а 20 допускается последним интервалом. Такой договор предотвращает двойной подсчёт. Число и ширина интервалов меняют вид распределения: одна широкая корзина скрывает структуру, много узких подчёркивают случайный шум. Сравнивая две группы, используйте одинаковые границы и явно укажите counts или density. Плотность нормируется по площади; высота не равна числу объектов при разных ширинах интервалов.</w:t>
      </w:r>
    </w:p>
    <w:p>
      <w:r>
        <w:rPr>
          <w:b w:val="0"/>
          <w:i w:val="0"/>
          <w:u w:val="none"/>
        </w:rPr>
        <w:t>Медиана и квартили помогают описать асимметрию. Правило Тьюки отмечает значения вне [q1-1.5*IQR,q3+1.5*IQR] как возможные выбросы. Оно не доказывает ошибку: большая задержка может быть реальной важной аварией. В нашей кодовой задаче границы включаются в допустимый диапазон. После обнаружения изучите исходную строку, единицу, причину и последствия исключения. Отдельно покажите показатели со всеми валидными значениями и с ограничением, если оно обосновано; не удаляйте трудные случаи ради улучшения качества модели.</w:t>
      </w:r>
    </w:p>
    <w:p>
      <w:r>
        <w:rPr>
          <w:b w:val="0"/>
          <w:i w:val="0"/>
          <w:u w:val="none"/>
        </w:rPr>
        <w:t>Диаграмма рассеяния показывает пары distance и duration. Пересечение точек скрывает плотность, поэтому допустимы прозрачность, небольшой размер маркеров или агрегация по двумерным корзинам. Корреляция Пирсона вычисляется как сумма центрированных произведений, делённая на корень произведения сумм квадратов отклонений. Для идеально растущей линейной связи r=1, убывающей r=-1. Если один признак постоянный, знаменатель нулевой и коэффициент не определён. r около нуля не исключает нелинейную связь; например квадрат x может сильно зависеть от x при симметричном диапазоне.</w:t>
      </w:r>
    </w:p>
    <w:p>
      <w:r>
        <w:rPr>
          <w:b w:val="0"/>
          <w:i w:val="0"/>
          <w:u w:val="none"/>
        </w:rPr>
        <w:t>Категориальные сравнения показывайте вместе с числом наблюдений. Доля late=1 в небольшом городе может выглядеть экстремальной из-за двух заказов. Сравните интервалы неопределённости и покрытие. Не обрезайте ось столбчатой диаграммы без ясного обозначения: маленькая разница может выглядеть огромной. Для распределения длительности используйте единицы на оси, подписи групп и заголовок, отвечающий на вопрос. Легенда не должна перекрывать данные. Сохраните графики PNG с достаточным разрешением, а в DOCX подпишите источник и фильтр.</w:t>
      </w:r>
    </w:p>
    <w:p>
      <w:r>
        <w:rPr>
          <w:b w:val="0"/>
          <w:i w:val="0"/>
          <w:u w:val="none"/>
        </w:rPr>
        <w:t>Агрегаты могут скрывать противоположные изменения сегментов. Когда меняется доля сложного региона, общий показатель ухудшается, хотя в каждом регионе процесс стал быстрее. Это механизм парадокса Симпсона: состав группы влияет на общий итог. Проверьте показатели внутри city и сравните распределение количества заказов между периодами. Для честного сравнения иногда нужен стандартизованный состав, но его веса и целевую совокупность надо объявить. Нельзя выбрать веса после просмотра только ради желаемого вывода.</w:t>
      </w:r>
    </w:p>
    <w:p>
      <w:r>
        <w:rPr>
          <w:b w:val="0"/>
          <w:i w:val="0"/>
          <w:u w:val="none"/>
        </w:rPr>
        <w:t>Корреляция не разделяет причину, общий фактор и обратное влияние. Более тяжёлые заказы могут ездить дальше; связь weight с duration частично объясняется distance. Проверяйте совместное распределение и доступность признаков во времени. EDA на обучающей части помогает построить гипотезы для ML; тестовую часть держат закрытой от выбора преобразований и модели. Просмотр теста с последующим изменением решения тоже расходует информацию, даже если fit формально на train. Сохранённый протокол важнее красивого слова «holdout».</w:t>
      </w:r>
    </w:p>
    <w:p>
      <w:r>
        <w:rPr>
          <w:b w:val="0"/>
          <w:i w:val="0"/>
          <w:u w:val="none"/>
        </w:rPr>
        <w:t>Готовый отчёт должен иметь короткий вывод к каждому графику: наблюдение, возможное объяснение, ограничение и следующую проверку. Числа без интерпретации не отвечают на вопрос, а интерпретация без числа не проверяема. Дополнительное чтение о ловушках ML пригодится для перехода к прогнозированию: EDA не должна превращать доступный после события результат в будущий признак. В контрольной сравните сегменты и расследуйте выбросы, сохранив исходные наблюдения.</w:t>
      </w:r>
    </w:p>
    <w:p>
      <w:pPr>
        <w:pStyle w:val="Heading1"/>
      </w:pPr>
      <w:r>
        <w:t>Разобранный пример</w:t>
      </w:r>
    </w:p>
    <w:p>
      <w:r>
        <w:rPr>
          <w:b w:val="0"/>
          <w:i w:val="0"/>
          <w:u w:val="none"/>
        </w:rPr>
        <w:t>Сначала вручную определите ожидаемый результат на небольшом входе. Затем выполните код и сравните. Этот разбор показывает правило; кодовые задания используют собственные входы и контракты.</w:t>
      </w:r>
    </w:p>
    <w:p>
      <w:pPr>
        <w:keepLines/>
        <w:spacing w:line="240" w:lineRule="auto"/>
      </w:pPr>
      <w:r>
        <w:rPr>
          <w:rFonts w:ascii="Consolas" w:hAnsi="Consolas"/>
          <w:sz w:val="19"/>
        </w:rPr>
        <w:t>import matplotlib</w:t>
        <w:br/>
        <w:t>matplotlib.use("Agg")</w:t>
        <w:br/>
        <w:t>import matplotlib.pyplot as plt</w:t>
        <w:br/>
        <w:t>fig, ax = plt.subplots()</w:t>
        <w:br/>
        <w:t>ax.hist([5, 10, 15, 20], bins=[0, 10, 20, 30])</w:t>
        <w:br/>
        <w:t>ax.set(xlabel="Время минуты", ylabel="Заказы")</w:t>
        <w:br/>
        <w:t>fig.savefig("outputs/duration.png", dpi=160)</w:t>
        <w:br/>
        <w:t>print("Сохранён outputs/duration.png")</w:t>
      </w:r>
    </w:p>
    <w:p>
      <w:pPr>
        <w:pStyle w:val="Heading2"/>
      </w:pPr>
      <w:r>
        <w:t>Ожидаемый вывод</w:t>
      </w:r>
    </w:p>
    <w:p>
      <w:pPr>
        <w:keepLines/>
        <w:spacing w:line="240" w:lineRule="auto"/>
      </w:pPr>
      <w:r>
        <w:rPr>
          <w:rFonts w:ascii="Consolas" w:hAnsi="Consolas"/>
          <w:sz w:val="19"/>
        </w:rPr>
        <w:t>Сохранён outputs/duration.png</w:t>
      </w:r>
    </w:p>
    <w:p>
      <w:r>
        <w:rPr>
          <w:b w:val="0"/>
          <w:i w:val="0"/>
          <w:u w:val="none"/>
        </w:rPr>
        <w:t>Объясните каждое значение вывода: какие входные элементы на него повлияли и какие не повлияли. Измените один элемент входа, предварительно предскажите изменение и проверьте. Такой шаг отличает понимание алгоритма от успешного копирования.</w:t>
      </w:r>
    </w:p>
    <w:p>
      <w:pPr>
        <w:pStyle w:val="Heading1"/>
      </w:pPr>
      <w:r>
        <w:t>Типичные ошибки и повторная проверка</w:t>
      </w:r>
    </w:p>
    <w:p>
      <w:r>
        <w:rPr>
          <w:b w:val="0"/>
          <w:i w:val="0"/>
          <w:u w:val="none"/>
        </w:rPr>
        <w:t>Доля без количества: добавьте знаменатель. Гистограммы сравнивают разные bins: задайте одинаковые edges. Корреляция названа причиной: проверьте смешивающие переменные. Большие задержки удалены: исследуйте их источник и влияние на вопрос.</w:t>
      </w:r>
    </w:p>
    <w:p>
      <w:r>
        <w:rPr>
          <w:b w:val="0"/>
          <w:i w:val="0"/>
          <w:u w:val="none"/>
        </w:rPr>
        <w:t>После изменения повторите именно тот вход, на котором обнаружили ошибку. Затем проверьте простой исправный вход: устранение одного дефекта не должно ломать прежнее поведение. Если результат расходится, сократите данные до нескольких строк и найдите первое место различия. Не удаляйте неудобные строки только ради красивого числа.</w:t>
      </w:r>
    </w:p>
    <w:p>
      <w:pPr>
        <w:pStyle w:val="Heading1"/>
      </w:pPr>
      <w:r>
        <w:t>Практика и критерии</w:t>
      </w:r>
    </w:p>
    <w:p>
      <w:r>
        <w:rPr>
          <w:b w:val="0"/>
          <w:i w:val="0"/>
          <w:u w:val="none"/>
        </w:rPr>
        <w:t>Создайте четыре графика orders.csv: пропуски по полям, duration histogram, distance против duration, late rate по city с n. Сохраните их в outputs и вставьте в DOCX с выводами. Выполните student/eda_lab.py как исходный пример, затем добавьте собственное сегментное сравнение по погоде.</w:t>
      </w:r>
    </w:p>
    <w:p>
      <w:r>
        <w:rPr>
          <w:b w:val="0"/>
          <w:i w:val="0"/>
          <w:u w:val="none"/>
        </w:rPr>
        <w:t>После изменения состава городов общий late rate вырос, но в двух основных городах снизился. Команда удаляет все значения за 1.5*IQR и говорит, что новый маршрут стал причиной задержек. Проверьте сегментные знаменатели, правило выбросов и допустимость причинного утверждения.</w:t>
      </w:r>
    </w:p>
    <w:p>
      <w:r>
        <w:rPr>
          <w:b w:val="0"/>
          <w:i w:val="0"/>
          <w:u w:val="none"/>
        </w:rPr>
        <w:t>Входные файлы находятся в student/data; самостоятельные расчёты сохраняйте в своей папке outputs. Для вычислительных практик зависимости зафиксированы в student/requirements.txt. Для коротких Stepik задач используйте только json, math, statistics, collections, sqlite3 и hashlib по теме. Читайте условие конкретной задачи: политика пропуска, сортировки и нулевого знаменателя может различаться.</w:t>
      </w:r>
    </w:p>
    <w:p>
      <w:pPr>
        <w:pStyle w:val="Heading2"/>
      </w:pPr>
      <w:r>
        <w:t>Порядок выполнения с зависимостями</w:t>
      </w:r>
    </w:p>
    <w:p>
      <w:pPr>
        <w:ind w:left="317" w:hanging="317"/>
      </w:pPr>
      <w:r>
        <w:t xml:space="preserve">1. </w:t>
      </w:r>
      <w:r>
        <w:rPr>
          <w:b w:val="0"/>
          <w:i w:val="0"/>
          <w:u w:val="none"/>
        </w:rPr>
        <w:t>Зафиксировать вопрос анализа</w:t>
      </w:r>
    </w:p>
    <w:p>
      <w:pPr>
        <w:ind w:left="317" w:hanging="317"/>
      </w:pPr>
      <w:r>
        <w:t xml:space="preserve">2. </w:t>
      </w:r>
      <w:r>
        <w:rPr>
          <w:b w:val="0"/>
          <w:i w:val="0"/>
          <w:u w:val="none"/>
        </w:rPr>
        <w:t>Проверить качество таблицы</w:t>
      </w:r>
    </w:p>
    <w:p>
      <w:pPr>
        <w:ind w:left="317" w:hanging="317"/>
      </w:pPr>
      <w:r>
        <w:t xml:space="preserve">3. </w:t>
      </w:r>
      <w:r>
        <w:rPr>
          <w:b w:val="0"/>
          <w:i w:val="0"/>
          <w:u w:val="none"/>
        </w:rPr>
        <w:t>Построить распределения с единицами</w:t>
      </w:r>
    </w:p>
    <w:p>
      <w:pPr>
        <w:ind w:left="317" w:hanging="317"/>
      </w:pPr>
      <w:r>
        <w:t xml:space="preserve">4. </w:t>
      </w:r>
      <w:r>
        <w:rPr>
          <w:b w:val="0"/>
          <w:i w:val="0"/>
          <w:u w:val="none"/>
        </w:rPr>
        <w:t>Посчитать сегментные знаменатели</w:t>
      </w:r>
    </w:p>
    <w:p>
      <w:pPr>
        <w:ind w:left="317" w:hanging="317"/>
      </w:pPr>
      <w:r>
        <w:t xml:space="preserve">5. </w:t>
      </w:r>
      <w:r>
        <w:rPr>
          <w:b w:val="0"/>
          <w:i w:val="0"/>
          <w:u w:val="none"/>
        </w:rPr>
        <w:t>Записать наблюдения</w:t>
      </w:r>
    </w:p>
    <w:p>
      <w:pPr>
        <w:ind w:left="317" w:hanging="317"/>
      </w:pPr>
      <w:r>
        <w:t xml:space="preserve">6. </w:t>
      </w:r>
      <w:r>
        <w:rPr>
          <w:b w:val="0"/>
          <w:i w:val="0"/>
          <w:u w:val="none"/>
        </w:rPr>
        <w:t>Определить следующую проверку</w:t>
      </w:r>
    </w:p>
    <w:p>
      <w:r>
        <w:rPr>
          <w:b w:val="0"/>
          <w:i w:val="0"/>
          <w:u w:val="none"/>
        </w:rPr>
        <w:t>Приёмка: исходник входа сохранён; код выполняется из чистого процесса; расчёт совпадает с ручным малым примером; пустой ввод и границы обработаны по контракту; повтор на тех же данных не меняет результат; отчёт содержит ограничения. Не записывайте ожидаемый вывод как фактически полученный. Если команда не выполнялась, укажите это явно.</w:t>
      </w:r>
    </w:p>
    <w:p>
      <w:pPr>
        <w:pStyle w:val="Heading1"/>
      </w:pPr>
      <w:r>
        <w:t>Дополнительная теория</w:t>
      </w:r>
    </w:p>
    <w:p>
      <w:r>
        <w:rPr>
          <w:b w:val="0"/>
          <w:i w:val="0"/>
          <w:u w:val="none"/>
        </w:rPr>
        <w:t>Дополнительная визуальная проверка: сравните линейную и логарифмическую шкалу распределения длительности, явно подпишите преобразование. Логарифмическая ось может раскрыть длинный хвост, но не делает значения менее важными. Для нулей и отрицательных значений нужны правила, нельзя молча удалить их ради допустимого логарифма. Сохраните число показанных наблюдений на каждом графике и объясните, что меняется при выборе шкалы.</w:t>
      </w:r>
    </w:p>
    <w:p>
      <w:pPr>
        <w:pStyle w:val="Heading1"/>
      </w:pPr>
      <w:r>
        <w:t>Источники и дальнейшее чтение</w:t>
      </w:r>
    </w:p>
    <w:p>
      <w:pPr>
        <w:pStyle w:val="ListBullet"/>
      </w:pPr>
      <w:hyperlink r:id="rId11">
        <w:r>
          <w:rPr>
            <w:color w:val="175A83"/>
            <w:u w:val="single"/>
          </w:rPr>
          <w:t>Matplotlib quick start</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2">
        <w:r>
          <w:rPr>
            <w:color w:val="175A83"/>
            <w:u w:val="single"/>
          </w:rPr>
          <w:t>pandas tutorials</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3">
        <w:r>
          <w:rPr>
            <w:color w:val="175A83"/>
            <w:u w:val="single"/>
          </w:rPr>
          <w:t>Павел Куницын — Ловушки ML экспериментов — 27 марта 2025</w:t>
        </w:r>
      </w:hyperlink>
      <w:r>
        <w:rPr>
          <w:b w:val="0"/>
          <w:i w:val="0"/>
          <w:u w:val="none"/>
        </w:rPr>
        <w:t xml:space="preserve"> — раздел по теме урока; сравните контракт библиотеки с условиями учебного расчёта</w:t>
      </w:r>
    </w:p>
    <w:p>
      <w:r>
        <w:rPr>
          <w:b w:val="0"/>
          <w:i w:val="0"/>
          <w:u w:val="none"/>
        </w:rPr>
        <w:t>Ссылки открыты при подготовке 4 октября 2026 года. Официальная документация на сайте может описывать более новую версию, чем закреплённая локальная среда. Хабр — дополнительное чтение о практике экспериментов; правила API сверяйте с официальным источником.</w:t>
      </w:r>
    </w:p>
    <w:p>
      <w:pPr>
        <w:pStyle w:val="Heading1"/>
      </w:pPr>
      <w:r>
        <w:t>Оцениваемые задания</w:t>
      </w:r>
    </w:p>
    <w:p>
      <w:pPr>
        <w:pStyle w:val="Heading2"/>
        <w:keepNext/>
        <w:keepLines/>
      </w:pPr>
      <w:r>
        <w:t>Задание 1 за 1 балл</w:t>
      </w:r>
    </w:p>
    <w:p>
      <w:pPr>
        <w:keepNext/>
        <w:keepLines/>
      </w:pPr>
      <w:r>
        <w:rPr>
          <w:b w:val="0"/>
          <w:i w:val="0"/>
          <w:u w:val="none"/>
        </w:rPr>
        <w:t>Что означает r=-1?</w:t>
      </w:r>
    </w:p>
    <w:p>
      <w:pPr>
        <w:keepNext/>
        <w:keepLines/>
        <w:ind w:left="317" w:hanging="317"/>
      </w:pPr>
      <w:r>
        <w:t xml:space="preserve">1. </w:t>
      </w:r>
      <w:r>
        <w:rPr>
          <w:b w:val="0"/>
          <w:i w:val="0"/>
          <w:u w:val="none"/>
        </w:rPr>
        <w:t>Отсутствие связи</w:t>
      </w:r>
    </w:p>
    <w:p>
      <w:pPr>
        <w:keepNext/>
        <w:keepLines/>
        <w:ind w:left="317" w:hanging="317"/>
      </w:pPr>
      <w:r>
        <w:t xml:space="preserve">2. </w:t>
      </w:r>
      <w:r>
        <w:rPr>
          <w:b w:val="0"/>
          <w:i w:val="0"/>
          <w:u w:val="none"/>
        </w:rPr>
        <w:t>Причину отрицательного эффекта</w:t>
      </w:r>
    </w:p>
    <w:p>
      <w:pPr>
        <w:keepNext/>
        <w:keepLines/>
        <w:ind w:left="317" w:hanging="317"/>
      </w:pPr>
      <w:r>
        <w:t xml:space="preserve">3. </w:t>
      </w:r>
      <w:r>
        <w:rPr>
          <w:b w:val="0"/>
          <w:i w:val="0"/>
          <w:u w:val="none"/>
        </w:rPr>
        <w:t>Все значения отрицательные</w:t>
      </w:r>
    </w:p>
    <w:p>
      <w:pPr>
        <w:keepNext w:val="0"/>
        <w:keepLines/>
        <w:ind w:left="317" w:hanging="317"/>
      </w:pPr>
      <w:r>
        <w:t xml:space="preserve">4. </w:t>
      </w:r>
      <w:r>
        <w:rPr>
          <w:b w:val="0"/>
          <w:i w:val="0"/>
          <w:u w:val="none"/>
        </w:rPr>
        <w:t>Идеальную убывающую линейную связь</w:t>
      </w:r>
    </w:p>
    <w:p>
      <w:pPr>
        <w:pStyle w:val="Heading2"/>
        <w:keepNext/>
        <w:keepLines/>
      </w:pPr>
      <w:r>
        <w:t>Задание 2 за 1 балл</w:t>
      </w:r>
    </w:p>
    <w:p>
      <w:pPr>
        <w:keepNext/>
        <w:keepLines/>
      </w:pPr>
      <w:r>
        <w:rPr>
          <w:b w:val="0"/>
          <w:i w:val="0"/>
          <w:u w:val="none"/>
        </w:rPr>
        <w:t>Выброс по IQR обязательно ошибка?</w:t>
      </w:r>
    </w:p>
    <w:p>
      <w:pPr>
        <w:keepNext/>
        <w:keepLines/>
        <w:ind w:left="317" w:hanging="317"/>
      </w:pPr>
      <w:r>
        <w:t xml:space="preserve">1. </w:t>
      </w:r>
      <w:r>
        <w:rPr>
          <w:b w:val="0"/>
          <w:i w:val="0"/>
          <w:u w:val="none"/>
        </w:rPr>
        <w:t>Нет</w:t>
      </w:r>
    </w:p>
    <w:p>
      <w:pPr>
        <w:keepNext/>
        <w:keepLines/>
        <w:ind w:left="317" w:hanging="317"/>
      </w:pPr>
      <w:r>
        <w:t xml:space="preserve">2. </w:t>
      </w:r>
      <w:r>
        <w:rPr>
          <w:b w:val="0"/>
          <w:i w:val="0"/>
          <w:u w:val="none"/>
        </w:rPr>
        <w:t>Да</w:t>
      </w:r>
    </w:p>
    <w:p>
      <w:pPr>
        <w:keepNext/>
        <w:keepLines/>
        <w:ind w:left="317" w:hanging="317"/>
      </w:pPr>
      <w:r>
        <w:t xml:space="preserve">3. </w:t>
      </w:r>
      <w:r>
        <w:rPr>
          <w:b w:val="0"/>
          <w:i w:val="0"/>
          <w:u w:val="none"/>
        </w:rPr>
        <w:t>Если он большой</w:t>
      </w:r>
    </w:p>
    <w:p>
      <w:pPr>
        <w:keepNext w:val="0"/>
        <w:keepLines/>
        <w:ind w:left="317" w:hanging="317"/>
      </w:pPr>
      <w:r>
        <w:t xml:space="preserve">4. </w:t>
      </w:r>
      <w:r>
        <w:rPr>
          <w:b w:val="0"/>
          <w:i w:val="0"/>
          <w:u w:val="none"/>
        </w:rPr>
        <w:t>Если CSV новый</w:t>
      </w:r>
    </w:p>
    <w:p>
      <w:pPr>
        <w:pStyle w:val="Heading2"/>
        <w:keepNext/>
        <w:keepLines/>
      </w:pPr>
      <w:r>
        <w:t>Задание 3 за 1 балл</w:t>
      </w:r>
    </w:p>
    <w:p>
      <w:pPr>
        <w:keepNext/>
        <w:keepLines/>
      </w:pPr>
      <w:r>
        <w:rPr>
          <w:b w:val="0"/>
          <w:i w:val="0"/>
          <w:u w:val="none"/>
        </w:rPr>
        <w:t>При постоянном x корреляция по контракту?</w:t>
      </w:r>
    </w:p>
    <w:p>
      <w:pPr>
        <w:keepNext/>
        <w:keepLines/>
        <w:ind w:left="317" w:hanging="317"/>
      </w:pPr>
      <w:r>
        <w:t xml:space="preserve">1. </w:t>
      </w:r>
      <w:r>
        <w:rPr>
          <w:b w:val="0"/>
          <w:i w:val="0"/>
          <w:u w:val="none"/>
        </w:rPr>
        <w:t>0</w:t>
      </w:r>
    </w:p>
    <w:p>
      <w:pPr>
        <w:keepNext/>
        <w:keepLines/>
        <w:ind w:left="317" w:hanging="317"/>
      </w:pPr>
      <w:r>
        <w:t xml:space="preserve">2. </w:t>
      </w:r>
      <w:r>
        <w:rPr>
          <w:b w:val="0"/>
          <w:i w:val="0"/>
          <w:u w:val="none"/>
        </w:rPr>
        <w:t>null</w:t>
      </w:r>
    </w:p>
    <w:p>
      <w:pPr>
        <w:keepNext/>
        <w:keepLines/>
        <w:ind w:left="317" w:hanging="317"/>
      </w:pPr>
      <w:r>
        <w:t xml:space="preserve">3. </w:t>
      </w:r>
      <w:r>
        <w:rPr>
          <w:b w:val="0"/>
          <w:i w:val="0"/>
          <w:u w:val="none"/>
        </w:rPr>
        <w:t>1</w:t>
      </w:r>
    </w:p>
    <w:p>
      <w:pPr>
        <w:keepNext w:val="0"/>
        <w:keepLines/>
        <w:ind w:left="317" w:hanging="317"/>
      </w:pPr>
      <w:r>
        <w:t xml:space="preserve">4. </w:t>
      </w:r>
      <w:r>
        <w:rPr>
          <w:b w:val="0"/>
          <w:i w:val="0"/>
          <w:u w:val="none"/>
        </w:rPr>
        <w:t>-1</w:t>
      </w:r>
    </w:p>
    <w:p>
      <w:pPr>
        <w:pStyle w:val="Heading2"/>
        <w:keepNext/>
        <w:keepLines/>
      </w:pPr>
      <w:r>
        <w:t>Задание 4 за 1 балл</w:t>
      </w:r>
    </w:p>
    <w:p>
      <w:pPr>
        <w:keepNext/>
        <w:keepLines/>
      </w:pPr>
      <w:r>
        <w:rPr>
          <w:b w:val="0"/>
          <w:i w:val="0"/>
          <w:u w:val="none"/>
        </w:rPr>
        <w:t>Для сравнения гистограмм нужны?</w:t>
      </w:r>
    </w:p>
    <w:p>
      <w:pPr>
        <w:keepNext/>
        <w:keepLines/>
        <w:ind w:left="317" w:hanging="317"/>
      </w:pPr>
      <w:r>
        <w:t xml:space="preserve">1. </w:t>
      </w:r>
      <w:r>
        <w:rPr>
          <w:b w:val="0"/>
          <w:i w:val="0"/>
          <w:u w:val="none"/>
        </w:rPr>
        <w:t>Любые случайные bins</w:t>
      </w:r>
    </w:p>
    <w:p>
      <w:pPr>
        <w:keepNext/>
        <w:keepLines/>
        <w:ind w:left="317" w:hanging="317"/>
      </w:pPr>
      <w:r>
        <w:t xml:space="preserve">2. </w:t>
      </w:r>
      <w:r>
        <w:rPr>
          <w:b w:val="0"/>
          <w:i w:val="0"/>
          <w:u w:val="none"/>
        </w:rPr>
        <w:t>Разные единицы</w:t>
      </w:r>
    </w:p>
    <w:p>
      <w:pPr>
        <w:keepNext/>
        <w:keepLines/>
        <w:ind w:left="317" w:hanging="317"/>
      </w:pPr>
      <w:r>
        <w:t xml:space="preserve">3. </w:t>
      </w:r>
      <w:r>
        <w:rPr>
          <w:b w:val="0"/>
          <w:i w:val="0"/>
          <w:u w:val="none"/>
        </w:rPr>
        <w:t>Общие границы интервалов</w:t>
      </w:r>
    </w:p>
    <w:p>
      <w:pPr>
        <w:keepNext w:val="0"/>
        <w:keepLines/>
        <w:ind w:left="317" w:hanging="317"/>
      </w:pPr>
      <w:r>
        <w:t xml:space="preserve">4. </w:t>
      </w:r>
      <w:r>
        <w:rPr>
          <w:b w:val="0"/>
          <w:i w:val="0"/>
          <w:u w:val="none"/>
        </w:rPr>
        <w:t>Скрытый знаменатель</w:t>
      </w:r>
    </w:p>
    <w:p>
      <w:pPr>
        <w:pStyle w:val="Heading2"/>
        <w:keepNext/>
        <w:keepLines/>
      </w:pPr>
      <w:r>
        <w:t>Задание 5 за 2 балла</w:t>
      </w:r>
    </w:p>
    <w:p>
      <w:pPr>
        <w:keepNext/>
        <w:keepLines/>
      </w:pPr>
      <w:r>
        <w:rPr>
          <w:b w:val="0"/>
          <w:i w:val="0"/>
          <w:u w:val="none"/>
        </w:rPr>
        <w:t>Выберите все подходящие ответы. Какие подписи помогают понять график?</w:t>
      </w:r>
    </w:p>
    <w:p>
      <w:pPr>
        <w:keepNext/>
        <w:keepLines/>
        <w:ind w:left="317" w:hanging="317"/>
      </w:pPr>
      <w:r>
        <w:t xml:space="preserve">1. </w:t>
      </w:r>
      <w:r>
        <w:rPr>
          <w:b w:val="0"/>
          <w:i w:val="0"/>
          <w:u w:val="none"/>
        </w:rPr>
        <w:t>Только название библиотеки</w:t>
      </w:r>
    </w:p>
    <w:p>
      <w:pPr>
        <w:keepNext/>
        <w:keepLines/>
        <w:ind w:left="317" w:hanging="317"/>
      </w:pPr>
      <w:r>
        <w:t xml:space="preserve">2. </w:t>
      </w:r>
      <w:r>
        <w:rPr>
          <w:b w:val="0"/>
          <w:i w:val="0"/>
          <w:u w:val="none"/>
        </w:rPr>
        <w:t>Единицы оси</w:t>
      </w:r>
    </w:p>
    <w:p>
      <w:pPr>
        <w:keepNext/>
        <w:keepLines/>
        <w:ind w:left="317" w:hanging="317"/>
      </w:pPr>
      <w:r>
        <w:t xml:space="preserve">3. </w:t>
      </w:r>
      <w:r>
        <w:rPr>
          <w:b w:val="0"/>
          <w:i w:val="0"/>
          <w:u w:val="none"/>
        </w:rPr>
        <w:t>Невидимый фильтр</w:t>
      </w:r>
    </w:p>
    <w:p>
      <w:pPr>
        <w:keepNext w:val="0"/>
        <w:keepLines/>
        <w:ind w:left="317" w:hanging="317"/>
      </w:pPr>
      <w:r>
        <w:t xml:space="preserve">4. </w:t>
      </w:r>
      <w:r>
        <w:rPr>
          <w:b w:val="0"/>
          <w:i w:val="0"/>
          <w:u w:val="none"/>
        </w:rPr>
        <w:t>Размеры групп</w:t>
      </w:r>
    </w:p>
    <w:p>
      <w:pPr>
        <w:pStyle w:val="Heading2"/>
        <w:keepNext/>
        <w:keepLines/>
      </w:pPr>
      <w:r>
        <w:t>Задание 6 за 2 балла</w:t>
      </w:r>
    </w:p>
    <w:p>
      <w:pPr>
        <w:keepNext/>
        <w:keepLines/>
      </w:pPr>
      <w:r>
        <w:rPr>
          <w:b w:val="0"/>
          <w:i w:val="0"/>
          <w:u w:val="none"/>
        </w:rPr>
        <w:t>Выберите все подходящие ответы. Почему r=0 недостаточно для отсутствия зависимости?</w:t>
      </w:r>
    </w:p>
    <w:p>
      <w:pPr>
        <w:keepNext/>
        <w:keepLines/>
        <w:ind w:left="317" w:hanging="317"/>
      </w:pPr>
      <w:r>
        <w:t xml:space="preserve">1. </w:t>
      </w:r>
      <w:r>
        <w:rPr>
          <w:b w:val="0"/>
          <w:i w:val="0"/>
          <w:u w:val="none"/>
        </w:rPr>
        <w:t>Может быть нелинейная связь</w:t>
      </w:r>
    </w:p>
    <w:p>
      <w:pPr>
        <w:keepNext/>
        <w:keepLines/>
        <w:ind w:left="317" w:hanging="317"/>
      </w:pPr>
      <w:r>
        <w:t xml:space="preserve">2. </w:t>
      </w:r>
      <w:r>
        <w:rPr>
          <w:b w:val="0"/>
          <w:i w:val="0"/>
          <w:u w:val="none"/>
        </w:rPr>
        <w:t>r доказывает независимость</w:t>
      </w:r>
    </w:p>
    <w:p>
      <w:pPr>
        <w:keepNext/>
        <w:keepLines/>
        <w:ind w:left="317" w:hanging="317"/>
      </w:pPr>
      <w:r>
        <w:t xml:space="preserve">3. </w:t>
      </w:r>
      <w:r>
        <w:rPr>
          <w:b w:val="0"/>
          <w:i w:val="0"/>
          <w:u w:val="none"/>
        </w:rPr>
        <w:t>Может изменяться сегментная структура</w:t>
      </w:r>
    </w:p>
    <w:p>
      <w:pPr>
        <w:keepNext w:val="0"/>
        <w:keepLines/>
        <w:ind w:left="317" w:hanging="317"/>
      </w:pPr>
      <w:r>
        <w:t xml:space="preserve">4. </w:t>
      </w:r>
      <w:r>
        <w:rPr>
          <w:b w:val="0"/>
          <w:i w:val="0"/>
          <w:u w:val="none"/>
        </w:rPr>
        <w:t>r всегда показывает причинность</w:t>
      </w:r>
    </w:p>
    <w:p>
      <w:pPr>
        <w:pStyle w:val="Heading2"/>
        <w:keepNext/>
        <w:keepLines/>
      </w:pPr>
      <w:r>
        <w:t>Задание 7 за 3 балла</w:t>
      </w:r>
    </w:p>
    <w:p>
      <w:pPr>
        <w:keepNext/>
        <w:keepLines/>
      </w:pPr>
      <w:r>
        <w:rPr>
          <w:b w:val="0"/>
          <w:i w:val="0"/>
          <w:u w:val="none"/>
        </w:rPr>
        <w:t>Сопоставьте понятия и определения из словаря урока.</w:t>
      </w:r>
    </w:p>
    <w:p>
      <w:pPr>
        <w:keepNext/>
        <w:keepLines/>
      </w:pPr>
      <w:r>
        <w:rPr>
          <w:b w:val="0"/>
          <w:i w:val="0"/>
          <w:u w:val="none"/>
        </w:rPr>
        <w:t>Левые элементы: EDA, Гистограмма, Диаграмма рассеяния, Корреляция</w:t>
      </w:r>
    </w:p>
    <w:p>
      <w:pPr>
        <w:keepNext w:val="0"/>
        <w:keepLines/>
      </w:pPr>
      <w:r>
        <w:rPr>
          <w:b w:val="0"/>
          <w:i w:val="0"/>
          <w:u w:val="none"/>
        </w:rPr>
        <w:t>Определения представлены в словаре; на платформе их порядок перемешивается.</w:t>
      </w:r>
    </w:p>
    <w:p>
      <w:pPr>
        <w:pStyle w:val="Heading2"/>
        <w:keepNext/>
        <w:keepLines/>
      </w:pPr>
      <w:r>
        <w:t>Задание 8 за 3 балла</w:t>
      </w:r>
    </w:p>
    <w:p>
      <w:pPr>
        <w:keepNext/>
        <w:keepLines/>
      </w:pPr>
      <w:r>
        <w:rPr>
          <w:b w:val="0"/>
          <w:i w:val="0"/>
          <w:u w:val="none"/>
        </w:rPr>
        <w:t>Исходное состояние: ни одно действие не выполнено. Выполните именно объявленный протокол практики: каждый следующий шаг начинается после результата предыдущего. Расположите его этапы по порядку.</w:t>
      </w:r>
    </w:p>
    <w:p>
      <w:pPr>
        <w:keepNext w:val="0"/>
        <w:keepLines/>
      </w:pPr>
      <w:r>
        <w:rPr>
          <w:b w:val="0"/>
          <w:i w:val="0"/>
          <w:u w:val="none"/>
        </w:rPr>
        <w:t>Этапы: Определить следующую проверку; Записать наблюдения; Посчитать сегментные знаменатели; Построить распределения с единицами; Проверить качество таблицы; Зафиксировать вопрос анализа</w:t>
      </w:r>
    </w:p>
    <w:p>
      <w:pPr>
        <w:pStyle w:val="Heading2"/>
        <w:keepNext/>
        <w:keepLines/>
      </w:pPr>
      <w:r>
        <w:t>Задание 9 за 5 баллов</w:t>
      </w:r>
    </w:p>
    <w:p>
      <w:pPr>
        <w:pStyle w:val="Heading1"/>
        <w:keepNext/>
        <w:keepLines/>
      </w:pPr>
      <w:r>
        <w:t>Частоты интервалов</w:t>
      </w:r>
    </w:p>
    <w:p>
      <w:pPr>
        <w:keepNext/>
        <w:keepLines/>
      </w:pPr>
      <w:r>
        <w:rPr>
          <w:b w:val="0"/>
          <w:i w:val="0"/>
          <w:u w:val="none"/>
        </w:rPr>
        <w:t>Ввод edges строго возрастающие (&gt;=2), values числа. Вывод количества по интервалам [left,right), последний включает right. Значения вне edges игнорируются.</w:t>
      </w:r>
    </w:p>
    <w:p>
      <w:pPr>
        <w:keepNext/>
        <w:keepLines/>
      </w:pPr>
      <w:r>
        <w:rPr>
          <w:b w:val="0"/>
          <w:i w:val="0"/>
          <w:u w:val="none"/>
        </w:rPr>
        <w:t>Ввод — один JSON из stdin, вывод — один JSON. Размер входа до 200 записей. Числа сравниваются с допуском 1e-7 × max(1, абсолютное ожидаемое значение). В строках и списках порядок значим; в объектах порядок ключей не значим. Без сети и сторонних библиотек. Python 3.6 совместимый синтаксис.</w:t>
      </w:r>
    </w:p>
    <w:p>
      <w:pPr>
        <w:pStyle w:val="Heading2"/>
        <w:keepNext/>
        <w:keepLines/>
      </w:pPr>
      <w:r>
        <w:t>Пример ввода</w:t>
      </w:r>
    </w:p>
    <w:p>
      <w:pPr>
        <w:keepNext/>
        <w:keepLines/>
        <w:spacing w:line="240" w:lineRule="auto"/>
      </w:pPr>
      <w:r>
        <w:rPr>
          <w:rFonts w:ascii="Consolas" w:hAnsi="Consolas"/>
          <w:sz w:val="19"/>
        </w:rPr>
        <w:t>{"edges": [0, 1, 2], "values": [0, 1, 2]}</w:t>
      </w:r>
    </w:p>
    <w:p>
      <w:pPr>
        <w:pStyle w:val="Heading2"/>
        <w:keepNext/>
        <w:keepLines/>
      </w:pPr>
      <w:r>
        <w:t>Пример вывода</w:t>
      </w:r>
    </w:p>
    <w:p>
      <w:pPr>
        <w:keepNext w:val="0"/>
        <w:keepLines/>
        <w:spacing w:line="240" w:lineRule="auto"/>
      </w:pPr>
      <w:r>
        <w:rPr>
          <w:rFonts w:ascii="Consolas" w:hAnsi="Consolas"/>
          <w:sz w:val="19"/>
        </w:rPr>
        <w:t>[1, 2]</w:t>
      </w:r>
    </w:p>
    <w:p>
      <w:pPr>
        <w:pStyle w:val="Heading2"/>
        <w:keepNext/>
        <w:keepLines/>
      </w:pPr>
      <w:r>
        <w:t>Задание 10 за 8 баллов</w:t>
      </w:r>
    </w:p>
    <w:p>
      <w:pPr>
        <w:pStyle w:val="Heading1"/>
        <w:keepNext/>
        <w:keepLines/>
      </w:pPr>
      <w:r>
        <w:t>Корреляция Пирсона</w:t>
      </w:r>
    </w:p>
    <w:p>
      <w:pPr>
        <w:keepNext/>
        <w:keepLines/>
      </w:pPr>
      <w:r>
        <w:rPr>
          <w:b w:val="0"/>
          <w:i w:val="0"/>
          <w:u w:val="none"/>
        </w:rPr>
        <w:t>Ввод x,y равной длины числовые списки. Вывод сумма центрированных произведений / sqrt(сумма квадратов x * сумма квадратов y). При n&lt;2 или нулевом знаменателе null.</w:t>
      </w:r>
    </w:p>
    <w:p>
      <w:pPr>
        <w:keepNext/>
        <w:keepLines/>
      </w:pPr>
      <w:r>
        <w:rPr>
          <w:b w:val="0"/>
          <w:i w:val="0"/>
          <w:u w:val="none"/>
        </w:rPr>
        <w:t>Ввод — один JSON из stdin, вывод — один JSON. Размер входа до 200 записей. Числа сравниваются с допуском 1e-7 × max(1, абсолютное ожидаемое значение). В строках и списках порядок значим; в объектах порядок ключей не значим. Без сети и сторонних библиотек. Python 3.6 совместимый синтаксис.</w:t>
      </w:r>
    </w:p>
    <w:p>
      <w:pPr>
        <w:pStyle w:val="Heading2"/>
        <w:keepNext/>
        <w:keepLines/>
      </w:pPr>
      <w:r>
        <w:t>Пример ввода</w:t>
      </w:r>
    </w:p>
    <w:p>
      <w:pPr>
        <w:keepNext/>
        <w:keepLines/>
        <w:spacing w:line="240" w:lineRule="auto"/>
      </w:pPr>
      <w:r>
        <w:rPr>
          <w:rFonts w:ascii="Consolas" w:hAnsi="Consolas"/>
          <w:sz w:val="19"/>
        </w:rPr>
        <w:t>{"x": [1, 2, 3], "y": [3, 2, 1]}</w:t>
      </w:r>
    </w:p>
    <w:p>
      <w:pPr>
        <w:pStyle w:val="Heading2"/>
        <w:keepNext/>
        <w:keepLines/>
      </w:pPr>
      <w:r>
        <w:t>Пример вывода</w:t>
      </w:r>
    </w:p>
    <w:p>
      <w:pPr>
        <w:keepNext w:val="0"/>
        <w:keepLines/>
        <w:spacing w:line="240" w:lineRule="auto"/>
      </w:pPr>
      <w:r>
        <w:rPr>
          <w:rFonts w:ascii="Consolas" w:hAnsi="Consolas"/>
          <w:sz w:val="19"/>
        </w:rPr>
        <w:t>-1.0</w:t>
      </w:r>
    </w:p>
    <w:sectPr w:rsidR="00FC693F" w:rsidRPr="0006063C" w:rsidSect="00034616">
      <w:headerReference w:type="default" r:id="rId9"/>
      <w:footerReference w:type="default" r:id="rId10"/>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atplotlib.org/stable/users/explain/quick_start.html" TargetMode="External"/><Relationship Id="rId12" Type="http://schemas.openxmlformats.org/officeDocument/2006/relationships/hyperlink" Target="https://pandas.pydata.org/docs/getting_started/intro_tutorials/index.html" TargetMode="External"/><Relationship Id="rId13" Type="http://schemas.openxmlformats.org/officeDocument/2006/relationships/hyperlink" Target="https://habr.com/ru/companies/pgkdigital/articles/8942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