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2 NumPy и математический смысл массивов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Определения перед объяснением</w:t>
      </w:r>
    </w:p>
    <w:p>
      <w:r>
        <w:rPr>
          <w:b w:val="0"/>
          <w:i w:val="0"/>
          <w:u w:val="none"/>
        </w:rPr>
        <w:t>Массив — Однотипные значения с заданной формой; в NumPy он называется ndarray.</w:t>
      </w:r>
    </w:p>
    <w:p>
      <w:r>
        <w:rPr>
          <w:b w:val="0"/>
          <w:i w:val="0"/>
          <w:u w:val="none"/>
        </w:rPr>
        <w:t>Форма — Размеры по осям, например (3,2) означает три строки и два столбца.</w:t>
      </w:r>
    </w:p>
    <w:p>
      <w:r>
        <w:rPr>
          <w:b w:val="0"/>
          <w:i w:val="0"/>
          <w:u w:val="none"/>
        </w:rPr>
        <w:t>Ось — Направление свёртки данных; axis=0 в таблице сворачивает строки и оставляет столбцы.</w:t>
      </w:r>
    </w:p>
    <w:p>
      <w:r>
        <w:rPr>
          <w:b w:val="0"/>
          <w:i w:val="0"/>
          <w:u w:val="none"/>
        </w:rPr>
        <w:t>Вектор — Упорядоченный набор чисел, например признаки одного заказа.</w:t>
      </w:r>
    </w:p>
    <w:p>
      <w:r>
        <w:rPr>
          <w:b w:val="0"/>
          <w:i w:val="0"/>
          <w:u w:val="none"/>
        </w:rPr>
        <w:t>Скалярное произведение — Сумма попарных произведений двух векторов одинаковой длины.</w:t>
      </w:r>
    </w:p>
    <w:p>
      <w:r>
        <w:rPr>
          <w:b w:val="0"/>
          <w:i w:val="0"/>
          <w:u w:val="none"/>
        </w:rPr>
        <w:t>Стандартное отклонение — Корень из дисперсии; измеряет разброс в исходных единицах.</w:t>
      </w:r>
    </w:p>
    <w:p>
      <w:r>
        <w:rPr>
          <w:b w:val="0"/>
          <w:i w:val="0"/>
          <w:u w:val="none"/>
        </w:rPr>
        <w:t>Масштабирование — Преобразование шкалы по сохранённым параметрам, например (x-mean)/std.</w:t>
      </w:r>
    </w:p>
    <w:p>
      <w:r>
        <w:rPr>
          <w:b w:val="0"/>
          <w:i w:val="0"/>
          <w:u w:val="none"/>
        </w:rPr>
        <w:t>Broadcasting — Правило расширения совместимых размерностей без ручного копирования; оно не разрешает произвольные формы.</w:t>
      </w:r>
    </w:p>
    <w:p>
      <w:r>
        <w:rPr>
          <w:b w:val="0"/>
          <w:i w:val="0"/>
          <w:u w:val="none"/>
        </w:rPr>
        <w:t>NumPy — Python библиотека многомерных числовых массивов.</w:t>
      </w:r>
    </w:p>
    <w:p>
      <w:r>
        <w:rPr>
          <w:b w:val="0"/>
          <w:i w:val="0"/>
          <w:u w:val="none"/>
        </w:rPr>
        <w:t>dtype — Тип хранения элементов массива, например float64.</w:t>
      </w:r>
    </w:p>
    <w:p>
      <w:r>
        <w:rPr>
          <w:b w:val="0"/>
          <w:i w:val="0"/>
          <w:u w:val="none"/>
        </w:rPr>
        <w:t>NaN — Специальное число для неизвестного числового результата или пропуска.</w:t>
      </w:r>
    </w:p>
    <w:p>
      <w:r>
        <w:rPr>
          <w:b w:val="0"/>
          <w:i w:val="0"/>
          <w:u w:val="none"/>
        </w:rPr>
        <w:t>View — Представление общей памяти массива; изменение может затронуть исходник.</w:t>
      </w:r>
    </w:p>
    <w:p>
      <w:r>
        <w:rPr>
          <w:b w:val="0"/>
          <w:i w:val="0"/>
          <w:u w:val="none"/>
        </w:rPr>
        <w:t>Векторизация — Применение операции к массиву библиотекой без явного Python цикла.</w:t>
      </w:r>
    </w:p>
    <w:p>
      <w:r>
        <w:rPr>
          <w:b w:val="0"/>
          <w:i w:val="0"/>
          <w:u w:val="none"/>
        </w:rPr>
        <w:t>Свободный член — Постоянное смещение линейного прогноза b.</w:t>
      </w:r>
    </w:p>
    <w:p>
      <w:r>
        <w:rPr>
          <w:b w:val="0"/>
          <w:i w:val="0"/>
          <w:u w:val="none"/>
        </w:rPr>
        <w:t>Коэффициент — Вес признака, связывающий его единицу с единицей прогноза.</w:t>
      </w:r>
    </w:p>
    <w:p>
      <w:r>
        <w:rPr>
          <w:b w:val="0"/>
          <w:i w:val="0"/>
          <w:u w:val="none"/>
        </w:rPr>
        <w:t>Дисперсия совокупности — Средний квадрат отклонения от среднего с делителем n.</w:t>
      </w:r>
    </w:p>
    <w:p>
      <w:r>
        <w:rPr>
          <w:b w:val="0"/>
          <w:i w:val="0"/>
          <w:u w:val="none"/>
        </w:rPr>
        <w:t>Транспонирование — Обмен строк и столбцов матрицы; X.T меняет форму (n,p) на (p,n).</w:t>
      </w:r>
    </w:p>
    <w:p>
      <w:r>
        <w:rPr>
          <w:b w:val="0"/>
          <w:i w:val="0"/>
          <w:u w:val="none"/>
        </w:rPr>
        <w:t>Производная — Локальная скорость изменения функции по одному аргументу.</w:t>
      </w:r>
    </w:p>
    <w:p>
      <w:r>
        <w:rPr>
          <w:b w:val="0"/>
          <w:i w:val="0"/>
          <w:u w:val="none"/>
        </w:rPr>
        <w:t>Градиент — Вектор производных функции потерь по каждому весу.</w:t>
      </w:r>
    </w:p>
    <w:p>
      <w:r>
        <w:rPr>
          <w:b w:val="0"/>
          <w:i w:val="0"/>
          <w:u w:val="none"/>
        </w:rPr>
        <w:t>Ковариация — Среднее произведение отклонений двух величин с выбранным делителем; зависит от единиц.</w:t>
      </w:r>
    </w:p>
    <w:p>
      <w:r>
        <w:rPr>
          <w:b w:val="0"/>
          <w:i w:val="0"/>
          <w:u w:val="none"/>
        </w:rPr>
        <w:t>Корреляция — Безразмерная мера линейной связи после деления ковариации на два стандартных отклонения.</w:t>
      </w:r>
    </w:p>
    <w:p>
      <w:r>
        <w:rPr>
          <w:b w:val="0"/>
          <w:i w:val="0"/>
          <w:u w:val="none"/>
        </w:rPr>
        <w:t>Различать оси таблицы, вычислять линейный прогноз и обучать масштабирование только на обучающих данных.</w:t>
      </w:r>
    </w:p>
    <w:p>
      <w:r>
        <w:rPr>
          <w:b w:val="0"/>
          <w:i w:val="0"/>
          <w:u w:val="none"/>
        </w:rPr>
        <w:t>Ориентир для чтения, разбора и задач — 4–7 часов. Работайте с учебными данными. Отчёт с рассуждениями сохраняйте в DOCX. Автопроверка Stepik оценивает конкретные алгоритмы; качество полного локального отчёта оценивается по объявленной рубрике самостоятельно.</w:t>
      </w:r>
    </w:p>
    <w:p>
      <w:r>
        <w:rPr>
          <w:b/>
          <w:i w:val="0"/>
          <w:u w:val="none"/>
        </w:rPr>
        <w:t>Ключевое правило.</w:t>
      </w:r>
      <w:r>
        <w:rPr>
          <w:b w:val="0"/>
          <w:i w:val="0"/>
          <w:u w:val="none"/>
        </w:rPr>
        <w:t xml:space="preserve"> Форма результата проверяется до метрики, параметры шкалы берутся только с train.</w:t>
      </w:r>
    </w:p>
    <w:p>
      <w:r>
        <w:rPr>
          <w:b w:val="0"/>
          <w:i w:val="0"/>
          <w:u w:val="single"/>
        </w:rPr>
        <w:t>Проверяйте фактический эффект на новых допустимых входах.</w:t>
      </w:r>
      <w:r>
        <w:rPr>
          <w:b w:val="0"/>
          <w:i w:val="0"/>
          <w:u w:val="none"/>
        </w:rPr>
        <w:t xml:space="preserve"> Успешный открытый пример не заменяет проверку границ и повтора.</w:t>
      </w:r>
    </w:p>
    <w:p>
      <w:pPr>
        <w:pStyle w:val="Heading1"/>
      </w:pPr>
      <w:r>
        <w:t>Новая ситуация для самостоятельного решения</w:t>
      </w:r>
    </w:p>
    <w:p>
      <w:r>
        <w:rPr>
          <w:b w:val="0"/>
          <w:i w:val="0"/>
          <w:u w:val="none"/>
        </w:rPr>
        <w:t>Курьерская команда сравнивает километры и метры. В отчёте тестовые значения заново нормализованы по тесту, а число прогнозов равно числу признаков. Нужно восстановить масштабирование и заранее проверить совместимость матриц; набор старых прогнозов должен сохраниться для сравнения.</w:t>
      </w:r>
    </w:p>
    <w:p>
      <w:r>
        <w:rPr>
          <w:b w:val="0"/>
          <w:i w:val="0"/>
          <w:u w:val="none"/>
        </w:rPr>
        <w:t>Не начинайте с готового исправления из разобранного примера. Выделите две проверяемые гипотезы, получите наблюдение, различающее их, выберите минимальное изменение и сохраните прежние данные. Ниже — теоретическая опора, а решение нового случая разработайте самостоятельно.</w:t>
      </w:r>
    </w:p>
    <w:p>
      <w:pPr>
        <w:pStyle w:val="Heading1"/>
      </w:pPr>
      <w:r>
        <w:t>Как устроен расчёт</w:t>
      </w:r>
    </w:p>
    <w:p>
      <w:r>
        <w:rPr>
          <w:b w:val="0"/>
          <w:i w:val="0"/>
          <w:u w:val="none"/>
        </w:rPr>
        <w:t>NumPy превращает числовую таблицу в массив с формой и типом. Создание np.array([[1,10],[3,20]]) даёт две строки и два столбца. Строка может представлять заказ, первый столбец — расстояние, второй — стоимость. Такое соглашение нужно записать рядом с данными. По самому shape нельзя узнать смысл: массив (2,2) может быть таблицей объектов или матрицей преобразования. Тип dtype определяет хранение: целые числа подходят счётчикам, float64 нужен дробным измерениям. Смешав строки и числа без проверки, можно получить строковый массив, в котором ожидаемая арифметика перестанет работать.</w:t>
      </w:r>
    </w:p>
    <w:p>
      <w:r>
        <w:rPr>
          <w:b w:val="0"/>
          <w:i w:val="0"/>
          <w:u w:val="none"/>
        </w:rPr>
        <w:t>Сумма по axis=0 складывает значения каждой колонки; axis=1 складывает значения каждой строки. Для таблицы из примера среднее axis=0 равно [2,15]. Среднее по всей таблице равно 8.5, но оно смешивает расстояния и деньги, поэтому не имеет полезного смысла. Перед свёрткой задайте вопрос: какие величины суммируются, сколько объектов составляет знаменатель, совместимы ли единицы? Выбор оси — содержательное решение. Если ожидается один итог на заказ, длина результата должна равняться числу строк. Такой инвариант ловит ошибку даже без известного численного ответа.</w:t>
      </w:r>
    </w:p>
    <w:p>
      <w:r>
        <w:rPr>
          <w:b w:val="0"/>
          <w:i w:val="0"/>
          <w:u w:val="none"/>
        </w:rPr>
        <w:t>Линейный прогноз имеет вид y_hat=b+w1*x1+w2*x2. Коэффициент w переводит изменение признака в изменение прогноза, а b задаёт свободный член. Если x=[2,3], w=[4,-1], b=5, получится 5+8-3=10. Скалярное произведение x@w равно 5. При таблице X формы (n,p) и весах формы (p,) операция X@w даёт n прогнозов. Для двух матриц (m,p) и (p,k) результат имеет форму (m,k): внутренние размеры должны совпадать. Это правило вытекает из суммы по общей оси, а не из похожести размеров.</w:t>
      </w:r>
    </w:p>
    <w:p>
      <w:r>
        <w:rPr>
          <w:b w:val="0"/>
          <w:i w:val="0"/>
          <w:u w:val="none"/>
        </w:rPr>
        <w:t>Поэлементное умножение X*w и матричное X@w решают разные задачи. В первом случае получаются произведения, во втором они ещё суммируются по признакам. Для broadcasting размеры сравниваются справа: они должны совпадать либо один из них равняться 1. Прибавление вектора длины p к таблице (n,p) меняет каждый столбец соответствующим значением. Прибавление вектора длины n может случайно пройти, если n=p, и дать неверный смысл. Для смещения по строкам используйте явную форму (n,1), чтобы намерение читалось в коде.</w:t>
      </w:r>
    </w:p>
    <w:p>
      <w:r>
        <w:rPr>
          <w:b w:val="0"/>
          <w:i w:val="0"/>
          <w:u w:val="none"/>
        </w:rPr>
        <w:t>Различия шкал важны для методов, основанных на расстояниях и регуляризации. Если один признак измеряется тысячами, а другой долями, большая шкала может доминировать. Стандартизация сначала вычисляет mean и std по обучающей части, затем применяет их к другим данным. Используется формула z=(x-mean)/std. В этом уроке std считается с делителем n, как np.std по умолчанию; в статистическом уроке отдельно появится выборочная дисперсия с n-1. Для train=[1,3] mean=2,std=1, test=5 превращается в 3. Параметры test не участвуют в обучении шкалы.</w:t>
      </w:r>
    </w:p>
    <w:p>
      <w:r>
        <w:rPr>
          <w:b w:val="0"/>
          <w:i w:val="0"/>
          <w:u w:val="none"/>
        </w:rPr>
        <w:t>При постоянном обучающем признаке std=0. Деление не определено, поэтому контракт нашего упражнения использует делитель 1: значения train станут 0, а новый отличающийся объект останется отличающимся. Это политика преобразования, а не математическое тождество. NumPy умеет распространять NaN — специальное числовое обозначение отсутствующего измерения. mean массива с NaN обычно даст NaN. Применение nanmean может быть уместным, но сначала нужно объявить, почему игнорирование пропуска не смещает вопрос. None в JSON и NaN в массиве — разные представления пропуска.</w:t>
      </w:r>
    </w:p>
    <w:p>
      <w:r>
        <w:rPr>
          <w:b w:val="0"/>
          <w:i w:val="0"/>
          <w:u w:val="none"/>
        </w:rPr>
        <w:t>Срезы массива могут быть представлениями общей памяти. Изменив view, можно изменить исходный массив. Для независимого результата используйте copy, а исходные данные не перезаписывайте. Векторизация снижает накладные расходы Python цикла, но не исправляет ошибочную формулу и может создать большой временный массив. В нашем небольшом стенде скорость вторична: сравните векторный расчёт с циклом на трёх строках. Затем сохраните форму каждого промежуточного результата и проверьте их соответствие ожидаемому количеству объектов.</w:t>
      </w:r>
    </w:p>
    <w:p>
      <w:r>
        <w:rPr>
          <w:b w:val="0"/>
          <w:i w:val="0"/>
          <w:u w:val="none"/>
        </w:rPr>
        <w:t>Матрица X формы (n,p) хранит n объектов и p признаков. Для свободного члена добавьте столбец единиц. Веса w формы (p,) дают прогноз X@w. При X=[[1,1],[1,2],[1,3],[1,4]] и y=[3,5,7,9] веса [1,2] дают точный линейный ответ. Метод наименьших квадратов минимизирует средний квадрат ошибки L(w)=sum((Xw-y)^2)/n. Формула через обратную матрицу неудобна при зависимых столбцах; np.linalg.lstsq решает задачу устойчивее и сообщает ранг. Добавление дублированного признака не создаёт новых наблюдений.</w:t>
      </w:r>
    </w:p>
    <w:p>
      <w:r>
        <w:rPr>
          <w:b w:val="0"/>
          <w:i w:val="0"/>
          <w:u w:val="none"/>
        </w:rPr>
        <w:t>Производная показывает локальную скорость изменения функции. Для f(w)=(w-3)^2 она равна 2*(w-3). При w=0 наклон -6: небольшое движение вправо уменьшает ошибку. Градиент собирает производные по всем весам. Для L он равен 2*X.T@(X@w-y)/n; X.T транспонирует оси, поэтому результат имеет размер p. Один шаг w_new=w-alpha*gradient использует положительный размер шага alpha. Слишком большой шаг может увеличить ошибку, поэтому снижение проверяют численно. Это знакомство с обучением, а не требование вручную заменить sklearn.</w:t>
      </w:r>
    </w:p>
    <w:p>
      <w:r>
        <w:rPr>
          <w:b w:val="0"/>
          <w:i w:val="0"/>
          <w:u w:val="none"/>
        </w:rPr>
        <w:t>Проверьте градиент центральной разностью: (L(w+eps*e_i)-L(w-eps*e_i))/(2*eps), где e_i меняет один вес. student/math_lab.py независимо сравнивает аналитический и численный градиенты и проверяет снижение после одного шага. eps=1e-6 уместен для этого малого примера; слишком маленький eps усиливает округление. L2 регуляризация добавляет lambda*sum(w_j^2) и штрафует большие веса. Шкала признака меняет нужный размер коэффициента, поэтому масштабирование внутри train Pipeline существенно для справедливого штрафа.</w:t>
      </w:r>
    </w:p>
    <w:p>
      <w:r>
        <w:rPr>
          <w:b w:val="0"/>
          <w:i w:val="0"/>
          <w:u w:val="none"/>
        </w:rPr>
        <w:t>Ковариация двух выборок — среднее произведение их отклонений с делителем n-1. Она зависит от единиц измерения: замена километров метрами меняет значение. Корреляция делит ковариацию на два стандартных отклонения и лежит от -1 до 1 при ненулевом разбросе. При постоянном признаке знаменатель нулевой, а корреляция не определена. Для x=[1,2,3,4], y=[3,5,7,9] корреляция равна 1. Это описание линейной связи; из него не следует причина и не исключается нелинейная зависимость при корреляции около нуля.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Сначала вручную определите ожидаемый результат на небольшом входе. Затем выполните код и сравните. Этот разбор показывает правило; кодовые задания используют собственные входы и контракты.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import numpy as np</w:t>
        <w:br/>
        <w:t>a = np.array([[1, 10], [3, 20]])</w:t>
        <w:br/>
        <w:t>print(a.shape)</w:t>
        <w:br/>
        <w:t>print(a.mean(axis=0).tolist())</w:t>
        <w:br/>
        <w:t>print((np.array([2, 3]) @ np.array([4, -1])).item())</w:t>
      </w:r>
    </w:p>
    <w:p>
      <w:pPr>
        <w:pStyle w:val="Heading2"/>
      </w:pPr>
      <w: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(2, 2)</w:t>
        <w:br/>
        <w:t>[2.0, 15.0]</w:t>
        <w:br/>
        <w:t>5</w:t>
      </w:r>
    </w:p>
    <w:p>
      <w:r>
        <w:rPr>
          <w:b w:val="0"/>
          <w:i w:val="0"/>
          <w:u w:val="none"/>
        </w:rPr>
        <w:t>Объясните каждое значение вывода: какие входные элементы на него повлияли и какие не повлияли. Измените один элемент входа, предварительно предскажите изменение и проверьте. Такой шаг отличает понимание алгоритма от успешного копирования.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Средние имеют длину числа строк: перепутана ось. После масштабирования теста значения около нуля, хотя train другой: параметры обучены на test. NaN в результате: посмотрите число пропусков до вычисления. Матрица изменилась после среза: проверьте совместное хранение и copy.</w:t>
      </w:r>
    </w:p>
    <w:p>
      <w:r>
        <w:rPr>
          <w:b w:val="0"/>
          <w:i w:val="0"/>
          <w:u w:val="none"/>
        </w:rPr>
        <w:t>После изменения повторите именно тот вход, на котором обнаружили ошибку. Затем проверьте простой исправный вход: устранение одного дефекта не должно ломать прежнее поведение. Если результат расходится, сократите данные до нескольких строк и найдите первое место различия. Не удаляйте неудобные строки только ради красивого числа.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В student/data/orders.csv выберите числовые distance и weight, запишите shape. Рассчитайте среднее по каждому столбцу и линейный учебный прогноз 5+2*distance+weight. Сравните первые три строки с ручным расчётом. Отделите первые 70% по времени для обучения шкалы и преобразуйте остальные, не переобучая mean/std. Выполните math_lab.py: сравните градиент с конечными разностями, проверяйте формы, значение MSE до и после одного шага и трактуйте корреляцию отдельно от причинности.</w:t>
      </w:r>
    </w:p>
    <w:p>
      <w:r>
        <w:rPr>
          <w:b w:val="0"/>
          <w:i w:val="0"/>
          <w:u w:val="none"/>
        </w:rPr>
        <w:t>Входные файлы находятся в student/data; самостоятельные расчёты сохраняйте в своей папке outputs. Для вычислительных практик зависимости зафиксированы в student/requirements.txt. Для коротких Stepik задач используйте только json, math, statistics, collections, sqlite3 и hashlib по теме. Читайте условие конкретной задачи: политика пропуска, сортировки и нулевого знаменателя может различаться.</w:t>
      </w:r>
    </w:p>
    <w:p>
      <w:pPr>
        <w:pStyle w:val="Heading2"/>
      </w:pPr>
      <w:r>
        <w:t>Порядок выполнения с зависимостями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Сохранить ошибочные прогнозы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Сверить единицы и формы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Обучить mean и std на train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Преобразовать test сохранёнными параметрами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Повторить прогноз и сравнить форму</w:t>
      </w:r>
    </w:p>
    <w:p>
      <w:r>
        <w:rPr>
          <w:b w:val="0"/>
          <w:i w:val="0"/>
          <w:u w:val="none"/>
        </w:rPr>
        <w:t>Приёмка: исходник входа сохранён; код выполняется из чистого процесса; расчёт совпадает с ручным малым примером; пустой ввод и границы обработаны по контракту; повтор на тех же данных не меняет результат; отчёт содержит ограничения. Не записывайте ожидаемый вывод как фактически полученный. Если команда не выполнялась, укажите это явно.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Математическое уточнение: z score измеряет отклонение в единицах разброса train. Если изменить единицу distance с километров на метры и одновременно обучить соответствующий scaler на том же train, стандартизованный результат может сохраняться. Если веса старой модели применить к новой необъявленной шкале без преобразования, результат изменится. Проверьте оба пути на двух строках. Эта проверка отделяет инвариантность метода от простой численной ошибки единиц.</w:t>
      </w:r>
    </w:p>
    <w:p>
      <w:pPr>
        <w:pStyle w:val="Heading1"/>
      </w:pPr>
      <w:r>
        <w:t>Источники и дальнейшее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NumPy absolute beginners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Python tutorial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r>
        <w:rPr>
          <w:b w:val="0"/>
          <w:i w:val="0"/>
          <w:u w:val="none"/>
        </w:rPr>
        <w:t>Ссылки открыты при подготовке 4 октября 2026 года. Официальная документация на сайте может описывать более новую версию, чем закреплённая локальная среда. Хабр — дополнительное чтение о практике экспериментов; правила API сверяйте с официальным источником.</w:t>
      </w:r>
    </w:p>
    <w:p>
      <w:pPr>
        <w:pStyle w:val="Heading1"/>
      </w:pPr>
      <w:r>
        <w:t>Оцениваемые задания</w:t>
      </w:r>
    </w:p>
    <w:p>
      <w:pPr>
        <w:pStyle w:val="Heading2"/>
        <w:keepNext/>
        <w:keepLines/>
      </w:pPr>
      <w:r>
        <w:t>Задание 1 за 2 балла</w:t>
      </w:r>
    </w:p>
    <w:p>
      <w:pPr>
        <w:keepNext/>
        <w:keepLines/>
      </w:pPr>
      <w:r>
        <w:rPr>
          <w:b w:val="0"/>
          <w:i w:val="0"/>
          <w:u w:val="none"/>
        </w:rPr>
        <w:t>Совместимы (3,2)@(2,4)?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Нет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Результат (2,2)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Результат (4,3)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Да, результат (3,4)</w:t>
      </w:r>
    </w:p>
    <w:p>
      <w:pPr>
        <w:pStyle w:val="Heading2"/>
        <w:keepNext/>
        <w:keepLines/>
      </w:pPr>
      <w:r>
        <w:t>Задание 2 за 2 балла</w:t>
      </w:r>
    </w:p>
    <w:p>
      <w:pPr>
        <w:keepNext/>
        <w:keepLines/>
      </w:pPr>
      <w:r>
        <w:rPr>
          <w:b w:val="0"/>
          <w:i w:val="0"/>
          <w:u w:val="none"/>
        </w:rPr>
        <w:t>Можно обучить scaler отдельно на тесте?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Нет, шкала станет другой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Да, это обязательный шаг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при двух столбцах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при NumPy</w:t>
      </w:r>
    </w:p>
    <w:p>
      <w:pPr>
        <w:pStyle w:val="Heading2"/>
        <w:keepNext/>
        <w:keepLines/>
      </w:pPr>
      <w:r>
        <w:t>Задание 3 за 2 балла</w:t>
      </w:r>
    </w:p>
    <w:p>
      <w:pPr>
        <w:keepNext/>
        <w:keepLines/>
      </w:pPr>
      <w:r>
        <w:rPr>
          <w:b w:val="0"/>
          <w:i w:val="0"/>
          <w:u w:val="none"/>
        </w:rPr>
        <w:t>std постоянного train равен?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1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0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n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Не числу</w:t>
      </w:r>
    </w:p>
    <w:p>
      <w:pPr>
        <w:pStyle w:val="Heading2"/>
        <w:keepNext/>
        <w:keepLines/>
      </w:pPr>
      <w:r>
        <w:t>Задание 4 за 2 балла</w:t>
      </w:r>
    </w:p>
    <w:p>
      <w:pPr>
        <w:keepNext/>
        <w:keepLines/>
      </w:pPr>
      <w:r>
        <w:rPr>
          <w:b w:val="0"/>
          <w:i w:val="0"/>
          <w:u w:val="none"/>
        </w:rPr>
        <w:t>Метры заменили километры. Что сверить?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Имена файлов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Цвет графика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Единицы входа и коэффициентов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Версию браузера</w:t>
      </w:r>
    </w:p>
    <w:p>
      <w:pPr>
        <w:pStyle w:val="Heading2"/>
        <w:keepNext/>
        <w:keepLines/>
      </w:pPr>
      <w:r>
        <w:t>Задание 5 за 3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делать с параметрами шкалы?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Обучить заново на test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Обучить на train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Вычислить mean по будущей цели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Применить прежние mean/std на test</w:t>
      </w:r>
    </w:p>
    <w:p>
      <w:pPr>
        <w:pStyle w:val="Heading2"/>
        <w:keepNext/>
        <w:keepLines/>
      </w:pPr>
      <w:r>
        <w:t>Задание 6 за 3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Какие пары форм совместимы для @?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(2,3) и (3,4)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(2,3) и (2,3)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(5,1) и (1,2)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(4,2) и (3,1)</w:t>
      </w:r>
    </w:p>
    <w:p>
      <w:pPr>
        <w:pStyle w:val="Heading2"/>
        <w:keepNext/>
        <w:keepLines/>
      </w:pPr>
      <w:r>
        <w:t>Задание 7 за 4 балла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 из словаря урока.</w:t>
      </w:r>
    </w:p>
    <w:p>
      <w:pPr>
        <w:keepNext/>
        <w:keepLines/>
      </w:pPr>
      <w:r>
        <w:rPr>
          <w:b w:val="0"/>
          <w:i w:val="0"/>
          <w:u w:val="none"/>
        </w:rPr>
        <w:t>Левые элементы: Производная, Градиент, Ковариация, Корреляция</w:t>
      </w:r>
    </w:p>
    <w:p>
      <w:pPr>
        <w:keepNext w:val="0"/>
        <w:keepLines/>
      </w:pPr>
      <w:r>
        <w:rPr>
          <w:b w:val="0"/>
          <w:i w:val="0"/>
          <w:u w:val="none"/>
        </w:rPr>
        <w:t>Определения представлены в словаре; на платформе их порядок перемешивается.</w:t>
      </w:r>
    </w:p>
    <w:p>
      <w:pPr>
        <w:pStyle w:val="Heading2"/>
        <w:keepNext/>
        <w:keepLines/>
      </w:pPr>
      <w:r>
        <w:t>Задание 8 за 4 балла</w:t>
      </w:r>
    </w:p>
    <w:p>
      <w:pPr>
        <w:keepNext/>
        <w:keepLines/>
      </w:pPr>
      <w:r>
        <w:rPr>
          <w:b w:val="0"/>
          <w:i w:val="0"/>
          <w:u w:val="none"/>
        </w:rPr>
        <w:t>Исходное состояние: ни одно действие не выполнено. Выполните именно объявленный протокол практики: каждый следующий шаг начинается после результата предыдущего. Расположите его этапы по порядку.</w:t>
      </w:r>
    </w:p>
    <w:p>
      <w:pPr>
        <w:keepNext w:val="0"/>
        <w:keepLines/>
      </w:pPr>
      <w:r>
        <w:rPr>
          <w:b w:val="0"/>
          <w:i w:val="0"/>
          <w:u w:val="none"/>
        </w:rPr>
        <w:t>Этапы: Повторить прогноз и сравнить форму; Преобразовать test сохранёнными параметрами; Обучить mean и std на train; Сверить единицы и формы; Сохранить ошибочные прогнозы</w:t>
      </w:r>
    </w:p>
    <w:p>
      <w:pPr>
        <w:pStyle w:val="Heading2"/>
        <w:keepNext/>
        <w:keepLines/>
      </w:pPr>
      <w:r>
        <w:t>Задание 9 за 12 баллов</w:t>
      </w:r>
    </w:p>
    <w:p>
      <w:pPr>
        <w:pStyle w:val="Heading1"/>
        <w:keepNext/>
        <w:keepLines/>
      </w:pPr>
      <w:r>
        <w:t>Масштабирование по train</w:t>
      </w:r>
    </w:p>
    <w:p>
      <w:pPr>
        <w:keepNext/>
        <w:keepLines/>
      </w:pPr>
      <w:r>
        <w:rPr>
          <w:b w:val="0"/>
          <w:i w:val="0"/>
          <w:u w:val="none"/>
        </w:rPr>
        <w:t>Ввод train непустой и test (может быть пуст). Вывод (x-mean(train))/sqrt(mean((train-mean)^2)) для каждого test. При нулевом std делитель 1.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{"train": [1, 3], "test": [1, 2, 5]}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[-1.0, 0.0, 3.0]</w:t>
      </w:r>
    </w:p>
    <w:p>
      <w:pPr>
        <w:pStyle w:val="Heading2"/>
        <w:keepNext/>
        <w:keepLines/>
      </w:pPr>
      <w:r>
        <w:t>Задание 10 за 18 баллов</w:t>
      </w:r>
    </w:p>
    <w:p>
      <w:pPr>
        <w:pStyle w:val="Heading1"/>
        <w:keepNext/>
        <w:keepLines/>
      </w:pPr>
      <w:r>
        <w:t>Совместимость матриц</w:t>
      </w:r>
    </w:p>
    <w:p>
      <w:pPr>
        <w:keepNext/>
        <w:keepLines/>
      </w:pPr>
      <w:r>
        <w:rPr>
          <w:b w:val="0"/>
          <w:i w:val="0"/>
          <w:u w:val="none"/>
        </w:rPr>
        <w:t>Ввод a,b — [число строк, число столбцов], обе размерности положительные целые. Вывод [a_rows,b_cols], если внутренние размерности равны, иначе null.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{"a": [2, 3], "b": [3, 4]}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[2, 4]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numpy.org/doc/stable/user/absolute_beginners.html" TargetMode="External"/><Relationship Id="rId12" Type="http://schemas.openxmlformats.org/officeDocument/2006/relationships/hyperlink" Target="https://docs.python.org/3/tutor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