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5 Вероятность и решения при неопределённости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Событие — Исход или набор исходов, например опоздание заказа.</w:t>
      </w:r>
    </w:p>
    <w:p>
      <w:r>
        <w:rPr>
          <w:b w:val="0"/>
          <w:i w:val="0"/>
          <w:u w:val="none"/>
        </w:rPr>
        <w:t>Вероятность — Число от 0 до 1, описывающее шанс события в выбранной модели.</w:t>
      </w:r>
    </w:p>
    <w:p>
      <w:r>
        <w:rPr>
          <w:b w:val="0"/>
          <w:i w:val="0"/>
          <w:u w:val="none"/>
        </w:rPr>
        <w:t>Условная вероятность — Вероятность A среди случаев B, записывается P(A given B).</w:t>
      </w:r>
    </w:p>
    <w:p>
      <w:r>
        <w:rPr>
          <w:b w:val="0"/>
          <w:i w:val="0"/>
          <w:u w:val="none"/>
        </w:rPr>
        <w:t>Независимость — Знание B не меняет вероятность A; совместная вероятность равна произведению.</w:t>
      </w:r>
    </w:p>
    <w:p>
      <w:r>
        <w:rPr>
          <w:b w:val="0"/>
          <w:i w:val="0"/>
          <w:u w:val="none"/>
        </w:rPr>
        <w:t>Базовая частота — Доля события до применения сигнала, например 1 процент опозданий.</w:t>
      </w:r>
    </w:p>
    <w:p>
      <w:r>
        <w:rPr>
          <w:b w:val="0"/>
          <w:i w:val="0"/>
          <w:u w:val="none"/>
        </w:rPr>
        <w:t>Чувствительность — Доля положительных сигналов среди реально положительных случаев.</w:t>
      </w:r>
    </w:p>
    <w:p>
      <w:r>
        <w:rPr>
          <w:b w:val="0"/>
          <w:i w:val="0"/>
          <w:u w:val="none"/>
        </w:rPr>
        <w:t>Специфичность — Доля отрицательных сигналов среди реально отрицательных случаев.</w:t>
      </w:r>
    </w:p>
    <w:p>
      <w:r>
        <w:rPr>
          <w:b w:val="0"/>
          <w:i w:val="0"/>
          <w:u w:val="none"/>
        </w:rPr>
        <w:t>Математическое ожидание — Взвешенная сумма значений по их вероятностям; не обещание результата одного случая.</w:t>
      </w:r>
    </w:p>
    <w:p>
      <w:r>
        <w:rPr>
          <w:b w:val="0"/>
          <w:i w:val="0"/>
          <w:u w:val="none"/>
        </w:rPr>
        <w:t>Случайная величина — Числовой результат случайного исхода.</w:t>
      </w:r>
    </w:p>
    <w:p>
      <w:r>
        <w:rPr>
          <w:b w:val="0"/>
          <w:i w:val="0"/>
          <w:u w:val="none"/>
        </w:rPr>
        <w:t>Бинарная величина — Значение 0 или 1 для отсутствия или наличия события.</w:t>
      </w:r>
    </w:p>
    <w:p>
      <w:r>
        <w:rPr>
          <w:b w:val="0"/>
          <w:i w:val="0"/>
          <w:u w:val="none"/>
        </w:rPr>
        <w:t>Биномиальное распределение — Распределение числа успехов независимых одинаковых бинарных испытаний.</w:t>
      </w:r>
    </w:p>
    <w:p>
      <w:r>
        <w:rPr>
          <w:b w:val="0"/>
          <w:i w:val="0"/>
          <w:u w:val="none"/>
        </w:rPr>
        <w:t>Нормальное распределение — Симметричная непрерывная модель колебаний с центром и разбросом.</w:t>
      </w:r>
    </w:p>
    <w:p>
      <w:r>
        <w:rPr>
          <w:b w:val="0"/>
          <w:i w:val="0"/>
          <w:u w:val="none"/>
        </w:rPr>
        <w:t>Правило Байеса — Связь обратных условных вероятностей через базовую частоту.</w:t>
      </w:r>
    </w:p>
    <w:p>
      <w:r>
        <w:rPr>
          <w:b w:val="0"/>
          <w:i w:val="0"/>
          <w:u w:val="none"/>
        </w:rPr>
        <w:t>Положительная прогностическая ценность — Доля истинных событий среди положительных сигналов.</w:t>
      </w:r>
    </w:p>
    <w:p>
      <w:r>
        <w:rPr>
          <w:b w:val="0"/>
          <w:i w:val="0"/>
          <w:u w:val="none"/>
        </w:rPr>
        <w:t>Объяснить условную вероятность, базовую частоту и математическое ожидание; рассчитать цену ошибочного решения.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Решение зависит от доли реальных событий среди сигналов и цены ошибок, а не от одной чувствительности.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Редкие задержки составляют 2%, новая система ловит большинство задержек, но отправляет много лишних сообщений. Команда считает среднее долей двух складов одинакового веса, хотя один обслуживает в десять раз больше заказов. Проверьте условный знаменатель и ожидание потерь, запретив вывод о полезности только по чувствительности.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Вероятность начинается с вопроса, какую совокупность мы рассматриваем. Если из 100 прошлых заказов 20 опоздали, наблюдаемая доля равна 0.2. Это оценка вероятности для будущих заказов только при подходящих предпосылках: похожий процесс, одинаковое определение опоздания, сопоставимый охват. Когда экспорт включает только жалобы, такая доля не описывает все доставки. Всегда сохраняйте числитель, знаменатель и правило отбора. Процент без определения совокупности может быть точным вычислением и неверным ответом.</w:t>
      </w:r>
    </w:p>
    <w:p>
      <w:r>
        <w:rPr>
          <w:b w:val="0"/>
          <w:i w:val="0"/>
          <w:u w:val="none"/>
        </w:rPr>
        <w:t>Для двух событий A и B условная вероятность P(A given B)=P(A and B)/P(B), если P(B)&gt;0. Представьте 200 заказов: 50 в дождь, из них 15 опоздали. P(опоздание given дождь)=15/50=0.3. Если всего опоздало 40, P(дождь given опоздание)=15/40=0.375. Условие меняет знаменатель, поэтому обратные вероятности не равны автоматически. При отсутствии заказов в дождь оценить соответствующую частоту нельзя: наш контракт возвращает null, а не 0, поскольку данных нет.</w:t>
      </w:r>
    </w:p>
    <w:p>
      <w:r>
        <w:rPr>
          <w:b w:val="0"/>
          <w:i w:val="0"/>
          <w:u w:val="none"/>
        </w:rPr>
        <w:t>Независимость — сильное утверждение о модели. P(A and B)=P(A)*P(B) верно только при независимости. Если дождь влияет на пробки, перемножить долю дождя и долю опоздания нельзя без проверки предпосылки. В задачах с вытягиванием объектов без возвращения вероятности меняются после каждого вытягивания. Для независимых повторных испытаний с вероятностью p вероятность хотя бы одного события за n испытаний равна 1-(1-p)^n. Если испытания связаны одной аварией, эта формула не подходит. Сначала описывают механизм, затем выбирают арифметику.</w:t>
      </w:r>
    </w:p>
    <w:p>
      <w:r>
        <w:rPr>
          <w:b w:val="0"/>
          <w:i w:val="0"/>
          <w:u w:val="none"/>
        </w:rPr>
        <w:t>Бинарная случайная величина принимает 0 или 1. Её ожидание равно p, дисперсия p*(1-p). Количество успехов в n независимых одинаковых испытаниях имеет биномиальное распределение с ожиданием n*p и дисперсией n*p*(1-p). При p=0.1 и n=100 ожидаем 10 случаев, но фактическое число может отличаться. Нормальное распределение описывает симметричные колебания около среднего с заданным разбросом; оно не является универсальным описанием любой длительности. Время доставки не бывает отрицательным и часто имеет длинный правый хвост, поэтому форму проверяют по данным.</w:t>
      </w:r>
    </w:p>
    <w:p>
      <w:r>
        <w:rPr>
          <w:b w:val="0"/>
          <w:i w:val="0"/>
          <w:u w:val="none"/>
        </w:rPr>
        <w:t>Положительный сигнал модели не равен вероятности события. Пусть редкое опоздание имеет базовую частоту 1%, сигнал ловит 90% опозданий, а специфичность равна 95%. На 10000 доставок будет около 90 истинных положительных и 495 ложных положительных сигналов. Среди положительных доля реальных опозданий 90/(90+495), около 15.4%. Это следствие правила Байеса: p*s/(p*s+(1-p)*(1-c)). Сильная чувствительность не отменяет большого числа отрицательных случаев. Порог сигнала выбирают с учётом цены вмешательства.</w:t>
      </w:r>
    </w:p>
    <w:p>
      <w:r>
        <w:rPr>
          <w:b w:val="0"/>
          <w:i w:val="0"/>
          <w:u w:val="none"/>
        </w:rPr>
        <w:t>Математическое ожидание потерь объединяет исходы. Если потеря 100 происходит с вероятностью 0.1, а иначе потеря 0, средняя ожидаемая потеря равна 10. Это не означает, что каждый заказ стоит 10: индивидуальный исход остаётся 0 или 100. Если предупредительное действие стоит 6 и полностью устраняет этот риск, оно выгодно в данной упрощённой модели. Реальное действие может снизить вероятность лишь частично, иметь ограничение бюджета или неодинаковую цену по сегментам. Такие условия добавляют в модель решения явно.</w:t>
      </w:r>
    </w:p>
    <w:p>
      <w:r>
        <w:rPr>
          <w:b w:val="0"/>
          <w:i w:val="0"/>
          <w:u w:val="none"/>
        </w:rPr>
        <w:t>При объединении долей групп используйте размеры групп. Если первая группа имеет 1 успех из 2, а вторая 90 из 100, общий результат 91/102, а не (0.5+0.9)/2. Среднее долей без весов отвечает вопросу о равновесном выборе группы, а не заказа. Оба вопроса допустимы, но их нельзя смешивать. При смене состава групп общий показатель может измениться без изменения процесса внутри каждой группы; это важная связь с EDA и парадоксом Симпсона.</w:t>
      </w:r>
    </w:p>
    <w:p>
      <w:r>
        <w:rPr>
          <w:b w:val="0"/>
          <w:i w:val="0"/>
          <w:u w:val="none"/>
        </w:rPr>
        <w:t>В отчёте разграничьте частоту в данных, вероятностную модель и решение. Для решения укажите цену ошибок, доступность действия и ограничение применимости. Учебные расчёты не являются медицинскими или финансовыми рекомендациями: сигнал касается только вымышленной доставки. В контрольной вам понадобится проверять знаменатель и ожидаемые потери, а не угадывать значение по названию алгоритма.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p, sensitivity, specificity = 0.01, 0.9, 0.95</w:t>
        <w:br/>
        <w:t>tp = p * sensitivity</w:t>
        <w:br/>
        <w:t>fp = (1-p) * (1-specificity)</w:t>
        <w:br/>
        <w:t>print(round(tp/(tp+fp), 4))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0.1538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Уверенность 90% выдана как вероятность события после сигнала: перепутана чувствительность с положительной прогностической ценностью. Общая доля посчитана как среднее двух долей: восстановите размеры групп. Нулевой знаменатель заменён 0: отметьте отсутствие наблюдений.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По orders.csv рассчитайте долю опозданий внутри weather и обратную долю дождя внутри late=1. Покажите разные знаменатели. Для правил предупреждения сравните ожидаемые потери при цене пропуска 20 и ложного предупреждения 2; сформулируйте пределы модели.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числа сигналов и событий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Восстановить размеры складов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Посчитать условные частоты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Задать потери каждого исхода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Сравнить ожидания решений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Записать ограничения предпосылок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Проверьте вероятностную модель через ожидаемые числа. При базовой частоте 0.02 на 1000 случаев ожидаются 20 событий. Даже при чувствительности 1 и специфичности 0.9 будет около 98 ложных сигналов. Числа помогают увидеть знаменатель положительных предсказаний. Это ожидания повторных экспериментов, не гарантированный целочисленный исход конкретного batch; не округляйте промежуточные доли раньше финального вывода.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Python statistics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SciPy statistical functions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Среди 50 дождливых заказов 15 поздних. Условная доля?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0.15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0.5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0.3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15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Склад A 1/2, B 9/10. Общая доля?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0.7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0.9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0.5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10/12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Потеря 40 с вероятностью 0.25, иначе 0. Ожидание?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10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40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0.25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20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Если наблюдений B нет, наша условная частота?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null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1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0.5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данные нужны для общей доли двух складов?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невзвешенное среднее долей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Числитель каждого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число названий складов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Знаменатель каждого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меняет ожидаемую цену решения?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Вероятности исходов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число колонок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Цена каждого исхода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имя города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Биномиальное распределение, Нормальное распределение, Правило Байеса, Положительная прогностическая ценность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Записать ограничения предпосылок; Сравнить ожидания решений; Задать потери каждого исхода; Посчитать условные частоты; Восстановить размеры складов; Сохранить числа сигналов и событий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Ожидаемые потери</w:t>
      </w:r>
    </w:p>
    <w:p>
      <w:pPr>
        <w:keepNext/>
        <w:keepLines/>
      </w:pPr>
      <w:r>
        <w:rPr>
          <w:b w:val="0"/>
          <w:i w:val="0"/>
          <w:u w:val="none"/>
        </w:rPr>
        <w:t>Ввод outcomes список объектов probability и loss. Сумма probability=1, числа конечны. Вывод математическое ожидание loss.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[{"probability": 0.9, "loss": 0}, {"probability": 0.1, "loss": 100}]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10.0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Условная частота</w:t>
      </w:r>
    </w:p>
    <w:p>
      <w:pPr>
        <w:keepNext/>
        <w:keepLines/>
      </w:pPr>
      <w:r>
        <w:rPr>
          <w:b w:val="0"/>
          <w:i w:val="0"/>
          <w:u w:val="none"/>
        </w:rPr>
        <w:t>Ввод список объектов a,b — boolean. Вывод количество a и b / количество b. Если b никогда не true, null.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[{"a": true, "b": true}, {"a": false, "b": true}, {"a": true, "b": false}]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0.5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hon.org/3/library/statistics.html" TargetMode="External"/><Relationship Id="rId12" Type="http://schemas.openxmlformats.org/officeDocument/2006/relationships/hyperlink" Target="https://docs.scipy.org/doc/scipy/reference/sta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