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6 Статистика выборки и честный вывод</w:t>
      </w:r>
    </w:p>
    <w:p>
      <w:pPr>
        <w:pStyle w:val="Subtitle"/>
      </w:pPr>
      <w:r>
        <w:t>Peaky Minds • Материалы курса • Редакция 2</w:t>
      </w:r>
    </w:p>
    <w:p>
      <w:pPr>
        <w:pStyle w:val="Heading1"/>
      </w:pPr>
      <w:r>
        <w:t>Определения перед объяснением</w:t>
      </w:r>
    </w:p>
    <w:p>
      <w:r>
        <w:rPr>
          <w:b w:val="0"/>
          <w:i w:val="0"/>
          <w:u w:val="none"/>
        </w:rPr>
        <w:t>Генеральная совокупность — Все объекты вопроса, например все будущие заказы данного процесса.</w:t>
      </w:r>
    </w:p>
    <w:p>
      <w:r>
        <w:rPr>
          <w:b w:val="0"/>
          <w:i w:val="0"/>
          <w:u w:val="none"/>
        </w:rPr>
        <w:t>Выборка — Наблюдавшаяся часть совокупности; случайный отбор уменьшает некоторые смещения.</w:t>
      </w:r>
    </w:p>
    <w:p>
      <w:r>
        <w:rPr>
          <w:b w:val="0"/>
          <w:i w:val="0"/>
          <w:u w:val="none"/>
        </w:rPr>
        <w:t>Среднее — Сумма чисел, делённая на количество наблюдений.</w:t>
      </w:r>
    </w:p>
    <w:p>
      <w:r>
        <w:rPr>
          <w:b w:val="0"/>
          <w:i w:val="0"/>
          <w:u w:val="none"/>
        </w:rPr>
        <w:t>Медиана — Середина упорядоченных чисел, для чётной длины среднее двух центральных.</w:t>
      </w:r>
    </w:p>
    <w:p>
      <w:r>
        <w:rPr>
          <w:b w:val="0"/>
          <w:i w:val="0"/>
          <w:u w:val="none"/>
        </w:rPr>
        <w:t>Выборочная дисперсия — Сумма квадратов отклонений от среднего с делителем n-1 при n&gt;=2.</w:t>
      </w:r>
    </w:p>
    <w:p>
      <w:r>
        <w:rPr>
          <w:b w:val="0"/>
          <w:i w:val="0"/>
          <w:u w:val="none"/>
        </w:rPr>
        <w:t>Стандартная ошибка — Оценка разброса статистики между выборками, для среднего s/sqrt(n).</w:t>
      </w:r>
    </w:p>
    <w:p>
      <w:r>
        <w:rPr>
          <w:b w:val="0"/>
          <w:i w:val="0"/>
          <w:u w:val="none"/>
        </w:rPr>
        <w:t>Доверительный интервал — Метод построения диапазона, накрывающий параметр в заданной доле повторных экспериментов.</w:t>
      </w:r>
    </w:p>
    <w:p>
      <w:r>
        <w:rPr>
          <w:b w:val="0"/>
          <w:i w:val="0"/>
          <w:u w:val="none"/>
        </w:rPr>
        <w:t>p value — Вероятность настолько же или более экстремального результата при нулевой гипотезе и её предпосылках.</w:t>
      </w:r>
    </w:p>
    <w:p>
      <w:r>
        <w:rPr>
          <w:b w:val="0"/>
          <w:i w:val="0"/>
          <w:u w:val="none"/>
        </w:rPr>
        <w:t>Нулевая гипотеза — Исходное проверяемое предположение о распределении или эффекте.</w:t>
      </w:r>
    </w:p>
    <w:p>
      <w:r>
        <w:rPr>
          <w:b w:val="0"/>
          <w:i w:val="0"/>
          <w:u w:val="none"/>
        </w:rPr>
        <w:t>Alpha — Заранее объявленный допустимый уровень ошибки первого рода.</w:t>
      </w:r>
    </w:p>
    <w:p>
      <w:r>
        <w:rPr>
          <w:b w:val="0"/>
          <w:i w:val="0"/>
          <w:u w:val="none"/>
        </w:rPr>
        <w:t>Bootstrap — Повторный выбор с возвращением для изучения вариации статистики.</w:t>
      </w:r>
    </w:p>
    <w:p>
      <w:r>
        <w:rPr>
          <w:b w:val="0"/>
          <w:i w:val="0"/>
          <w:u w:val="none"/>
        </w:rPr>
        <w:t>Интервал Уилсона — Интервал для бинарной доли, сохраняющий ненулевую неопределённость на границах.</w:t>
      </w:r>
    </w:p>
    <w:p>
      <w:r>
        <w:rPr>
          <w:b w:val="0"/>
          <w:i w:val="0"/>
          <w:u w:val="none"/>
        </w:rPr>
        <w:t>Бонферрони — Правило alpha/m для контроля семейной ошибки m проверок.</w:t>
      </w:r>
    </w:p>
    <w:p>
      <w:r>
        <w:rPr>
          <w:b w:val="0"/>
          <w:i w:val="0"/>
          <w:u w:val="none"/>
        </w:rPr>
        <w:t>Тест Уэлча — Сравнение средних независимых групп с возможными различными дисперсиями.</w:t>
      </w:r>
    </w:p>
    <w:p>
      <w:r>
        <w:rPr>
          <w:b w:val="0"/>
          <w:i w:val="0"/>
          <w:u w:val="none"/>
        </w:rPr>
        <w:t>Размер эффекта — Количественная величина изменения в содержательных единицах.</w:t>
      </w:r>
    </w:p>
    <w:p>
      <w:r>
        <w:rPr>
          <w:b w:val="0"/>
          <w:i w:val="0"/>
          <w:u w:val="none"/>
        </w:rPr>
        <w:t>Рандомизация — Случайное назначение экспериментального воздействия.</w:t>
      </w:r>
    </w:p>
    <w:p>
      <w:r>
        <w:rPr>
          <w:b w:val="0"/>
          <w:i w:val="0"/>
          <w:u w:val="none"/>
        </w:rPr>
        <w:t>Bootstrap — Повторный выбор наблюдений с возвращением для оценки распределения статистики.</w:t>
      </w:r>
    </w:p>
    <w:p>
      <w:r>
        <w:rPr>
          <w:b w:val="0"/>
          <w:i w:val="0"/>
          <w:u w:val="none"/>
        </w:rPr>
        <w:t>Квантиль — Значение, ниже которого находится заданная доля распределения.</w:t>
      </w:r>
    </w:p>
    <w:p>
      <w:r>
        <w:rPr>
          <w:b w:val="0"/>
          <w:i w:val="0"/>
          <w:u w:val="none"/>
        </w:rPr>
        <w:t>Центральная предельная теорема — При соответствующих предпосылках распределение нормированного среднего сходится к нормальному при росте n.</w:t>
      </w:r>
    </w:p>
    <w:p>
      <w:r>
        <w:rPr>
          <w:b w:val="0"/>
          <w:i w:val="0"/>
          <w:u w:val="none"/>
        </w:rPr>
        <w:t>Единица наблюдения — Объект отбора и анализа; при зависимости заказов им может быть клиент.</w:t>
      </w:r>
    </w:p>
    <w:p>
      <w:r>
        <w:rPr>
          <w:b w:val="0"/>
          <w:i w:val="0"/>
          <w:u w:val="none"/>
        </w:rPr>
        <w:t>Посчитать разброс и стандартную ошибку, построить интервал доли, различать значимость, размер эффекта и причинный вывод.</w:t>
      </w:r>
    </w:p>
    <w:p>
      <w:r>
        <w:rPr>
          <w:b w:val="0"/>
          <w:i w:val="0"/>
          <w:u w:val="none"/>
        </w:rPr>
        <w:t>Ориентир для чтения, разбора и задач — 4–7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Нельзя выбирать успешную метрику после двадцати попыток без учёта множественных проверок; зависимость наблюдений меняет неопределённость.</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Новая ситуация для самостоятельного решения</w:t>
      </w:r>
    </w:p>
    <w:p>
      <w:r>
        <w:rPr>
          <w:b w:val="0"/>
          <w:i w:val="0"/>
          <w:u w:val="none"/>
        </w:rPr>
        <w:t>Команда проверила 20 метрик, выбрала единственное p=0.03 и объявила улучшение. В среднем измерении повторные заказы одного клиента посчитаны независимыми, а стандартная ошибка равна стандартному отклонению. Исправьте протокол проверки, оцените семейный порог и объясните, какие выводы ещё не подтверждены.</w:t>
      </w:r>
    </w:p>
    <w:p>
      <w:r>
        <w:rPr>
          <w:b w:val="0"/>
          <w:i w:val="0"/>
          <w:u w:val="none"/>
        </w:rPr>
        <w:t>Не начинайте с готового исправления из разобранного примера. Выделите две проверяемые гипотезы, получите наблюдение, различающее их, выберите минимальное изменение и сохраните прежние данные. Ниже — теоретическая опора, а решение нового случая разработайте самостоятельно.</w:t>
      </w:r>
    </w:p>
    <w:p>
      <w:pPr>
        <w:pStyle w:val="Heading1"/>
      </w:pPr>
      <w:r>
        <w:t>Как устроен расчёт</w:t>
      </w:r>
    </w:p>
    <w:p>
      <w:r>
        <w:rPr>
          <w:b w:val="0"/>
          <w:i w:val="0"/>
          <w:u w:val="none"/>
        </w:rPr>
        <w:t>Среднее описывает баланс значений, медиана положение центра. Для [1,2,9] среднее равно 4, медиана 2: одно большое значение заметно меняет среднее. Если измеряем среднюю нагрузку всей системы, большие значения важны; если описываем обычного пользователя, медиана часто полезнее. Не выбирайте статистику после просмотра только ради красивого результата. Сначала сформулируйте вопрос и единицу наблюдения. Десять заказов одного клиента не являются десятью независимыми клиентами, и такая зависимость влияет на оценку неопределённости.</w:t>
      </w:r>
    </w:p>
    <w:p>
      <w:r>
        <w:rPr>
          <w:b w:val="0"/>
          <w:i w:val="0"/>
          <w:u w:val="none"/>
        </w:rPr>
        <w:t>Разброс вокруг среднего измеряет дисперсия. Для [1,2,9] отклонения [-3,-2,5], квадраты [9,4,25], сумма 38. Выборочная дисперсия равна 38/(3-1)=19, стандартное отклонение sqrt(19). Делитель n-1 корректирует оценку дисперсии при независимых одинаково распределённых наблюдениях. Дисперсия всей рассматриваемой конечной совокупности использует n, а не n-1. В NumPy это различие выражается ddof: np.var(...,ddof=1). При одном наблюдении выборочную дисперсию оценить нельзя, поэтому наш контракт возвращает null.</w:t>
      </w:r>
    </w:p>
    <w:p>
      <w:r>
        <w:rPr>
          <w:b w:val="0"/>
          <w:i w:val="0"/>
          <w:u w:val="none"/>
        </w:rPr>
        <w:t>Стандартное отклонение измеряет вариацию самих заказов, стандартная ошибка вариацию среднего между независимыми выборками. Для среднего SE=s/sqrt(n). Увеличение n уменьшает SE, но не обязано уменьшать разброс длительности отдельного заказа. Независимость имеет значение: тысячи повторных измерений одного объекта не дают столько же информации, сколько тысячи независимых объектов. Систематическое смещение выборки не исчезает при большом n. Очень точный средний показатель по жалобам может оставаться плохой оценкой всех доставок.</w:t>
      </w:r>
    </w:p>
    <w:p>
      <w:r>
        <w:rPr>
          <w:b w:val="0"/>
          <w:i w:val="0"/>
          <w:u w:val="none"/>
        </w:rPr>
        <w:t>При приблизительно нормальном распределении среднего и независимых наблюдениях интервал среднего строится mean ± t*s/sqrt(n). Значение t зависит от доверительного уровня и n-1 степеней свободы; для больших n часто приближается к 1.96 при 95%. Для тяжёлых хвостов и малого n нужно внимательнее оценивать предпосылки. Bootstrap повторно выбирает строки с возвращением, пересчитывает статистику и изучает её распределение. Для повторов одного клиента нужно пересэмплировать клиентов, а не отдельные заказы. Bootstrap не устраняет смещение отбора и неправильную единицу наблюдения.</w:t>
      </w:r>
    </w:p>
    <w:p>
      <w:r>
        <w:rPr>
          <w:b w:val="0"/>
          <w:i w:val="0"/>
          <w:u w:val="none"/>
        </w:rPr>
        <w:t>Для доли при малом n простой интервал p ± 1.96*sqrt(p*(1-p)/n) плох на границах: при нуле успехов он имеет нулевую ширину. В задачах используем интервал Уилсона. Пусть p=k/n,z=1.96,den=1+z²/n. Центр a=(p+z²/(2n))/den, половина ширины h=z*sqrt(p*(1-p)/n+z²/(4n²))/den. Вывод [a-h,a+h]. При n=0 нет оценки. Нулевая наблюдаемая доля не доказывает нулевую вероятность, что видно по положительной верхней границе.</w:t>
      </w:r>
    </w:p>
    <w:p>
      <w:r>
        <w:rPr>
          <w:b w:val="0"/>
          <w:i w:val="0"/>
          <w:u w:val="none"/>
        </w:rPr>
        <w:t>Нулевая гипотеза задаёт проверяемое исходное предположение, например отсутствие изменения средней длительности. p value не является вероятностью истинности этой гипотезы и не измеряет размер эффекта. До анализа выберите alpha, критерий, единицу рандомизации и основную метрику. Малое p при большом n может соответствовать практически незначимому изменению на несколько секунд. Большое p не доказывает равенство: данных может быть недостаточно. Вместе с p сообщайте разницу, интервал и практический порог полезности.</w:t>
      </w:r>
    </w:p>
    <w:p>
      <w:r>
        <w:rPr>
          <w:b w:val="0"/>
          <w:i w:val="0"/>
          <w:u w:val="none"/>
        </w:rPr>
        <w:t>Много проверок повышает шанс хотя бы одного ложного открытия. Простая поправка Бонферрони сравнивает каждое p с alpha/m для m заранее определённых проверок. Она консервативна и не заменяет планирование эксперимента. Постоянное подсматривание результатов и остановка в удачный момент меняют свойства проверки. Наблюдение связи дождя с задержкой не доказывает причинность: могут меняться регион, сезон и нагрузка. Причинный эксперимент требует контроля назначения вмешательства и объяснения механизма.</w:t>
      </w:r>
    </w:p>
    <w:p>
      <w:r>
        <w:rPr>
          <w:b w:val="0"/>
          <w:i w:val="0"/>
          <w:u w:val="none"/>
        </w:rPr>
        <w:t>В лаборатории выполните независимый A/B пример на учебных временах доставки с scipy.stats.ttest_ind(...,equal_var=False), называемый тестом Уэлча. Его предпосылки и альтернативу нужно указать. Различайте постановку двухсторонней проверки и направленной, выбранной заранее. Готовая функция считает формулу, но ответственность за выбор данных остаётся у автора. Контрольная проверяет стандартную ошибку и семейную ошибку; решение должно сопровождаться практической оценкой эффекта.</w:t>
      </w:r>
    </w:p>
    <w:p>
      <w:r>
        <w:rPr>
          <w:b w:val="0"/>
          <w:i w:val="0"/>
          <w:u w:val="none"/>
        </w:rPr>
        <w:t>Центральная предельная теорема объясняет, почему среднее многих независимых наблюдений с конечной дисперсией часто близко к нормальному распределению, даже если сами наблюдения асимметричны. Она не обещает нормальность сырых значений, не задаёт универсальное достаточное n и не исправляет зависимость повторных заказов. Сравните распределение исходной выборки с распределением средних множества новых выборок, сохраняя размер каждой.</w:t>
      </w:r>
    </w:p>
    <w:p>
      <w:r>
        <w:rPr>
          <w:b w:val="0"/>
          <w:i w:val="0"/>
          <w:u w:val="none"/>
        </w:rPr>
        <w:t>В student/math_lab.py percentile bootstrap использует 2000 перевыборок размера n с возвращением и seed 4217. Границы — квантили 0.025 и 0.975 распределения средних. Измените статистику со среднего на медиану, повторите с другим seed и сравните устойчивость. Этот простой интервал может быть неточен при малом n или сильном смещении статистики; для анализа не выдавайте его за универсальную гарантию. Для данных клиентов единицу повторного выбора определяет исследовательский вопрос.</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import statistics, math</w:t>
        <w:br/>
        <w:t>a = [1, 2, 9]</w:t>
        <w:br/>
        <w:t>print(statistics.mean(a), statistics.median(a))</w:t>
        <w:br/>
        <w:t>print(statistics.variance(a))</w:t>
        <w:br/>
        <w:t>print(round(math.sqrt(statistics.variance(a)/len(a)), 3))</w:t>
      </w:r>
    </w:p>
    <w:p>
      <w:pPr>
        <w:pStyle w:val="Heading2"/>
      </w:pPr>
      <w:r>
        <w:t>Ожидаемый вывод</w:t>
      </w:r>
    </w:p>
    <w:p>
      <w:pPr>
        <w:keepLines/>
        <w:spacing w:line="240" w:lineRule="auto"/>
      </w:pPr>
      <w:r>
        <w:rPr>
          <w:rFonts w:ascii="Consolas" w:hAnsi="Consolas"/>
          <w:sz w:val="19"/>
        </w:rPr>
        <w:t>4 2</w:t>
        <w:br/>
        <w:t>19</w:t>
        <w:br/>
        <w:t>2.517</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p выдано как вероятность гипотезы: перепишите интерпретацию через данные при H0. Интервал доли при 0/n нулевой: примените Уилсона. SE равна std: проверьте деление на sqrt(n). Вывод о причине сделан по корреляции: укажите смешивающие переменные.</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Выполните student/statistical_lab.py, затем измените размер независимой выборки и величину эффекта по seed. Посчитайте mean,median,var,SE, Уилсон для late и тест Уэлча для времени. Запишите размер эффекта, предпосылки, единицу наблюдения и почему результат не переносится автоматически на будущий сезон.</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все двадцать результатов</w:t>
      </w:r>
    </w:p>
    <w:p>
      <w:pPr>
        <w:ind w:left="317" w:hanging="317"/>
      </w:pPr>
      <w:r>
        <w:t xml:space="preserve">2. </w:t>
      </w:r>
      <w:r>
        <w:rPr>
          <w:b w:val="0"/>
          <w:i w:val="0"/>
          <w:u w:val="none"/>
        </w:rPr>
        <w:t>Уточнить независимые сущности</w:t>
      </w:r>
    </w:p>
    <w:p>
      <w:pPr>
        <w:ind w:left="317" w:hanging="317"/>
      </w:pPr>
      <w:r>
        <w:t xml:space="preserve">3. </w:t>
      </w:r>
      <w:r>
        <w:rPr>
          <w:b w:val="0"/>
          <w:i w:val="0"/>
          <w:u w:val="none"/>
        </w:rPr>
        <w:t>Пересчитать стандартную ошибку</w:t>
      </w:r>
    </w:p>
    <w:p>
      <w:pPr>
        <w:ind w:left="317" w:hanging="317"/>
      </w:pPr>
      <w:r>
        <w:t xml:space="preserve">4. </w:t>
      </w:r>
      <w:r>
        <w:rPr>
          <w:b w:val="0"/>
          <w:i w:val="0"/>
          <w:u w:val="none"/>
        </w:rPr>
        <w:t>Установить семейный порог</w:t>
      </w:r>
    </w:p>
    <w:p>
      <w:pPr>
        <w:ind w:left="317" w:hanging="317"/>
      </w:pPr>
      <w:r>
        <w:t xml:space="preserve">5. </w:t>
      </w:r>
      <w:r>
        <w:rPr>
          <w:b w:val="0"/>
          <w:i w:val="0"/>
          <w:u w:val="none"/>
        </w:rPr>
        <w:t>Сопоставить p с порогом</w:t>
      </w:r>
    </w:p>
    <w:p>
      <w:pPr>
        <w:ind w:left="317" w:hanging="317"/>
      </w:pPr>
      <w:r>
        <w:t xml:space="preserve">6. </w:t>
      </w:r>
      <w:r>
        <w:rPr>
          <w:b w:val="0"/>
          <w:i w:val="0"/>
          <w:u w:val="none"/>
        </w:rPr>
        <w:t>Сформулировать размер эффекта и ограничения</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Практическая проверка статистического рассуждения: сохраните seed и повторите синтетический эксперимент с несколькими seed без выбора самого удачного. Покажите вариацию p и эффекта. Затем увеличьте n при прежнем effect, сравните SE и интервал. Если изменили механизм отбора на выбор только крупных значений, увеличение n не исправит смещение. Описывайте обе причины ошибки отдельно: случайную неопределённость и систематический отбор.</w:t>
      </w:r>
    </w:p>
    <w:p>
      <w:pPr>
        <w:pStyle w:val="Heading1"/>
      </w:pPr>
      <w:r>
        <w:t>Источники и дальнейшее чтение</w:t>
      </w:r>
    </w:p>
    <w:p>
      <w:pPr>
        <w:pStyle w:val="ListBullet"/>
      </w:pPr>
      <w:hyperlink r:id="rId11">
        <w:r>
          <w:rPr>
            <w:color w:val="175A83"/>
            <w:u w:val="single"/>
          </w:rPr>
          <w:t>Python statistics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SciPy statistical functions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2 балла</w:t>
      </w:r>
    </w:p>
    <w:p>
      <w:pPr>
        <w:keepNext/>
        <w:keepLines/>
      </w:pPr>
      <w:r>
        <w:rPr>
          <w:b w:val="0"/>
          <w:i w:val="0"/>
          <w:u w:val="none"/>
        </w:rPr>
        <w:t>alpha=0.05,20 проверок: порог Бонферрони?</w:t>
      </w:r>
    </w:p>
    <w:p>
      <w:pPr>
        <w:keepNext/>
        <w:keepLines/>
        <w:ind w:left="317" w:hanging="317"/>
      </w:pPr>
      <w:r>
        <w:t xml:space="preserve">1. </w:t>
      </w:r>
      <w:r>
        <w:rPr>
          <w:b w:val="0"/>
          <w:i w:val="0"/>
          <w:u w:val="none"/>
        </w:rPr>
        <w:t>0.05</w:t>
      </w:r>
    </w:p>
    <w:p>
      <w:pPr>
        <w:keepNext/>
        <w:keepLines/>
        <w:ind w:left="317" w:hanging="317"/>
      </w:pPr>
      <w:r>
        <w:t xml:space="preserve">2. </w:t>
      </w:r>
      <w:r>
        <w:rPr>
          <w:b w:val="0"/>
          <w:i w:val="0"/>
          <w:u w:val="none"/>
        </w:rPr>
        <w:t>0.25</w:t>
      </w:r>
    </w:p>
    <w:p>
      <w:pPr>
        <w:keepNext/>
        <w:keepLines/>
        <w:ind w:left="317" w:hanging="317"/>
      </w:pPr>
      <w:r>
        <w:t xml:space="preserve">3. </w:t>
      </w:r>
      <w:r>
        <w:rPr>
          <w:b w:val="0"/>
          <w:i w:val="0"/>
          <w:u w:val="none"/>
        </w:rPr>
        <w:t>1</w:t>
      </w:r>
    </w:p>
    <w:p>
      <w:pPr>
        <w:keepNext w:val="0"/>
        <w:keepLines/>
        <w:ind w:left="317" w:hanging="317"/>
      </w:pPr>
      <w:r>
        <w:t xml:space="preserve">4. </w:t>
      </w:r>
      <w:r>
        <w:rPr>
          <w:b w:val="0"/>
          <w:i w:val="0"/>
          <w:u w:val="none"/>
        </w:rPr>
        <w:t>0.0025</w:t>
      </w:r>
    </w:p>
    <w:p>
      <w:pPr>
        <w:pStyle w:val="Heading2"/>
        <w:keepNext/>
        <w:keepLines/>
      </w:pPr>
      <w:r>
        <w:t>Задание 2 за 2 балла</w:t>
      </w:r>
    </w:p>
    <w:p>
      <w:pPr>
        <w:keepNext/>
        <w:keepLines/>
      </w:pPr>
      <w:r>
        <w:rPr>
          <w:b w:val="0"/>
          <w:i w:val="0"/>
          <w:u w:val="none"/>
        </w:rPr>
        <w:t>Много заказов одного клиента гарантируют независимость?</w:t>
      </w:r>
    </w:p>
    <w:p>
      <w:pPr>
        <w:keepNext/>
        <w:keepLines/>
        <w:ind w:left="317" w:hanging="317"/>
      </w:pPr>
      <w:r>
        <w:t xml:space="preserve">1. </w:t>
      </w:r>
      <w:r>
        <w:rPr>
          <w:b w:val="0"/>
          <w:i w:val="0"/>
          <w:u w:val="none"/>
        </w:rPr>
        <w:t>Нет</w:t>
      </w:r>
    </w:p>
    <w:p>
      <w:pPr>
        <w:keepNext/>
        <w:keepLines/>
        <w:ind w:left="317" w:hanging="317"/>
      </w:pPr>
      <w:r>
        <w:t xml:space="preserve">2. </w:t>
      </w:r>
      <w:r>
        <w:rPr>
          <w:b w:val="0"/>
          <w:i w:val="0"/>
          <w:u w:val="none"/>
        </w:rPr>
        <w:t>Да</w:t>
      </w:r>
    </w:p>
    <w:p>
      <w:pPr>
        <w:keepNext/>
        <w:keepLines/>
        <w:ind w:left="317" w:hanging="317"/>
      </w:pPr>
      <w:r>
        <w:t xml:space="preserve">3. </w:t>
      </w:r>
      <w:r>
        <w:rPr>
          <w:b w:val="0"/>
          <w:i w:val="0"/>
          <w:u w:val="none"/>
        </w:rPr>
        <w:t>Если CSV отсортирован</w:t>
      </w:r>
    </w:p>
    <w:p>
      <w:pPr>
        <w:keepNext w:val="0"/>
        <w:keepLines/>
        <w:ind w:left="317" w:hanging="317"/>
      </w:pPr>
      <w:r>
        <w:t xml:space="preserve">4. </w:t>
      </w:r>
      <w:r>
        <w:rPr>
          <w:b w:val="0"/>
          <w:i w:val="0"/>
          <w:u w:val="none"/>
        </w:rPr>
        <w:t>Если n&gt;100</w:t>
      </w:r>
    </w:p>
    <w:p>
      <w:pPr>
        <w:pStyle w:val="Heading2"/>
        <w:keepNext/>
        <w:keepLines/>
      </w:pPr>
      <w:r>
        <w:t>Задание 3 за 2 балла</w:t>
      </w:r>
    </w:p>
    <w:p>
      <w:pPr>
        <w:keepNext/>
        <w:keepLines/>
      </w:pPr>
      <w:r>
        <w:rPr>
          <w:b w:val="0"/>
          <w:i w:val="0"/>
          <w:u w:val="none"/>
        </w:rPr>
        <w:t>std=4,n=16. SE?</w:t>
      </w:r>
    </w:p>
    <w:p>
      <w:pPr>
        <w:keepNext/>
        <w:keepLines/>
        <w:ind w:left="317" w:hanging="317"/>
      </w:pPr>
      <w:r>
        <w:t xml:space="preserve">1. </w:t>
      </w:r>
      <w:r>
        <w:rPr>
          <w:b w:val="0"/>
          <w:i w:val="0"/>
          <w:u w:val="none"/>
        </w:rPr>
        <w:t>4</w:t>
      </w:r>
    </w:p>
    <w:p>
      <w:pPr>
        <w:keepNext/>
        <w:keepLines/>
        <w:ind w:left="317" w:hanging="317"/>
      </w:pPr>
      <w:r>
        <w:t xml:space="preserve">2. </w:t>
      </w:r>
      <w:r>
        <w:rPr>
          <w:b w:val="0"/>
          <w:i w:val="0"/>
          <w:u w:val="none"/>
        </w:rPr>
        <w:t>1</w:t>
      </w:r>
    </w:p>
    <w:p>
      <w:pPr>
        <w:keepNext/>
        <w:keepLines/>
        <w:ind w:left="317" w:hanging="317"/>
      </w:pPr>
      <w:r>
        <w:t xml:space="preserve">3. </w:t>
      </w:r>
      <w:r>
        <w:rPr>
          <w:b w:val="0"/>
          <w:i w:val="0"/>
          <w:u w:val="none"/>
        </w:rPr>
        <w:t>16</w:t>
      </w:r>
    </w:p>
    <w:p>
      <w:pPr>
        <w:keepNext w:val="0"/>
        <w:keepLines/>
        <w:ind w:left="317" w:hanging="317"/>
      </w:pPr>
      <w:r>
        <w:t xml:space="preserve">4. </w:t>
      </w:r>
      <w:r>
        <w:rPr>
          <w:b w:val="0"/>
          <w:i w:val="0"/>
          <w:u w:val="none"/>
        </w:rPr>
        <w:t>0.25</w:t>
      </w:r>
    </w:p>
    <w:p>
      <w:pPr>
        <w:pStyle w:val="Heading2"/>
        <w:keepNext/>
        <w:keepLines/>
      </w:pPr>
      <w:r>
        <w:t>Задание 4 за 2 балла</w:t>
      </w:r>
    </w:p>
    <w:p>
      <w:pPr>
        <w:keepNext/>
        <w:keepLines/>
      </w:pPr>
      <w:r>
        <w:rPr>
          <w:b w:val="0"/>
          <w:i w:val="0"/>
          <w:u w:val="none"/>
        </w:rPr>
        <w:t>p=0.03 при пороге 0.0025 значимо?</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Всегда практически полезно</w:t>
      </w:r>
    </w:p>
    <w:p>
      <w:pPr>
        <w:keepNext/>
        <w:keepLines/>
        <w:ind w:left="317" w:hanging="317"/>
      </w:pPr>
      <w:r>
        <w:t xml:space="preserve">3. </w:t>
      </w:r>
      <w:r>
        <w:rPr>
          <w:b w:val="0"/>
          <w:i w:val="0"/>
          <w:u w:val="none"/>
        </w:rPr>
        <w:t>Нет</w:t>
      </w:r>
    </w:p>
    <w:p>
      <w:pPr>
        <w:keepNext w:val="0"/>
        <w:keepLines/>
        <w:ind w:left="317" w:hanging="317"/>
      </w:pPr>
      <w:r>
        <w:t xml:space="preserve">4. </w:t>
      </w:r>
      <w:r>
        <w:rPr>
          <w:b w:val="0"/>
          <w:i w:val="0"/>
          <w:u w:val="none"/>
        </w:rPr>
        <w:t>Доказывает H0</w:t>
      </w:r>
    </w:p>
    <w:p>
      <w:pPr>
        <w:pStyle w:val="Heading2"/>
        <w:keepNext/>
        <w:keepLines/>
      </w:pPr>
      <w:r>
        <w:t>Задание 5 за 3 балла</w:t>
      </w:r>
    </w:p>
    <w:p>
      <w:pPr>
        <w:keepNext/>
        <w:keepLines/>
      </w:pPr>
      <w:r>
        <w:rPr>
          <w:b w:val="0"/>
          <w:i w:val="0"/>
          <w:u w:val="none"/>
        </w:rPr>
        <w:t>Выберите все подходящие ответы. Что нарушает обычную независимую оценку?</w:t>
      </w:r>
    </w:p>
    <w:p>
      <w:pPr>
        <w:keepNext/>
        <w:keepLines/>
        <w:ind w:left="317" w:hanging="317"/>
      </w:pPr>
      <w:r>
        <w:t xml:space="preserve">1. </w:t>
      </w:r>
      <w:r>
        <w:rPr>
          <w:b w:val="0"/>
          <w:i w:val="0"/>
          <w:u w:val="none"/>
        </w:rPr>
        <w:t>План основной метрики заранее</w:t>
      </w:r>
    </w:p>
    <w:p>
      <w:pPr>
        <w:keepNext/>
        <w:keepLines/>
        <w:ind w:left="317" w:hanging="317"/>
      </w:pPr>
      <w:r>
        <w:t xml:space="preserve">2. </w:t>
      </w:r>
      <w:r>
        <w:rPr>
          <w:b w:val="0"/>
          <w:i w:val="0"/>
          <w:u w:val="none"/>
        </w:rPr>
        <w:t>Повторы одного клиента</w:t>
      </w:r>
    </w:p>
    <w:p>
      <w:pPr>
        <w:keepNext/>
        <w:keepLines/>
        <w:ind w:left="317" w:hanging="317"/>
      </w:pPr>
      <w:r>
        <w:t xml:space="preserve">3. </w:t>
      </w:r>
      <w:r>
        <w:rPr>
          <w:b w:val="0"/>
          <w:i w:val="0"/>
          <w:u w:val="none"/>
        </w:rPr>
        <w:t>Объявленная единица наблюдения</w:t>
      </w:r>
    </w:p>
    <w:p>
      <w:pPr>
        <w:keepNext w:val="0"/>
        <w:keepLines/>
        <w:ind w:left="317" w:hanging="317"/>
      </w:pPr>
      <w:r>
        <w:t xml:space="preserve">4. </w:t>
      </w:r>
      <w:r>
        <w:rPr>
          <w:b w:val="0"/>
          <w:i w:val="0"/>
          <w:u w:val="none"/>
        </w:rPr>
        <w:t>Остановка при удачном p</w:t>
      </w:r>
    </w:p>
    <w:p>
      <w:pPr>
        <w:pStyle w:val="Heading2"/>
        <w:keepNext/>
        <w:keepLines/>
      </w:pPr>
      <w:r>
        <w:t>Задание 6 за 3 балла</w:t>
      </w:r>
    </w:p>
    <w:p>
      <w:pPr>
        <w:keepNext/>
        <w:keepLines/>
      </w:pPr>
      <w:r>
        <w:rPr>
          <w:b w:val="0"/>
          <w:i w:val="0"/>
          <w:u w:val="none"/>
        </w:rPr>
        <w:t>Выберите все подходящие ответы. Что следует из двадцати сравнений?</w:t>
      </w:r>
    </w:p>
    <w:p>
      <w:pPr>
        <w:keepNext/>
        <w:keepLines/>
        <w:ind w:left="317" w:hanging="317"/>
      </w:pPr>
      <w:r>
        <w:t xml:space="preserve">1. </w:t>
      </w:r>
      <w:r>
        <w:rPr>
          <w:b w:val="0"/>
          <w:i w:val="0"/>
          <w:u w:val="none"/>
        </w:rPr>
        <w:t>Нужен учёт семейной ошибки</w:t>
      </w:r>
    </w:p>
    <w:p>
      <w:pPr>
        <w:keepNext/>
        <w:keepLines/>
        <w:ind w:left="317" w:hanging="317"/>
      </w:pPr>
      <w:r>
        <w:t xml:space="preserve">2. </w:t>
      </w:r>
      <w:r>
        <w:rPr>
          <w:b w:val="0"/>
          <w:i w:val="0"/>
          <w:u w:val="none"/>
        </w:rPr>
        <w:t>Выбирается самое красивое p без поправки</w:t>
      </w:r>
    </w:p>
    <w:p>
      <w:pPr>
        <w:keepNext/>
        <w:keepLines/>
        <w:ind w:left="317" w:hanging="317"/>
      </w:pPr>
      <w:r>
        <w:t xml:space="preserve">3. </w:t>
      </w:r>
      <w:r>
        <w:rPr>
          <w:b w:val="0"/>
          <w:i w:val="0"/>
          <w:u w:val="none"/>
        </w:rPr>
        <w:t>Сохраняются все результаты</w:t>
      </w:r>
    </w:p>
    <w:p>
      <w:pPr>
        <w:keepNext w:val="0"/>
        <w:keepLines/>
        <w:ind w:left="317" w:hanging="317"/>
      </w:pPr>
      <w:r>
        <w:t xml:space="preserve">4. </w:t>
      </w:r>
      <w:r>
        <w:rPr>
          <w:b w:val="0"/>
          <w:i w:val="0"/>
          <w:u w:val="none"/>
        </w:rPr>
        <w:t>Большое p доказывает равенство</w:t>
      </w:r>
    </w:p>
    <w:p>
      <w:pPr>
        <w:pStyle w:val="Heading2"/>
        <w:keepNext/>
        <w:keepLines/>
      </w:pPr>
      <w:r>
        <w:t>Задание 7 за 4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Bootstrap, Квантиль, Центральная предельная теорема, Единица наблюдения</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4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Сформулировать размер эффекта и ограничения; Сопоставить p с порогом; Установить семейный порог; Пересчитать стандартную ошибку; Уточнить независимые сущности; Сохранить все двадцать результатов</w:t>
      </w:r>
    </w:p>
    <w:p>
      <w:pPr>
        <w:pStyle w:val="Heading2"/>
        <w:keepNext/>
        <w:keepLines/>
      </w:pPr>
      <w:r>
        <w:t>Задание 9 за 12 баллов</w:t>
      </w:r>
    </w:p>
    <w:p>
      <w:pPr>
        <w:pStyle w:val="Heading1"/>
        <w:keepNext/>
        <w:keepLines/>
      </w:pPr>
      <w:r>
        <w:t>Стандартная ошибка среднего</w:t>
      </w:r>
    </w:p>
    <w:p>
      <w:pPr>
        <w:keepNext/>
        <w:keepLines/>
      </w:pPr>
      <w:r>
        <w:rPr>
          <w:b w:val="0"/>
          <w:i w:val="0"/>
          <w:u w:val="none"/>
        </w:rPr>
        <w:t>Ввод список чисел. Вывод sqrt(выборочная дисперсия/n); для n&lt;2 null.</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[1, 3]</w:t>
      </w:r>
    </w:p>
    <w:p>
      <w:pPr>
        <w:pStyle w:val="Heading2"/>
        <w:keepNext/>
        <w:keepLines/>
      </w:pPr>
      <w:r>
        <w:t>Пример вывода</w:t>
      </w:r>
    </w:p>
    <w:p>
      <w:pPr>
        <w:keepNext w:val="0"/>
        <w:keepLines/>
        <w:spacing w:line="240" w:lineRule="auto"/>
      </w:pPr>
      <w:r>
        <w:rPr>
          <w:rFonts w:ascii="Consolas" w:hAnsi="Consolas"/>
          <w:sz w:val="19"/>
        </w:rPr>
        <w:t>1.0</w:t>
      </w:r>
    </w:p>
    <w:p>
      <w:pPr>
        <w:pStyle w:val="Heading2"/>
        <w:keepNext/>
        <w:keepLines/>
      </w:pPr>
      <w:r>
        <w:t>Задание 10 за 18 баллов</w:t>
      </w:r>
    </w:p>
    <w:p>
      <w:pPr>
        <w:pStyle w:val="Heading1"/>
        <w:keepNext/>
        <w:keepLines/>
      </w:pPr>
      <w:r>
        <w:t>Поправка на проверки</w:t>
      </w:r>
    </w:p>
    <w:p>
      <w:pPr>
        <w:keepNext/>
        <w:keepLines/>
      </w:pPr>
      <w:r>
        <w:rPr>
          <w:b w:val="0"/>
          <w:i w:val="0"/>
          <w:u w:val="none"/>
        </w:rPr>
        <w:t>Ввод alpha число (0,1), p список чисел [0,1]. Вывод индексов с p[i]&lt;=alpha/len(p). Пустой список []. Это правило семейной ошибки, не доказательство эффекта.</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{"alpha": 0.05, "p": [0.01, 0.03]}</w:t>
      </w:r>
    </w:p>
    <w:p>
      <w:pPr>
        <w:pStyle w:val="Heading2"/>
        <w:keepNext/>
        <w:keepLines/>
      </w:pPr>
      <w:r>
        <w:t>Пример вывода</w:t>
      </w:r>
    </w:p>
    <w:p>
      <w:pPr>
        <w:keepNext w:val="0"/>
        <w:keepLines/>
        <w:spacing w:line="240" w:lineRule="auto"/>
      </w:pPr>
      <w:r>
        <w:rPr>
          <w:rFonts w:ascii="Consolas" w:hAnsi="Consolas"/>
          <w:sz w:val="19"/>
        </w:rPr>
        <w:t>[0]</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library/statistics.html" TargetMode="External"/><Relationship Id="rId12" Type="http://schemas.openxmlformats.org/officeDocument/2006/relationships/hyperlink" Target="https://docs.scipy.org/doc/scipy/reference/sta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