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Fixtures и жизненный цикл данных</w:t>
      </w:r>
    </w:p>
    <w:p>
      <w:pPr>
        <w:pStyle w:val="Subtitle"/>
      </w:pPr>
      <w:r>
        <w:t>Peaky Minds • Материалы курса • Редакция 2</w:t>
      </w:r>
    </w:p>
    <w:p>
      <w:pPr>
        <w:pStyle w:val="Heading1"/>
      </w:pPr>
      <w:r>
        <w:t>Результат и ситуация</w:t>
      </w:r>
    </w:p>
    <w:p>
      <w:r>
        <w:rPr>
          <w:b w:val="0"/>
          <w:i w:val="0"/>
          <w:u w:val="none"/>
        </w:rPr>
        <w:t>Обеспечить независимость проверок при изменённом порядке запуска, ошибке подготовки и повторном исполнении.</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Scope — Область жизни fixture: function, class, module или session. Она определяет повторное использование объекта, а не его видимость в Python.</w:t>
      </w:r>
    </w:p>
    <w:p>
      <w:r>
        <w:rPr>
          <w:b w:val="0"/>
          <w:i w:val="0"/>
          <w:u w:val="none"/>
        </w:rPr>
        <w:t>Teardown — Завершение работы и освобождение ресурса после теста. В yield fixture находится после yield; подготовка до yield называется setup.</w:t>
      </w:r>
    </w:p>
    <w:p>
      <w:r>
        <w:rPr>
          <w:b w:val="0"/>
          <w:i w:val="0"/>
          <w:u w:val="none"/>
        </w:rPr>
        <w:t>Фабрика данных — Функция, создающая новый объект по параметрам. Она не возвращает всем тестам один изменяемый объект.</w:t>
      </w:r>
    </w:p>
    <w:p>
      <w:r>
        <w:rPr>
          <w:b w:val="0"/>
          <w:i w:val="0"/>
          <w:u w:val="none"/>
        </w:rPr>
        <w:t>Изоляция — Отсутствие влияния результата одной проверки на исходное состояние другой. Уникальное имя снижает конфликт, но не заменяет очистку.</w:t>
      </w:r>
    </w:p>
    <w:p>
      <w:r>
        <w:rPr>
          <w:b w:val="0"/>
          <w:i w:val="0"/>
          <w:u w:val="none"/>
        </w:rPr>
        <w:t>Транзакция — Группа изменений БД, подтверждаемая commit или отменяемая rollback. Закрытие сессии не равно сохранению данных.</w:t>
      </w:r>
    </w:p>
    <w:p>
      <w:pPr>
        <w:pStyle w:val="Heading1"/>
      </w:pPr>
      <w:r>
        <w:t>Почему порядок не должен менять вердикт</w:t>
      </w:r>
    </w:p>
    <w:p>
      <w:r>
        <w:rPr>
          <w:b w:val="0"/>
          <w:i w:val="0"/>
          <w:u w:val="none"/>
        </w:rPr>
        <w:t>Два теста могут по отдельности проходить, а вместе падать. Первый создаёт пользователя, второй ожидает пустую таблицу. Причина находится в разделяемом состоянии, а не в случайной природе pytest. Запишите состояние до и после каждого теста. Затем выполните пару в прямом и обратном порядке. Если падение переместилось, проверяйте базу, глобальные коллекции, файлы, переменные окружения и кэш. Не объявляйте тест flaky только по одному такому наблюдению: сначала добейтесь воспроизводимости.</w:t>
      </w:r>
    </w:p>
    <w:p>
      <w:r>
        <w:rPr>
          <w:b w:val="0"/>
          <w:i w:val="0"/>
          <w:u w:val="none"/>
        </w:rPr>
        <w:t>Function fixture создаётся для каждого теста. Это подходящая область для изменяемой БД учебного стенда. Session fixture экономит время установки, но любой тест может загрязнить общий объект. Разделите дорогой неизменяемый ресурс и дешёвое изменяемое состояние: файл схемы может быть общим, подключение и тестовые записи — отдельными. При выборе scope сначала сформулируйте, что именно разрешено разделять. Если ответ звучит как «наверное никто не поменяет», контракт fixture слишком слаб.</w:t>
      </w:r>
    </w:p>
    <w:p>
      <w:r>
        <w:rPr>
          <w:b w:val="0"/>
          <w:i w:val="0"/>
          <w:u w:val="none"/>
        </w:rPr>
        <w:t>В pytest более долгоживущая fixture не может зависеть от более короткоживущей. Session app с function tmp_path не имеет определённого времени жизни. Исправьте архитектуру, а не подавляйте ScopeMismatch. Для базового пути этого курса app, файл БД и клиент имеют function scope. В портфолио можно ускорить подготовку, если сохранена доказанная независимость данных и проверены повторы в нескольких порядках.</w:t>
      </w:r>
    </w:p>
    <w:p>
      <w:pPr>
        <w:pStyle w:val="Heading1"/>
      </w:pPr>
      <w:r>
        <w:t>Подготовка должна переживать частичный отказ</w:t>
      </w:r>
    </w:p>
    <w:p>
      <w:r>
        <w:rPr>
          <w:b w:val="0"/>
          <w:i w:val="0"/>
          <w:u w:val="none"/>
        </w:rPr>
        <w:t>В yield fixture действия после yield освобождают ресурс. Но если исключение произошло до yield, этот блок ещё не начал работать. Не складывайте создание базы, запуск браузера и загрузку данных в одну длинную fixture: ошибка третьего действия может оставить первые ресурсы открытыми. Сделайте отдельные fixtures или примените контекстный менеджер. Уже полученный ресурс должен иметь зарегистрированный способ освобождения до начала следующего рискованного действия.</w:t>
      </w:r>
    </w:p>
    <w:p>
      <w:r>
        <w:rPr>
          <w:b w:val="0"/>
          <w:i w:val="0"/>
          <w:u w:val="none"/>
        </w:rPr>
        <w:t>Завершайте зависимости в обратном порядке. Клиент использует приложение, приложение — соединение, соединение — файл базы. Сначала закрывают клиента, затем сессию и engine, затем удаляют временные файлы. Удаление файла при открытом соединении на Windows может дать отказ доступа. На Linux та же ошибка жизненного цикла иногда скрывается возможностью удалить открытый файл. Поэтому успех только на одной ОС не освобождает от правильного teardown.</w:t>
      </w:r>
    </w:p>
    <w:p>
      <w:r>
        <w:rPr>
          <w:b w:val="0"/>
          <w:i w:val="0"/>
          <w:u w:val="none"/>
        </w:rPr>
        <w:t>Очистка должна быть узкой: удаляйте только записи своей попытки. Команда удалить всю таблицу маскирует ошибки и опасна в общей среде. Генерируйте метку через uuid, передавайте её в данные и сохраняйте в отчёте. Это учебный идентификатор, не секрет. После завершения убедитесь, что записей этой попытки не осталось. Если приложение обязано сохранять данные после рестарта, специально создайте новый app на том же файле — обычный временный сброс этого требования не проверит.</w:t>
      </w:r>
    </w:p>
    <w:p>
      <w:pPr>
        <w:pStyle w:val="Heading1"/>
      </w:pPr>
      <w:r>
        <w:t>Фабрики и параметризация</w:t>
      </w:r>
    </w:p>
    <w:p>
      <w:r>
        <w:rPr>
          <w:b w:val="0"/>
          <w:i w:val="0"/>
          <w:u w:val="none"/>
        </w:rPr>
        <w:t>Фабрика принимает только параметры, важные для сценария. Например booking_factory(owner="bob", quantity=5). Остальные значения безопасно создаются внутри фабрики. Возвращайте новый словарь при каждом вызове. Если хранить defaults как общий dict и менять его update, второй тест может получить количество первого. Проверьте фабрику отдельно: измените первый результат и убедитесь, что второй не изменился.</w:t>
      </w:r>
    </w:p>
    <w:p>
      <w:r>
        <w:rPr>
          <w:b w:val="0"/>
          <w:i w:val="0"/>
          <w:u w:val="none"/>
        </w:rPr>
        <w:t>Параметризация делает один контракт видимым на нескольких границах. Набор quantity 0, 1, 5, 6 проверяет четыре различающихся случая, а не четыре случайных числа. Дайте параметрам понятные ids: below, minimum, maximum, above. В отчёте тогда видно, какая граница нарушена. Для каждого случая укажите ожидаемый статус и число новых записей. Один огромный цикл без ids часто прекращается на первой ошибке и скрывает последующие границы.</w:t>
      </w:r>
    </w:p>
    <w:p>
      <w:r>
        <w:rPr>
          <w:b w:val="0"/>
          <w:i w:val="0"/>
          <w:u w:val="none"/>
        </w:rPr>
        <w:t>Не помещайте действие, которое вы проверяете, в fixture так, что результат уже считается успешным. Fixture может подготовить клиента; запрос, отказ которого является предметом теста, лучше оставить в теле теста. Иначе ошибка подготовки получает другой статус и менее точную диагностику. Кроме того, независимое ожидание должно оставаться рядом с проверяемым действием.</w:t>
      </w:r>
    </w:p>
    <w:p>
      <w:pPr>
        <w:pStyle w:val="Heading1"/>
      </w:pPr>
      <w:r>
        <w:t>Практическое решение и его предел</w:t>
      </w:r>
    </w:p>
    <w:p>
      <w:r>
        <w:rPr>
          <w:b w:val="0"/>
          <w:i w:val="0"/>
          <w:u w:val="none"/>
        </w:rPr>
        <w:t>Создайте fixture client через with TestClient(app), чтобы клиент корректно входил в жизненный цикл приложения. Выход из with закроет его даже при падении assert. Путь базы берите из tmp_path. Не используйте production DATABASE_URL: учебный конструктор create_app получает путь явно. Это уменьшает шанс случайно выбрать чужую среду.</w:t>
      </w:r>
    </w:p>
    <w:p>
      <w:r>
        <w:rPr>
          <w:b w:val="0"/>
          <w:i w:val="0"/>
          <w:u w:val="none"/>
        </w:rPr>
        <w:t>Запустите набор дважды с новыми временными каталогами, затем две связанные проверки в обратном порядке. Сравните число созданных записей. Ошибки очистки исследуйте как дефекты тестовой архитектуры, а не повторяйте запуск до зелёного результата. Отдельно проверьте сохранность на одном файле после закрытия первого клиента и создания второго app. Так вы не смешаете изоляцию между тестами и постоянство внутри конкретного сценария.</w:t>
      </w:r>
    </w:p>
    <w:p>
      <w:r>
        <w:rPr>
          <w:b w:val="0"/>
          <w:i w:val="0"/>
          <w:u w:val="none"/>
        </w:rPr>
        <w:t>SQLite файл удобен для воспроизведения и не требует внешнего сервера. Он не доказывает поведение PostgreSQL при конкурентной записи. Если ваша будущая система использует PostgreSQL, добавьте отдельный интеграционный запуск и миграции. В отчёте курса честно укажите эту границу. Ускорение набора оценивайте только после того, как его независимость измерена.</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import pytest</w:t>
        <w:br/>
        <w:t>from fastapi.testclient import TestClient</w:t>
        <w:br/>
        <w:t>from seatlab.app import create_app</w:t>
        <w:br/>
        <w:br/>
        <w:t>@pytest.fixture</w:t>
        <w:br/>
        <w:t>def client(tmp_path):</w:t>
        <w:br/>
        <w:t xml:space="preserve">    app = create_app(str(tmp_path / "case.db"))</w:t>
        <w:br/>
        <w:t xml:space="preserve">    with TestClient(app) as value:</w:t>
        <w:br/>
        <w:t xml:space="preserve">        yield value</w:t>
        <w:br/>
        <w:br/>
        <w:t>@pytest.mark.parametrize("quantity,status", [(0,422),(1,201),(5,201),(6,422)])</w:t>
        <w:br/>
        <w:t>def test_boundaries(client, quantity, status):</w:t>
        <w:br/>
        <w:t xml:space="preserve">    response = client.post("/bookings", json={"owner":"a", "key":"k",</w:t>
        <w:br/>
        <w:t xml:space="preserve">                            "event":"demo", "quantity":quantity})</w:t>
        <w:br/>
        <w:t xml:space="preserve">    assert response.status_code == status</w:t>
      </w:r>
    </w:p>
    <w:p>
      <w:pPr>
        <w:pStyle w:val="Heading1"/>
      </w:pPr>
      <w:r>
        <w:t>Типичные ошибки</w:t>
      </w:r>
    </w:p>
    <w:p>
      <w:r>
        <w:rPr>
          <w:b w:val="0"/>
          <w:i w:val="0"/>
          <w:u w:val="none"/>
        </w:rPr>
        <w:t>ScopeMismatch — Проверьте граф зависимостей fixture и сделайте app не длиннее времени жизни файла.</w:t>
      </w:r>
    </w:p>
    <w:p>
      <w:r>
        <w:rPr>
          <w:b w:val="0"/>
          <w:i w:val="0"/>
          <w:u w:val="none"/>
        </w:rPr>
        <w:t>PermissionError при очистке — Закройте клиента и dispose engine перед удалением файла.</w:t>
      </w:r>
    </w:p>
    <w:p>
      <w:r>
        <w:rPr>
          <w:b w:val="0"/>
          <w:i w:val="0"/>
          <w:u w:val="none"/>
        </w:rPr>
        <w:t>Зависимость от первого теста — Ищите общие mutable defaults и session state, затем повторите обратный порядок.</w:t>
      </w:r>
    </w:p>
    <w:p>
      <w:pPr>
        <w:pStyle w:val="Heading1"/>
      </w:pPr>
      <w:r>
        <w:t>Практика и критерии</w:t>
      </w:r>
    </w:p>
    <w:p>
      <w:r>
        <w:rPr>
          <w:b w:val="0"/>
          <w:i w:val="0"/>
          <w:u w:val="none"/>
        </w:rPr>
        <w:t>Вынесите function fixtures в tests/conftest.py. Добавьте фабрику входных данных, проверку независимости двух словарей и тест очистки при падении assert. Выполните пары тестов в двух порядках. Затем намеренно включите profile=shared и докажите загрязнение. Исправляйте tests, если источник отказа — ваша fixture; профиль shared приложения исследуйте отдельно. Отчет включает состояние before/after и карту ресурсов.</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Нарисовать зависимости ресурсов</w:t>
      </w:r>
    </w:p>
    <w:p>
      <w:pPr>
        <w:ind w:left="317" w:hanging="317"/>
      </w:pPr>
      <w:r>
        <w:t xml:space="preserve">2. </w:t>
      </w:r>
      <w:r>
        <w:rPr>
          <w:b w:val="0"/>
          <w:i w:val="0"/>
          <w:u w:val="none"/>
        </w:rPr>
        <w:t>Создать fixture на отдельном файле</w:t>
      </w:r>
    </w:p>
    <w:p>
      <w:pPr>
        <w:ind w:left="317" w:hanging="317"/>
      </w:pPr>
      <w:r>
        <w:t xml:space="preserve">3. </w:t>
      </w:r>
      <w:r>
        <w:rPr>
          <w:b w:val="0"/>
          <w:i w:val="0"/>
          <w:u w:val="none"/>
        </w:rPr>
        <w:t>Запустить тест и сохранить before after</w:t>
      </w:r>
    </w:p>
    <w:p>
      <w:pPr>
        <w:ind w:left="317" w:hanging="317"/>
      </w:pPr>
      <w:r>
        <w:t xml:space="preserve">4. </w:t>
      </w:r>
      <w:r>
        <w:rPr>
          <w:b w:val="0"/>
          <w:i w:val="0"/>
          <w:u w:val="none"/>
        </w:rPr>
        <w:t>Закрыть потребителей до ресурса</w:t>
      </w:r>
    </w:p>
    <w:p>
      <w:pPr>
        <w:ind w:left="317" w:hanging="317"/>
      </w:pPr>
      <w:r>
        <w:t xml:space="preserve">5. </w:t>
      </w:r>
      <w:r>
        <w:rPr>
          <w:b w:val="0"/>
          <w:i w:val="0"/>
          <w:u w:val="none"/>
        </w:rPr>
        <w:t>Повторить тест с новым исходным состоянием</w:t>
      </w:r>
    </w:p>
    <w:p>
      <w:pPr>
        <w:pStyle w:val="Heading1"/>
      </w:pPr>
      <w:r>
        <w:t>Дополнительное чтение</w:t>
      </w:r>
    </w:p>
    <w:p>
      <w:pPr>
        <w:pStyle w:val="ListBullet"/>
      </w:pPr>
      <w:hyperlink r:id="rId11">
        <w:r>
          <w:rPr>
            <w:color w:val="175A83"/>
            <w:u w:val="single"/>
          </w:rPr>
          <w:t>pytest fixtures</w:t>
        </w:r>
      </w:hyperlink>
      <w:r>
        <w:rPr>
          <w:b w:val="0"/>
          <w:i w:val="0"/>
          <w:u w:val="none"/>
        </w:rPr>
        <w:t xml:space="preserve"> — Области жизни, yield и безопасное завершение.</w:t>
      </w:r>
    </w:p>
    <w:p>
      <w:pPr>
        <w:pStyle w:val="ListBullet"/>
      </w:pPr>
      <w:hyperlink r:id="rId12">
        <w:r>
          <w:rPr>
            <w:color w:val="175A83"/>
            <w:u w:val="single"/>
          </w:rPr>
          <w:t>pytest parametrization</w:t>
        </w:r>
      </w:hyperlink>
      <w:r>
        <w:rPr>
          <w:b w:val="0"/>
          <w:i w:val="0"/>
          <w:u w:val="none"/>
        </w:rPr>
        <w:t xml:space="preserve"> — Независимые варианты входа и идентификаторы.</w:t>
      </w:r>
    </w:p>
    <w:p>
      <w:pPr>
        <w:pStyle w:val="ListBullet"/>
      </w:pPr>
      <w:hyperlink r:id="rId13">
        <w:r>
          <w:rPr>
            <w:color w:val="175A83"/>
            <w:u w:val="single"/>
          </w:rPr>
          <w:t>SQLAlchemy transactions</w:t>
        </w:r>
      </w:hyperlink>
      <w:r>
        <w:rPr>
          <w:b w:val="0"/>
          <w:i w:val="0"/>
          <w:u w:val="none"/>
        </w:rPr>
        <w:t xml:space="preserve"> — Сессия, транзакция и внешнее соединение.</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m01-l02-p1 Проверка фабрики и aliasing</w:t>
      </w:r>
    </w:p>
    <w:p>
      <w:r>
        <w:rPr>
          <w:b w:val="0"/>
          <w:i w:val="0"/>
          <w:u w:val="none"/>
        </w:rPr>
        <w:t>Напишите тест target.payload_factory(seed): одинаковый seed даёт одинаковый key, mutable tags принадлежат разным результатам.</w:t>
      </w:r>
    </w:p>
    <w:p>
      <w:r>
        <w:rPr>
          <w:b w:val="0"/>
          <w:i w:val="0"/>
          <w:u w:val="none"/>
        </w:rPr>
        <w:t>Файл: subject/submissions/m01-l02-p1.py. Среда: закреплённые зависимости стенда. Минимум содержательных тестов: 1. Локальный вес: 5.</w:t>
      </w:r>
    </w:p>
    <w:p>
      <w:r>
        <w:rPr>
          <w:b w:val="0"/>
          <w:i w:val="0"/>
          <w:u w:val="none"/>
        </w:rPr>
        <w:t>Самопроверка из lab: python subject/check_public.py m01-l02-p1.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m01-l02-p2 Teardown после исключения</w:t>
      </w:r>
    </w:p>
    <w:p>
      <w:r>
        <w:rPr>
          <w:b w:val="0"/>
          <w:i w:val="0"/>
          <w:u w:val="none"/>
        </w:rPr>
        <w:t>Проверьте target.resources(log) as resources при ValueError внутри with. Ожидаются open:db/open:client и обратные close:client/close:db. После выхода resources.client.is_closed=True; SELECT 1 через resources.db вызывает sqlite3.ProgrammingError.</w:t>
      </w:r>
    </w:p>
    <w:p>
      <w:r>
        <w:rPr>
          <w:b w:val="0"/>
          <w:i w:val="0"/>
          <w:u w:val="none"/>
        </w:rPr>
        <w:t>Файл: subject/submissions/m01-l02-p2.py. Среда: закреплённые зависимости стенда. Минимум содержательных тестов: 1. Локальный вес: 8.</w:t>
      </w:r>
    </w:p>
    <w:p>
      <w:r>
        <w:rPr>
          <w:b w:val="0"/>
          <w:i w:val="0"/>
          <w:u w:val="none"/>
        </w:rPr>
        <w:t>Самопроверка из lab: python subject/check_public.py m01-l02-p2.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Какой scope подходит изменяемой БД независимого теста?</w:t>
      </w:r>
    </w:p>
    <w:p>
      <w:pPr>
        <w:ind w:left="317" w:hanging="317"/>
      </w:pPr>
      <w:r>
        <w:t xml:space="preserve">1. </w:t>
      </w:r>
      <w:r>
        <w:rPr>
          <w:b w:val="0"/>
          <w:i w:val="0"/>
          <w:u w:val="none"/>
        </w:rPr>
        <w:t>session</w:t>
      </w:r>
    </w:p>
    <w:p>
      <w:pPr>
        <w:ind w:left="317" w:hanging="317"/>
      </w:pPr>
      <w:r>
        <w:t xml:space="preserve">2. </w:t>
      </w:r>
      <w:r>
        <w:rPr>
          <w:b w:val="0"/>
          <w:i w:val="0"/>
          <w:u w:val="none"/>
        </w:rPr>
        <w:t>function</w:t>
      </w:r>
    </w:p>
    <w:p>
      <w:pPr>
        <w:ind w:left="317" w:hanging="317"/>
      </w:pPr>
      <w:r>
        <w:t xml:space="preserve">3. </w:t>
      </w:r>
      <w:r>
        <w:rPr>
          <w:b w:val="0"/>
          <w:i w:val="0"/>
          <w:u w:val="none"/>
        </w:rPr>
        <w:t>module</w:t>
      </w:r>
    </w:p>
    <w:p>
      <w:pPr>
        <w:ind w:left="317" w:hanging="317"/>
      </w:pPr>
      <w:r>
        <w:t xml:space="preserve">4. </w:t>
      </w:r>
      <w:r>
        <w:rPr>
          <w:b w:val="0"/>
          <w:i w:val="0"/>
          <w:u w:val="none"/>
        </w:rPr>
        <w:t>class</w:t>
      </w:r>
    </w:p>
    <w:p>
      <w:pPr>
        <w:pStyle w:val="Heading2"/>
      </w:pPr>
      <w:r>
        <w:t>Задание 2</w:t>
      </w:r>
    </w:p>
    <w:p>
      <w:r>
        <w:rPr>
          <w:b w:val="0"/>
          <w:i w:val="0"/>
          <w:u w:val="none"/>
        </w:rPr>
        <w:t>Исключение возникло до yield. Выполнится ли код после yield в этой fixture?</w:t>
      </w:r>
    </w:p>
    <w:p>
      <w:pPr>
        <w:ind w:left="317" w:hanging="317"/>
      </w:pPr>
      <w:r>
        <w:t xml:space="preserve">1. </w:t>
      </w:r>
      <w:r>
        <w:rPr>
          <w:b w:val="0"/>
          <w:i w:val="0"/>
          <w:u w:val="none"/>
        </w:rPr>
        <w:t>Да всегда</w:t>
      </w:r>
    </w:p>
    <w:p>
      <w:pPr>
        <w:ind w:left="317" w:hanging="317"/>
      </w:pPr>
      <w:r>
        <w:t xml:space="preserve">2. </w:t>
      </w:r>
      <w:r>
        <w:rPr>
          <w:b w:val="0"/>
          <w:i w:val="0"/>
          <w:u w:val="none"/>
        </w:rPr>
        <w:t>Только в Linux</w:t>
      </w:r>
    </w:p>
    <w:p>
      <w:pPr>
        <w:ind w:left="317" w:hanging="317"/>
      </w:pPr>
      <w:r>
        <w:t xml:space="preserve">3. </w:t>
      </w:r>
      <w:r>
        <w:rPr>
          <w:b w:val="0"/>
          <w:i w:val="0"/>
          <w:u w:val="none"/>
        </w:rPr>
        <w:t>Нет этот блок ещё не достигнут</w:t>
      </w:r>
    </w:p>
    <w:p>
      <w:pPr>
        <w:ind w:left="317" w:hanging="317"/>
      </w:pPr>
      <w:r>
        <w:t xml:space="preserve">4. </w:t>
      </w:r>
      <w:r>
        <w:rPr>
          <w:b w:val="0"/>
          <w:i w:val="0"/>
          <w:u w:val="none"/>
        </w:rPr>
        <w:t>Только при assert</w:t>
      </w:r>
    </w:p>
    <w:p>
      <w:pPr>
        <w:pStyle w:val="Heading2"/>
      </w:pPr>
      <w:r>
        <w:t>Задание 3</w:t>
      </w:r>
    </w:p>
    <w:p>
      <w:r>
        <w:rPr>
          <w:b w:val="0"/>
          <w:i w:val="0"/>
          <w:u w:val="none"/>
        </w:rPr>
        <w:t>Что закрывают прежде engine?</w:t>
      </w:r>
    </w:p>
    <w:p>
      <w:pPr>
        <w:ind w:left="317" w:hanging="317"/>
      </w:pPr>
      <w:r>
        <w:t xml:space="preserve">1. </w:t>
      </w:r>
      <w:r>
        <w:rPr>
          <w:b w:val="0"/>
          <w:i w:val="0"/>
          <w:u w:val="none"/>
        </w:rPr>
        <w:t>Клиента использующего соединение</w:t>
      </w:r>
    </w:p>
    <w:p>
      <w:pPr>
        <w:ind w:left="317" w:hanging="317"/>
      </w:pPr>
      <w:r>
        <w:t xml:space="preserve">2. </w:t>
      </w:r>
      <w:r>
        <w:rPr>
          <w:b w:val="0"/>
          <w:i w:val="0"/>
          <w:u w:val="none"/>
        </w:rPr>
        <w:t>Файл базы</w:t>
      </w:r>
    </w:p>
    <w:p>
      <w:pPr>
        <w:ind w:left="317" w:hanging="317"/>
      </w:pPr>
      <w:r>
        <w:t xml:space="preserve">3. </w:t>
      </w:r>
      <w:r>
        <w:rPr>
          <w:b w:val="0"/>
          <w:i w:val="0"/>
          <w:u w:val="none"/>
        </w:rPr>
        <w:t>Весь рабочий каталог</w:t>
      </w:r>
    </w:p>
    <w:p>
      <w:pPr>
        <w:ind w:left="317" w:hanging="317"/>
      </w:pPr>
      <w:r>
        <w:t xml:space="preserve">4. </w:t>
      </w:r>
      <w:r>
        <w:rPr>
          <w:b w:val="0"/>
          <w:i w:val="0"/>
          <w:u w:val="none"/>
        </w:rPr>
        <w:t>Исходники тестов</w:t>
      </w:r>
    </w:p>
    <w:p>
      <w:pPr>
        <w:pStyle w:val="Heading2"/>
      </w:pPr>
      <w:r>
        <w:t>Задание 4</w:t>
      </w:r>
    </w:p>
    <w:p>
      <w:r>
        <w:rPr>
          <w:b w:val="0"/>
          <w:i w:val="0"/>
          <w:u w:val="none"/>
        </w:rPr>
        <w:t>Два результата фабрики меняются вместе. Что подозревать?</w:t>
      </w:r>
    </w:p>
    <w:p>
      <w:pPr>
        <w:ind w:left="317" w:hanging="317"/>
      </w:pPr>
      <w:r>
        <w:t xml:space="preserve">1. </w:t>
      </w:r>
      <w:r>
        <w:rPr>
          <w:b w:val="0"/>
          <w:i w:val="0"/>
          <w:u w:val="none"/>
        </w:rPr>
        <w:t>Медленную сеть</w:t>
      </w:r>
    </w:p>
    <w:p>
      <w:pPr>
        <w:ind w:left="317" w:hanging="317"/>
      </w:pPr>
      <w:r>
        <w:t xml:space="preserve">2. </w:t>
      </w:r>
      <w:r>
        <w:rPr>
          <w:b w:val="0"/>
          <w:i w:val="0"/>
          <w:u w:val="none"/>
        </w:rPr>
        <w:t>Общий изменяемый словарь</w:t>
      </w:r>
    </w:p>
    <w:p>
      <w:pPr>
        <w:ind w:left="317" w:hanging="317"/>
      </w:pPr>
      <w:r>
        <w:t xml:space="preserve">3. </w:t>
      </w:r>
      <w:r>
        <w:rPr>
          <w:b w:val="0"/>
          <w:i w:val="0"/>
          <w:u w:val="none"/>
        </w:rPr>
        <w:t>Неверный статус HTTP</w:t>
      </w:r>
    </w:p>
    <w:p>
      <w:pPr>
        <w:ind w:left="317" w:hanging="317"/>
      </w:pPr>
      <w:r>
        <w:t xml:space="preserve">4. </w:t>
      </w:r>
      <w:r>
        <w:rPr>
          <w:b w:val="0"/>
          <w:i w:val="0"/>
          <w:u w:val="none"/>
        </w:rPr>
        <w:t>Порядок импорта pytest</w:t>
      </w:r>
    </w:p>
    <w:p>
      <w:pPr>
        <w:pStyle w:val="Heading2"/>
      </w:pPr>
      <w:r>
        <w:t>Задание 5</w:t>
      </w:r>
    </w:p>
    <w:p>
      <w:r>
        <w:rPr>
          <w:b w:val="0"/>
          <w:i w:val="0"/>
          <w:u w:val="none"/>
        </w:rPr>
        <w:t>Выберите все подходящие проверки независимости.</w:t>
      </w:r>
    </w:p>
    <w:p>
      <w:pPr>
        <w:ind w:left="317" w:hanging="317"/>
      </w:pPr>
      <w:r>
        <w:t xml:space="preserve">1. </w:t>
      </w:r>
      <w:r>
        <w:rPr>
          <w:b w:val="0"/>
          <w:i w:val="0"/>
          <w:u w:val="none"/>
        </w:rPr>
        <w:t>Обратный порядок тестов</w:t>
      </w:r>
    </w:p>
    <w:p>
      <w:pPr>
        <w:ind w:left="317" w:hanging="317"/>
      </w:pPr>
      <w:r>
        <w:t xml:space="preserve">2. </w:t>
      </w:r>
      <w:r>
        <w:rPr>
          <w:b w:val="0"/>
          <w:i w:val="0"/>
          <w:u w:val="none"/>
        </w:rPr>
        <w:t>Два запуска на новых временных файлах</w:t>
      </w:r>
    </w:p>
    <w:p>
      <w:pPr>
        <w:ind w:left="317" w:hanging="317"/>
      </w:pPr>
      <w:r>
        <w:t xml:space="preserve">3. </w:t>
      </w:r>
      <w:r>
        <w:rPr>
          <w:b w:val="0"/>
          <w:i w:val="0"/>
          <w:u w:val="none"/>
        </w:rPr>
        <w:t>Повторять до зелёного</w:t>
      </w:r>
    </w:p>
    <w:p>
      <w:pPr>
        <w:ind w:left="317" w:hanging="317"/>
      </w:pPr>
      <w:r>
        <w:t xml:space="preserve">4. </w:t>
      </w:r>
      <w:r>
        <w:rPr>
          <w:b w:val="0"/>
          <w:i w:val="0"/>
          <w:u w:val="none"/>
        </w:rPr>
        <w:t>Отключить assert</w:t>
      </w:r>
    </w:p>
    <w:p>
      <w:pPr>
        <w:pStyle w:val="Heading2"/>
      </w:pPr>
      <w:r>
        <w:t>Задание 6</w:t>
      </w:r>
    </w:p>
    <w:p>
      <w:r>
        <w:rPr>
          <w:b w:val="0"/>
          <w:i w:val="0"/>
          <w:u w:val="none"/>
        </w:rPr>
        <w:t>Выберите все подходящие способы безопасной очистки.</w:t>
      </w:r>
    </w:p>
    <w:p>
      <w:pPr>
        <w:ind w:left="317" w:hanging="317"/>
      </w:pPr>
      <w:r>
        <w:t xml:space="preserve">1. </w:t>
      </w:r>
      <w:r>
        <w:rPr>
          <w:b w:val="0"/>
          <w:i w:val="0"/>
          <w:u w:val="none"/>
        </w:rPr>
        <w:t>Очистить только свою метку</w:t>
      </w:r>
    </w:p>
    <w:p>
      <w:pPr>
        <w:ind w:left="317" w:hanging="317"/>
      </w:pPr>
      <w:r>
        <w:t xml:space="preserve">2. </w:t>
      </w:r>
      <w:r>
        <w:rPr>
          <w:b w:val="0"/>
          <w:i w:val="0"/>
          <w:u w:val="none"/>
        </w:rPr>
        <w:t>Закрыть ресурс через context manager</w:t>
      </w:r>
    </w:p>
    <w:p>
      <w:pPr>
        <w:ind w:left="317" w:hanging="317"/>
      </w:pPr>
      <w:r>
        <w:t xml:space="preserve">3. </w:t>
      </w:r>
      <w:r>
        <w:rPr>
          <w:b w:val="0"/>
          <w:i w:val="0"/>
          <w:u w:val="none"/>
        </w:rPr>
        <w:t>Удалить общую таблицу целиком</w:t>
      </w:r>
    </w:p>
    <w:p>
      <w:pPr>
        <w:ind w:left="317" w:hanging="317"/>
      </w:pPr>
      <w:r>
        <w:t xml:space="preserve">4. </w:t>
      </w:r>
      <w:r>
        <w:rPr>
          <w:b w:val="0"/>
          <w:i w:val="0"/>
          <w:u w:val="none"/>
        </w:rPr>
        <w:t>Игнорировать все ошибки teardown</w:t>
      </w:r>
    </w:p>
    <w:p>
      <w:pPr>
        <w:pStyle w:val="Heading2"/>
      </w:pPr>
      <w:r>
        <w:t>Задание 7 Сопоставление</w:t>
      </w:r>
    </w:p>
    <w:p>
      <w:r>
        <w:rPr>
          <w:b w:val="0"/>
          <w:i w:val="0"/>
          <w:u w:val="none"/>
        </w:rPr>
        <w:t>Понятия: Scope, Teardown, Фабрика данных, Изоляция</w:t>
      </w:r>
    </w:p>
    <w:p>
      <w:r>
        <w:rPr>
          <w:b w:val="0"/>
          <w:i w:val="0"/>
          <w:u w:val="none"/>
        </w:rPr>
        <w:t>Определения в перемешанном порядке: Отсутствие влияния результата одной проверки на исходное состояние другой. Уникальное имя снижает конфликт, но не заменяет очистку.; Функция, создающая новый объект по параметрам. Она не возвращает всем тестам один изменяемый объект.; Завершение работы и освобождение ресурса после теста. В yield fixture находится после yield; подготовка до yield называется setup.; Область жизни fixture: function, class, module или session. Она определяет повторное использование объекта, а не его видимость в Python.</w:t>
      </w:r>
    </w:p>
    <w:p>
      <w:pPr>
        <w:pStyle w:val="Heading2"/>
      </w:pPr>
      <w:r>
        <w:t>Задание 8 Порядок</w:t>
      </w:r>
    </w:p>
    <w:p>
      <w:r>
        <w:rPr>
          <w:b w:val="0"/>
          <w:i w:val="0"/>
          <w:u w:val="none"/>
        </w:rPr>
        <w:t>Восстановите последовательность зависимых действий: Повторить тест с новым исходным состоянием; Закрыть потребителей до ресурса; Запустить тест и сохранить before after; Создать fixture на отдельном файле; Нарисовать зависимости ресурсов</w:t>
      </w:r>
    </w:p>
    <w:p>
      <w:pPr>
        <w:pStyle w:val="Heading2"/>
      </w:pPr>
      <w:r>
        <w:t>Задание 9</w:t>
      </w:r>
    </w:p>
    <w:p>
      <w:pPr>
        <w:pStyle w:val="Heading2"/>
      </w:pPr>
      <w:r>
        <w:t>Незавершённые ресурсы</w:t>
      </w:r>
    </w:p>
    <w:p>
      <w:r>
        <w:rPr>
          <w:b w:val="0"/>
          <w:i w:val="0"/>
          <w:u w:val="none"/>
        </w:rPr>
        <w:t>Вход список событий {op: open|close, id: уникальный при open}. Закрытие неизвестного id игнорировать. Верните ещё открытые id в обратном порядке их открытия. Повторного open того же id до close нет.</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w:t>
        <w:br/>
        <w:t xml:space="preserve">    "op": "open",</w:t>
        <w:br/>
        <w:t xml:space="preserve">    "id": "db"</w:t>
        <w:br/>
        <w:t xml:space="preserve">  },</w:t>
        <w:br/>
        <w:t xml:space="preserve">  {</w:t>
        <w:br/>
        <w:t xml:space="preserve">    "op": "open",</w:t>
        <w:br/>
        <w:t xml:space="preserve">    "id": "client"</w:t>
        <w:br/>
        <w:t xml:space="preserve">  },</w:t>
        <w:br/>
        <w:t xml:space="preserve">  {</w:t>
        <w:br/>
        <w:t xml:space="preserve">    "op": "close",</w:t>
        <w:br/>
        <w:t xml:space="preserve">    "id": "client"</w:t>
        <w:br/>
        <w:t xml:space="preserve">  }</w:t>
        <w:br/>
        <w:t>]</w:t>
      </w:r>
    </w:p>
    <w:p>
      <w:pPr>
        <w:keepNext/>
      </w:pPr>
      <w:r>
        <w:rPr>
          <w:b/>
          <w:i w:val="0"/>
          <w:u w:val="none"/>
        </w:rPr>
        <w:t>Вывод</w:t>
      </w:r>
    </w:p>
    <w:p>
      <w:pPr>
        <w:keepLines/>
        <w:spacing w:line="240" w:lineRule="auto"/>
      </w:pPr>
      <w:r>
        <w:rPr>
          <w:rFonts w:ascii="Consolas" w:hAnsi="Consolas"/>
          <w:sz w:val="19"/>
        </w:rPr>
        <w:t>[</w:t>
        <w:br/>
        <w:t xml:space="preserve">  "db"</w:t>
        <w:br/>
        <w:t>]</w:t>
      </w:r>
    </w:p>
    <w:p>
      <w:pPr>
        <w:pStyle w:val="Heading2"/>
      </w:pPr>
      <w:r>
        <w:t>Задание 10</w:t>
      </w:r>
    </w:p>
    <w:p>
      <w:pPr>
        <w:pStyle w:val="Heading2"/>
      </w:pPr>
      <w:r>
        <w:t>Риски области жизни fixtures</w:t>
      </w:r>
    </w:p>
    <w:p>
      <w:r>
        <w:rPr>
          <w:b w:val="0"/>
          <w:i w:val="0"/>
          <w:u w:val="none"/>
        </w:rPr>
        <w:t>Вход [{name, scope: function|class|module|session, mutable: bool, dependencies: [scope]}]. В учебной политике изменяемое состояние разрешено только function; fixture не может зависеть от более короткоживущей fixture. Верните отсортированные уникальные имена нарушителей.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w:t>
        <w:br/>
        <w:t xml:space="preserve">    "name": "users",</w:t>
        <w:br/>
        <w:t xml:space="preserve">    "scope": "session",</w:t>
        <w:br/>
        <w:t xml:space="preserve">    "mutable": true,</w:t>
        <w:br/>
        <w:t xml:space="preserve">    "dependencies": []</w:t>
        <w:br/>
        <w:t xml:space="preserve">  }</w:t>
        <w:br/>
        <w:t>]</w:t>
      </w:r>
    </w:p>
    <w:p>
      <w:pPr>
        <w:keepNext/>
      </w:pPr>
      <w:r>
        <w:rPr>
          <w:b/>
          <w:i w:val="0"/>
          <w:u w:val="none"/>
        </w:rPr>
        <w:t>Вывод</w:t>
      </w:r>
    </w:p>
    <w:p>
      <w:pPr>
        <w:keepLines/>
        <w:spacing w:line="240" w:lineRule="auto"/>
      </w:pPr>
      <w:r>
        <w:rPr>
          <w:rFonts w:ascii="Consolas" w:hAnsi="Consolas"/>
          <w:sz w:val="19"/>
        </w:rPr>
        <w:t>[</w:t>
        <w:br/>
        <w:t xml:space="preserve">  "users"</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est.org/en/stable/how-to/fixtures.html" TargetMode="External"/><Relationship Id="rId12" Type="http://schemas.openxmlformats.org/officeDocument/2006/relationships/hyperlink" Target="https://docs.pytest.org/en/stable/how-to/parametrize.html" TargetMode="External"/><Relationship Id="rId13" Type="http://schemas.openxmlformats.org/officeDocument/2006/relationships/hyperlink" Target="https://docs.sqlalchemy.org/en/20/orm/session_transa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