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Сквозной сценарий и изоляция browser context</w:t>
      </w:r>
    </w:p>
    <w:p>
      <w:pPr>
        <w:pStyle w:val="Subtitle"/>
      </w:pPr>
      <w:r>
        <w:t>Peaky Minds • Материалы курса • Редакция 2</w:t>
      </w:r>
    </w:p>
    <w:p>
      <w:pPr>
        <w:pStyle w:val="Heading1"/>
      </w:pPr>
      <w:r>
        <w:t>Результат и ситуация</w:t>
      </w:r>
    </w:p>
    <w:p>
      <w:r>
        <w:rPr>
          <w:b w:val="0"/>
          <w:i w:val="0"/>
          <w:u w:val="none"/>
        </w:rPr>
        <w:t>Связать пользовательское действие, ответ API и сохранённую запись, сохраняя независимость браузерных сессий.</w:t>
      </w:r>
    </w:p>
    <w:p>
      <w:r>
        <w:rPr>
          <w:b w:val="0"/>
          <w:i w:val="0"/>
          <w:u w:val="none"/>
        </w:rPr>
        <w:t>Ориентир: 90–150 минут на чтение и десять заданий; локальная практика ещё 2–4 часа. Время уточняется пилотным проходом. Редакция 2. Peaky Minds, аудитория от 14 лет.</w:t>
      </w:r>
    </w:p>
    <w:p>
      <w:pPr>
        <w:pStyle w:val="Heading1"/>
      </w:pPr>
      <w:r>
        <w:t>Словарь перед объяснением</w:t>
      </w:r>
    </w:p>
    <w:p>
      <w:r>
        <w:rPr>
          <w:b w:val="0"/>
          <w:i w:val="0"/>
          <w:u w:val="none"/>
        </w:rPr>
        <w:t>E2E — Проверка связного пользовательского пути через реальные участвующие части системы. Мокнутый сервер сокращает эту границу.</w:t>
      </w:r>
    </w:p>
    <w:p>
      <w:r>
        <w:rPr>
          <w:b w:val="0"/>
          <w:i w:val="0"/>
          <w:u w:val="none"/>
        </w:rPr>
        <w:t>Browser context — Изолированное состояние браузерной сессии с cookies и хранилищем. Несколько страниц в одном context разделяют это состояние.</w:t>
      </w:r>
    </w:p>
    <w:p>
      <w:r>
        <w:rPr>
          <w:b w:val="0"/>
          <w:i w:val="0"/>
          <w:u w:val="none"/>
        </w:rPr>
        <w:t>Page Object — Объект с понятными действиями конкретной страницы. Он не должен скрывать все бизнес ожидания и превращаться в универсальный движок.</w:t>
      </w:r>
    </w:p>
    <w:p>
      <w:r>
        <w:rPr>
          <w:b w:val="0"/>
          <w:i w:val="0"/>
          <w:u w:val="none"/>
        </w:rPr>
        <w:t>Trace — Запись действий браузерного запуска для диагностики. Она помогает воспроизведению, но её наличие само по себе не даёт pass.</w:t>
      </w:r>
    </w:p>
    <w:p>
      <w:r>
        <w:rPr>
          <w:b w:val="0"/>
          <w:i w:val="0"/>
          <w:u w:val="none"/>
        </w:rPr>
        <w:t>Test data builder — Средство построения входных данных с явными важными параметрами. Оно отделяет подготовку от проверяемой операции.</w:t>
      </w:r>
    </w:p>
    <w:p>
      <w:pPr>
        <w:pStyle w:val="Heading1"/>
      </w:pPr>
      <w:r>
        <w:t>Путь доказательства</w:t>
      </w:r>
    </w:p>
    <w:p>
      <w:r>
        <w:rPr>
          <w:b w:val="0"/>
          <w:i w:val="0"/>
          <w:u w:val="none"/>
        </w:rPr>
        <w:t>Сквозной сценарий SeatLab начинается с формы. Пользователь выбирает количество, отправляет запрос и видит номер брони. Тест ловит ответ POST, сравнивает его id с показанным UI и читает запись через API. Затем новый экземпляр приложения должен найти ту же запись. Это цепочка UI → API → БД → повторное чтение, где каждое звено имеет отдельный наблюдаемый результат.</w:t>
      </w:r>
    </w:p>
    <w:p>
      <w:r>
        <w:rPr>
          <w:b w:val="0"/>
          <w:i w:val="0"/>
          <w:u w:val="none"/>
        </w:rPr>
        <w:t>Не заменяйте API фейковым ответом в тесте, который заявлен как полный E2E сохранения. Перехват route полезен для проверки интерфейса при timeout или повреждённом ответе, но там эффект хранилища намеренно отсутствует. Назовите такую проверку UI с подменённой зависимостью. В матрице укажите реальную границу каждого сценария, чтобы зелёный тест не обещал больше, чем исполняет.</w:t>
      </w:r>
    </w:p>
    <w:p>
      <w:r>
        <w:rPr>
          <w:b w:val="0"/>
          <w:i w:val="0"/>
          <w:u w:val="none"/>
        </w:rPr>
        <w:t>Для создания данных до сценария допустим API setup. Например подготовьте старую бронь и проверьте её видимость после обновления. Но действие, которым проверяется создание новой брони, должно остаться пользовательским. Подготовленная запись не доказывает, что кнопка отправляет верный quantity. Независимый оракул сравнивает requested, ответ и сохранённое quantity.</w:t>
      </w:r>
    </w:p>
    <w:p>
      <w:pPr>
        <w:pStyle w:val="Heading1"/>
      </w:pPr>
      <w:r>
        <w:t>Изоляция браузера и пользователей</w:t>
      </w:r>
    </w:p>
    <w:p>
      <w:r>
        <w:rPr>
          <w:b w:val="0"/>
          <w:i w:val="0"/>
          <w:u w:val="none"/>
        </w:rPr>
        <w:t>Новый context отделяет cookies и localStorage. Новая page в прежнем context этого не делает. Если тест меняет владельца, очистите или создайте отдельный context в соответствии с предметом сценария. В учебном UI owner задаётся явно; это упрощённая модель идентичности, а не production аутентификация. Курс не выдаёт такой параметр за безопасную замену токенов реальной системы.</w:t>
      </w:r>
    </w:p>
    <w:p>
      <w:r>
        <w:rPr>
          <w:b w:val="0"/>
          <w:i w:val="0"/>
          <w:u w:val="none"/>
        </w:rPr>
        <w:t>Даже изолированные contexts могут обращаться к одной БД. Поэтому каждому тесту нужен уникальный owner/key и ограниченная очистка. Параллельные tests не должны удалять общую таблицу. Для проверки двух пользователей создайте двух владельцев, две записи и попытку чужого чтения. Убедитесь, что список одного не содержит id второго. Неверный контроль только count может пропустить подмену одной записи другой.</w:t>
      </w:r>
    </w:p>
    <w:p>
      <w:r>
        <w:rPr>
          <w:b w:val="0"/>
          <w:i w:val="0"/>
          <w:u w:val="none"/>
        </w:rPr>
        <w:t>Параметризуйте браузеры и сценарии осмысленно. Минимальная обязательная практика проверяется Chromium; портфолио требует Chromium и Firefox. Матрица должна показывать фактически исполненные пары. Строка «поддерживаются три браузера» без запусков не является доказательством. Если WebKit недоступен, укажите этот предел в отчёте, не меняя failed на skipped ради красивой таблицы.</w:t>
      </w:r>
    </w:p>
    <w:p>
      <w:pPr>
        <w:pStyle w:val="Heading1"/>
      </w:pPr>
      <w:r>
        <w:t>Page Object без скрытой магии</w:t>
      </w:r>
    </w:p>
    <w:p>
      <w:r>
        <w:rPr>
          <w:b w:val="0"/>
          <w:i w:val="0"/>
          <w:u w:val="none"/>
        </w:rPr>
        <w:t>Page Object объединяет смысловые действия: open, fill_booking и submit. Он может возвращать response или локатор результата. Бизнес assertions лучше оставлять в сценарии, где понятны ожидания. Универсальный метод click_and_assert_success с десятком флагов затрудняет диагностику и связывает разные страницы. Начните с простого объекта на одну форму.</w:t>
      </w:r>
    </w:p>
    <w:p>
      <w:r>
        <w:rPr>
          <w:b w:val="0"/>
          <w:i w:val="0"/>
          <w:u w:val="none"/>
        </w:rPr>
        <w:t>Не прячьте sleep и повтор всех действий внутри submit. Повтор клика может создать дубль. Если приложение не подтверждало идемпотентность, UI retries особенно опасны. Сначала сохраните исходный key, отправьте действие один раз, дождитесь результата и при ошибке снимите trace. Повтор пользовательской операции должен быть отдельным сценарным требованием с проверкой количества записей.</w:t>
      </w:r>
    </w:p>
    <w:p>
      <w:r>
        <w:rPr>
          <w:b w:val="0"/>
          <w:i w:val="0"/>
          <w:u w:val="none"/>
        </w:rPr>
        <w:t>Настройте сбор trace на каждый тест или на отказ с понятным путём. Используйте в имени метку попытки, browser и имя теста. Скриншот делайте перед завершением context. Не сохраняйте реальные cookies и персональные данные: учебные владельцы здесь вымышлены. Отчёт должен связывать артефакт с commit и параметрами, иначе похожая картинка из другого запуска только мешает расследованию.</w:t>
      </w:r>
    </w:p>
    <w:p>
      <w:pPr>
        <w:pStyle w:val="Heading1"/>
      </w:pPr>
      <w:r>
        <w:t>Приёмка сквозного сценария</w:t>
      </w:r>
    </w:p>
    <w:p>
      <w:r>
        <w:rPr>
          <w:b w:val="0"/>
          <w:i w:val="0"/>
          <w:u w:val="none"/>
        </w:rPr>
        <w:t>Пример перехватывает конкретный POST и затем читает запись HTTPX клиентом. Если UI показывает успех с другим id, ошибка интерфейса. Если id совпал, но GET 404, проблема сохранения или маршрута. Если GET вернул чужого владельца, нарушена изоляция. Проверяйте все эти признаки без преобразования дефектного ответа в ожидаемую форму.</w:t>
      </w:r>
    </w:p>
    <w:p>
      <w:r>
        <w:rPr>
          <w:b w:val="0"/>
          <w:i w:val="0"/>
          <w:u w:val="none"/>
        </w:rPr>
        <w:t>Добавьте refresh после успешной операции. В учебном стенде сообщение может исчезнуть при обновлении — это нормальная потеря локального состояния, но запись остаётся доступной через API. Не требуйте постоянства текста без продуктового требования. Постоянство самой брони обязательно. Новая браузерная сессия должна получать корректные данные своего владельца и не видеть чужих.</w:t>
      </w:r>
    </w:p>
    <w:p>
      <w:r>
        <w:rPr>
          <w:b w:val="0"/>
          <w:i w:val="0"/>
          <w:u w:val="none"/>
        </w:rPr>
        <w:t>В портфолио результатом будет демонстрация: интерфейс, матрица запусков, trace воспроизводимого отказа и доказательство исправления. Визуальный результат должен показывать смысл тестирования, а не только счетчик зелёных точек. Каждая строка отчёта ведёт к сценарию, его входу и проверяемому эффекту.</w:t>
      </w:r>
    </w:p>
    <w:p>
      <w:pPr>
        <w:pStyle w:val="Heading1"/>
      </w:pPr>
      <w:r>
        <w:t>Разобранный пример</w:t>
      </w:r>
    </w:p>
    <w:p>
      <w:r>
        <w:rPr>
          <w:b w:val="0"/>
          <w:i w:val="0"/>
          <w:u w:val="none"/>
        </w:rPr>
        <w:t>Сохраните этот pytest пример в lab/tests/test_student.py и запустите python -m pytest tests/test_student.py -v. Используемые fixtures описаны в инструкции стенда и соответствующем conftest.py; чистые тесты данных могут обходиться без fixtures. Предпосылки и ожидаемые результаты описаны в коде и пояснениях. Сверьте фактические assertions с требованиями урока.</w:t>
      </w:r>
    </w:p>
    <w:p>
      <w:pPr>
        <w:keepLines/>
        <w:spacing w:line="240" w:lineRule="auto"/>
      </w:pPr>
      <w:r>
        <w:rPr>
          <w:rFonts w:ascii="Consolas" w:hAnsi="Consolas"/>
          <w:sz w:val="19"/>
        </w:rPr>
        <w:t>import httpx</w:t>
        <w:br/>
        <w:t>from playwright.sync_api import expect</w:t>
        <w:br/>
        <w:br/>
        <w:t>def test_ui_to_api(page, live_url):</w:t>
        <w:br/>
        <w:t xml:space="preserve">    page.goto(live_url)</w:t>
        <w:br/>
        <w:t xml:space="preserve">    page.get_by_label("Владелец").fill("alice")</w:t>
        <w:br/>
        <w:t xml:space="preserve">    page.get_by_label("Ключ запроса").fill("e2e-example")</w:t>
        <w:br/>
        <w:t xml:space="preserve">    with page.expect_response(lambda r: r.url.endswith("/bookings")</w:t>
        <w:br/>
        <w:t xml:space="preserve">                             and r.request.method == "POST") as pending:</w:t>
        <w:br/>
        <w:t xml:space="preserve">        page.get_by_role("button", name="Забронировать").click()</w:t>
        <w:br/>
        <w:t xml:space="preserve">    body = pending.value.json()</w:t>
        <w:br/>
        <w:t xml:space="preserve">    expect(page.get_by_role("status")).to_contain_text(str(body["id"]))</w:t>
        <w:br/>
        <w:t xml:space="preserve">    response = httpx.get(live_url + "/bookings/" + str(body["id"]),</w:t>
        <w:br/>
        <w:t xml:space="preserve">                         params={"owner":"alice"})</w:t>
        <w:br/>
        <w:t xml:space="preserve">    assert response.json()["owner"] == "alice"</w:t>
      </w:r>
    </w:p>
    <w:p>
      <w:pPr>
        <w:pStyle w:val="Heading1"/>
      </w:pPr>
      <w:r>
        <w:t>Типичные ошибки</w:t>
      </w:r>
    </w:p>
    <w:p>
      <w:r>
        <w:rPr>
          <w:b w:val="0"/>
          <w:i w:val="0"/>
          <w:u w:val="none"/>
        </w:rPr>
        <w:t>Две page разделяют cookies — Создайте два context и подтвердите разные состояния.</w:t>
      </w:r>
    </w:p>
    <w:p>
      <w:r>
        <w:rPr>
          <w:b w:val="0"/>
          <w:i w:val="0"/>
          <w:u w:val="none"/>
        </w:rPr>
        <w:t>Mock API назван E2E БД — Разделите проверки по фактической границе.</w:t>
      </w:r>
    </w:p>
    <w:p>
      <w:r>
        <w:rPr>
          <w:b w:val="0"/>
          <w:i w:val="0"/>
          <w:u w:val="none"/>
        </w:rPr>
        <w:t>Page Object ловит все ошибки — Уберите подавление exceptions и оставьте бизнес assertions в тесте.</w:t>
      </w:r>
    </w:p>
    <w:p>
      <w:pPr>
        <w:pStyle w:val="Heading1"/>
      </w:pPr>
      <w:r>
        <w:t>Практика и критерии</w:t>
      </w:r>
    </w:p>
    <w:p>
      <w:r>
        <w:rPr>
          <w:b w:val="0"/>
          <w:i w:val="0"/>
          <w:u w:val="none"/>
        </w:rPr>
        <w:t>Создайте Page Object бронирования и три E2E сценария: создание, повтор с одним ключом и чужое чтение. Используйте два context для двух владельцев. Сохраните traces, screenshots и матрицу фактических Chromium/Firefox запусков. Проверка должна обнаружить профиль ui_false_success и профиль tenant_leak. Для списка проверяйте конкретные id, а не только длину.</w:t>
      </w:r>
    </w:p>
    <w:p>
      <w:r>
        <w:rPr>
          <w:b w:val="0"/>
          <w:i w:val="0"/>
          <w:u w:val="none"/>
        </w:rPr>
        <w:t>Работайте в student/lab после установки requirements.txt: python -m venv .venv, затем python -m pip install -r requirements.txt. В Windows используйте .venv\Scripts\python.exe; в Linux .venv/bin/python. Не запускайте pytest другим интерпретатором. Общая инструкция стенда DOCX описывает команды, файлы и режимы неисправностей.</w:t>
      </w:r>
    </w:p>
    <w:p>
      <w:r>
        <w:rPr>
          <w:b w:val="0"/>
          <w:i w:val="0"/>
          <w:u w:val="none"/>
        </w:rPr>
        <w:t>Критерий: исправная версия проходит ваши содержательные проверки, профиль неисправности падает по наблюдаемому нарушению, повтор исправного запуска успешен. Запишите среду, точную команду, expected и actual, причину с доказательством и оставшийся предел проверки. Отчёт — настоящий DOCX; журналы pytest и JSON — отдельные технические данные. Наличие локального отчёта не считается серверной аттестацией.</w:t>
      </w:r>
    </w:p>
    <w:p>
      <w:pPr>
        <w:pStyle w:val="Heading1"/>
      </w:pPr>
      <w:r>
        <w:t>Последовательность практики</w:t>
      </w:r>
    </w:p>
    <w:p>
      <w:pPr>
        <w:ind w:left="317" w:hanging="317"/>
      </w:pPr>
      <w:r>
        <w:t xml:space="preserve">1. </w:t>
      </w:r>
      <w:r>
        <w:rPr>
          <w:b w:val="0"/>
          <w:i w:val="0"/>
          <w:u w:val="none"/>
        </w:rPr>
        <w:t>Создать уникальные данные сценария</w:t>
      </w:r>
    </w:p>
    <w:p>
      <w:pPr>
        <w:ind w:left="317" w:hanging="317"/>
      </w:pPr>
      <w:r>
        <w:t xml:space="preserve">2. </w:t>
      </w:r>
      <w:r>
        <w:rPr>
          <w:b w:val="0"/>
          <w:i w:val="0"/>
          <w:u w:val="none"/>
        </w:rPr>
        <w:t>Открыть отдельный browser context</w:t>
      </w:r>
    </w:p>
    <w:p>
      <w:pPr>
        <w:ind w:left="317" w:hanging="317"/>
      </w:pPr>
      <w:r>
        <w:t xml:space="preserve">3. </w:t>
      </w:r>
      <w:r>
        <w:rPr>
          <w:b w:val="0"/>
          <w:i w:val="0"/>
          <w:u w:val="none"/>
        </w:rPr>
        <w:t>Выполнить форму и поймать POST</w:t>
      </w:r>
    </w:p>
    <w:p>
      <w:pPr>
        <w:ind w:left="317" w:hanging="317"/>
      </w:pPr>
      <w:r>
        <w:t xml:space="preserve">4. </w:t>
      </w:r>
      <w:r>
        <w:rPr>
          <w:b w:val="0"/>
          <w:i w:val="0"/>
          <w:u w:val="none"/>
        </w:rPr>
        <w:t>Сверить UI с API id</w:t>
      </w:r>
    </w:p>
    <w:p>
      <w:pPr>
        <w:ind w:left="317" w:hanging="317"/>
      </w:pPr>
      <w:r>
        <w:t xml:space="preserve">5. </w:t>
      </w:r>
      <w:r>
        <w:rPr>
          <w:b w:val="0"/>
          <w:i w:val="0"/>
          <w:u w:val="none"/>
        </w:rPr>
        <w:t>Прочитать сохранённую запись независимо</w:t>
      </w:r>
    </w:p>
    <w:p>
      <w:pPr>
        <w:pStyle w:val="Heading1"/>
      </w:pPr>
      <w:r>
        <w:t>Дополнительное чтение</w:t>
      </w:r>
    </w:p>
    <w:p>
      <w:pPr>
        <w:pStyle w:val="ListBullet"/>
      </w:pPr>
      <w:hyperlink r:id="rId11">
        <w:r>
          <w:rPr>
            <w:color w:val="175A83"/>
            <w:u w:val="single"/>
          </w:rPr>
          <w:t>Playwright Python locators</w:t>
        </w:r>
      </w:hyperlink>
      <w:r>
        <w:rPr>
          <w:b w:val="0"/>
          <w:i w:val="0"/>
          <w:u w:val="none"/>
        </w:rPr>
        <w:t xml:space="preserve"> — Role, label и строгий выбор элемента.</w:t>
      </w:r>
    </w:p>
    <w:p>
      <w:pPr>
        <w:pStyle w:val="ListBullet"/>
      </w:pPr>
      <w:hyperlink r:id="rId12">
        <w:r>
          <w:rPr>
            <w:color w:val="175A83"/>
            <w:u w:val="single"/>
          </w:rPr>
          <w:t>Playwright Python assertions</w:t>
        </w:r>
      </w:hyperlink>
      <w:r>
        <w:rPr>
          <w:b w:val="0"/>
          <w:i w:val="0"/>
          <w:u w:val="none"/>
        </w:rPr>
        <w:t xml:space="preserve"> — Ожидающие проверки состояния.</w:t>
      </w:r>
    </w:p>
    <w:p>
      <w:pPr>
        <w:pStyle w:val="ListBullet"/>
      </w:pPr>
      <w:hyperlink r:id="rId13">
        <w:r>
          <w:rPr>
            <w:color w:val="175A83"/>
            <w:u w:val="single"/>
          </w:rPr>
          <w:t>HTTPX transports</w:t>
        </w:r>
      </w:hyperlink>
      <w:r>
        <w:rPr>
          <w:b w:val="0"/>
          <w:i w:val="0"/>
          <w:u w:val="none"/>
        </w:rPr>
        <w:t xml:space="preserve"> — ASGITransport, MockTransport и границы lifespan.</w:t>
      </w:r>
    </w:p>
    <w:p>
      <w:r>
        <w:rPr>
          <w:b w:val="0"/>
          <w:i w:val="0"/>
          <w:u w:val="none"/>
        </w:rPr>
        <w:t>Документация проверена 4 октября 2026 года. Читайте конкретные разделы; обновление сайта не меняет зафиксированный контракт учебного стенда.</w:t>
      </w:r>
    </w:p>
    <w:p>
      <w:pPr>
        <w:pStyle w:val="Heading1"/>
      </w:pPr>
      <w:r>
        <w:t>Обязательные исполняемые работы Python</w:t>
      </w:r>
    </w:p>
    <w:p>
      <w:r>
        <w:rPr>
          <w:b w:val="0"/>
          <w:i w:val="0"/>
          <w:u w:val="none"/>
        </w:rPr>
        <w:t>Эти две работы проверяют сам код тестов на реальном стенде. Сдайте .py с test_* для pytest/Playwright или классом SubjectUser(HttpUser) для Locust. JSON с полем passed, скриншот и ручной отчёт не заменяют исполнение. Локальные баллы учитываются отдельно: возможность такой проверки на сервере Stepik ещё требует пилота.</w:t>
      </w:r>
    </w:p>
    <w:p>
      <w:pPr>
        <w:pStyle w:val="Heading2"/>
      </w:pPr>
      <w:r>
        <w:t>m03-l02-p1 Изолированные contexts и подтверждённый E2E</w:t>
      </w:r>
    </w:p>
    <w:p>
      <w:r>
        <w:rPr>
          <w:b w:val="0"/>
          <w:i w:val="0"/>
          <w:u w:val="none"/>
        </w:rPr>
        <w:t>Напишите два теста: независимые cookies двух context и создание формы с независимым GET.</w:t>
      </w:r>
    </w:p>
    <w:p>
      <w:r>
        <w:rPr>
          <w:b w:val="0"/>
          <w:i w:val="0"/>
          <w:u w:val="none"/>
        </w:rPr>
        <w:t>Файл: subject/submissions/m03-l02-p1.py. Среда: закреплённые зависимости стенда. Минимум содержательных тестов: 2. Локальный вес: 5.</w:t>
      </w:r>
    </w:p>
    <w:p>
      <w:r>
        <w:rPr>
          <w:b w:val="0"/>
          <w:i w:val="0"/>
          <w:u w:val="none"/>
        </w:rPr>
        <w:t>Самопроверка из lab: python subject/check_public.py m03-l02-p1.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2"/>
      </w:pPr>
      <w:r>
        <w:t>m03-l02-p2 Негативный UI сохраняет контракт</w:t>
      </w:r>
    </w:p>
    <w:p>
      <w:r>
        <w:rPr>
          <w:b w:val="0"/>
          <w:i w:val="0"/>
          <w:u w:val="none"/>
        </w:rPr>
        <w:t>Проверьте реальный ошибочный ответ и видимый отказ; скриншот успеха без API не принимается.</w:t>
      </w:r>
    </w:p>
    <w:p>
      <w:r>
        <w:rPr>
          <w:b w:val="0"/>
          <w:i w:val="0"/>
          <w:u w:val="none"/>
        </w:rPr>
        <w:t>Файл: subject/submissions/m03-l02-p2.py. Среда: закреплённые зависимости стенда. Минимум содержательных тестов: 1. Локальный вес: 8.</w:t>
      </w:r>
    </w:p>
    <w:p>
      <w:r>
        <w:rPr>
          <w:b w:val="0"/>
          <w:i w:val="0"/>
          <w:u w:val="none"/>
        </w:rPr>
        <w:t>Самопроверка из lab: python subject/check_public.py m03-l02-p2.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1"/>
      </w:pPr>
      <w:r>
        <w:t>Нативные задания Stepik</w:t>
      </w:r>
    </w:p>
    <w:p>
      <w:pPr>
        <w:pStyle w:val="Heading2"/>
      </w:pPr>
      <w:r>
        <w:t>Задание 1</w:t>
      </w:r>
    </w:p>
    <w:p>
      <w:r>
        <w:rPr>
          <w:b w:val="0"/>
          <w:i w:val="0"/>
          <w:u w:val="none"/>
        </w:rPr>
        <w:t>Что разделяют две page одного context?</w:t>
      </w:r>
    </w:p>
    <w:p>
      <w:pPr>
        <w:ind w:left="317" w:hanging="317"/>
      </w:pPr>
      <w:r>
        <w:t xml:space="preserve">1. </w:t>
      </w:r>
      <w:r>
        <w:rPr>
          <w:b w:val="0"/>
          <w:i w:val="0"/>
          <w:u w:val="none"/>
        </w:rPr>
        <w:t>Только HTML</w:t>
      </w:r>
    </w:p>
    <w:p>
      <w:pPr>
        <w:ind w:left="317" w:hanging="317"/>
      </w:pPr>
      <w:r>
        <w:t xml:space="preserve">2. </w:t>
      </w:r>
      <w:r>
        <w:rPr>
          <w:b w:val="0"/>
          <w:i w:val="0"/>
          <w:u w:val="none"/>
        </w:rPr>
        <w:t>Cookies и хранилище сессии</w:t>
      </w:r>
    </w:p>
    <w:p>
      <w:pPr>
        <w:ind w:left="317" w:hanging="317"/>
      </w:pPr>
      <w:r>
        <w:t xml:space="preserve">3. </w:t>
      </w:r>
      <w:r>
        <w:rPr>
          <w:b w:val="0"/>
          <w:i w:val="0"/>
          <w:u w:val="none"/>
        </w:rPr>
        <w:t>Ничего</w:t>
      </w:r>
    </w:p>
    <w:p>
      <w:pPr>
        <w:ind w:left="317" w:hanging="317"/>
      </w:pPr>
      <w:r>
        <w:t xml:space="preserve">4. </w:t>
      </w:r>
      <w:r>
        <w:rPr>
          <w:b w:val="0"/>
          <w:i w:val="0"/>
          <w:u w:val="none"/>
        </w:rPr>
        <w:t>Только screenshot</w:t>
      </w:r>
    </w:p>
    <w:p>
      <w:pPr>
        <w:pStyle w:val="Heading2"/>
      </w:pPr>
      <w:r>
        <w:t>Задание 2</w:t>
      </w:r>
    </w:p>
    <w:p>
      <w:r>
        <w:rPr>
          <w:b w:val="0"/>
          <w:i w:val="0"/>
          <w:u w:val="none"/>
        </w:rPr>
        <w:t>Что подтверждает полный E2E создания?</w:t>
      </w:r>
    </w:p>
    <w:p>
      <w:pPr>
        <w:ind w:left="317" w:hanging="317"/>
      </w:pPr>
      <w:r>
        <w:t xml:space="preserve">1. </w:t>
      </w:r>
      <w:r>
        <w:rPr>
          <w:b w:val="0"/>
          <w:i w:val="0"/>
          <w:u w:val="none"/>
        </w:rPr>
        <w:t>Загрузка заголовка</w:t>
      </w:r>
    </w:p>
    <w:p>
      <w:pPr>
        <w:ind w:left="317" w:hanging="317"/>
      </w:pPr>
      <w:r>
        <w:t xml:space="preserve">2. </w:t>
      </w:r>
      <w:r>
        <w:rPr>
          <w:b w:val="0"/>
          <w:i w:val="0"/>
          <w:u w:val="none"/>
        </w:rPr>
        <w:t>Mock ответ 201</w:t>
      </w:r>
    </w:p>
    <w:p>
      <w:pPr>
        <w:ind w:left="317" w:hanging="317"/>
      </w:pPr>
      <w:r>
        <w:t xml:space="preserve">3. </w:t>
      </w:r>
      <w:r>
        <w:rPr>
          <w:b w:val="0"/>
          <w:i w:val="0"/>
          <w:u w:val="none"/>
        </w:rPr>
        <w:t>Действие UI ответ API и независимое чтение БД</w:t>
      </w:r>
    </w:p>
    <w:p>
      <w:pPr>
        <w:ind w:left="317" w:hanging="317"/>
      </w:pPr>
      <w:r>
        <w:t xml:space="preserve">4. </w:t>
      </w:r>
      <w:r>
        <w:rPr>
          <w:b w:val="0"/>
          <w:i w:val="0"/>
          <w:u w:val="none"/>
        </w:rPr>
        <w:t>Имя теста end_to_end</w:t>
      </w:r>
    </w:p>
    <w:p>
      <w:pPr>
        <w:pStyle w:val="Heading2"/>
      </w:pPr>
      <w:r>
        <w:t>Задание 3</w:t>
      </w:r>
    </w:p>
    <w:p>
      <w:r>
        <w:rPr>
          <w:b w:val="0"/>
          <w:i w:val="0"/>
          <w:u w:val="none"/>
        </w:rPr>
        <w:t>Где лучше оставить бизнес ожидаемое quantity?</w:t>
      </w:r>
    </w:p>
    <w:p>
      <w:pPr>
        <w:ind w:left="317" w:hanging="317"/>
      </w:pPr>
      <w:r>
        <w:t xml:space="preserve">1. </w:t>
      </w:r>
      <w:r>
        <w:rPr>
          <w:b w:val="0"/>
          <w:i w:val="0"/>
          <w:u w:val="none"/>
        </w:rPr>
        <w:t>В понятном сценарии теста</w:t>
      </w:r>
    </w:p>
    <w:p>
      <w:pPr>
        <w:ind w:left="317" w:hanging="317"/>
      </w:pPr>
      <w:r>
        <w:t xml:space="preserve">2. </w:t>
      </w:r>
      <w:r>
        <w:rPr>
          <w:b w:val="0"/>
          <w:i w:val="0"/>
          <w:u w:val="none"/>
        </w:rPr>
        <w:t>В случайном sleep</w:t>
      </w:r>
    </w:p>
    <w:p>
      <w:pPr>
        <w:ind w:left="317" w:hanging="317"/>
      </w:pPr>
      <w:r>
        <w:t xml:space="preserve">3. </w:t>
      </w:r>
      <w:r>
        <w:rPr>
          <w:b w:val="0"/>
          <w:i w:val="0"/>
          <w:u w:val="none"/>
        </w:rPr>
        <w:t>В скрытом print Page Object</w:t>
      </w:r>
    </w:p>
    <w:p>
      <w:pPr>
        <w:ind w:left="317" w:hanging="317"/>
      </w:pPr>
      <w:r>
        <w:t xml:space="preserve">4. </w:t>
      </w:r>
      <w:r>
        <w:rPr>
          <w:b w:val="0"/>
          <w:i w:val="0"/>
          <w:u w:val="none"/>
        </w:rPr>
        <w:t>В CSS селекторе</w:t>
      </w:r>
    </w:p>
    <w:p>
      <w:pPr>
        <w:pStyle w:val="Heading2"/>
      </w:pPr>
      <w:r>
        <w:t>Задание 4</w:t>
      </w:r>
    </w:p>
    <w:p>
      <w:r>
        <w:rPr>
          <w:b w:val="0"/>
          <w:i w:val="0"/>
          <w:u w:val="none"/>
        </w:rPr>
        <w:t>Почему автоматический повтор click опасен?</w:t>
      </w:r>
    </w:p>
    <w:p>
      <w:pPr>
        <w:ind w:left="317" w:hanging="317"/>
      </w:pPr>
      <w:r>
        <w:t xml:space="preserve">1. </w:t>
      </w:r>
      <w:r>
        <w:rPr>
          <w:b w:val="0"/>
          <w:i w:val="0"/>
          <w:u w:val="none"/>
        </w:rPr>
        <w:t>В Python нет click</w:t>
      </w:r>
    </w:p>
    <w:p>
      <w:pPr>
        <w:ind w:left="317" w:hanging="317"/>
      </w:pPr>
      <w:r>
        <w:t xml:space="preserve">2. </w:t>
      </w:r>
      <w:r>
        <w:rPr>
          <w:b w:val="0"/>
          <w:i w:val="0"/>
          <w:u w:val="none"/>
        </w:rPr>
        <w:t>Браузер запрещает повтор</w:t>
      </w:r>
    </w:p>
    <w:p>
      <w:pPr>
        <w:ind w:left="317" w:hanging="317"/>
      </w:pPr>
      <w:r>
        <w:t xml:space="preserve">3. </w:t>
      </w:r>
      <w:r>
        <w:rPr>
          <w:b w:val="0"/>
          <w:i w:val="0"/>
          <w:u w:val="none"/>
        </w:rPr>
        <w:t>Trace исчезает всегда</w:t>
      </w:r>
    </w:p>
    <w:p>
      <w:pPr>
        <w:ind w:left="317" w:hanging="317"/>
      </w:pPr>
      <w:r>
        <w:t xml:space="preserve">4. </w:t>
      </w:r>
      <w:r>
        <w:rPr>
          <w:b w:val="0"/>
          <w:i w:val="0"/>
          <w:u w:val="none"/>
        </w:rPr>
        <w:t>Можно создать второй эффект</w:t>
      </w:r>
    </w:p>
    <w:p>
      <w:pPr>
        <w:pStyle w:val="Heading2"/>
      </w:pPr>
      <w:r>
        <w:t>Задание 5</w:t>
      </w:r>
    </w:p>
    <w:p>
      <w:r>
        <w:rPr>
          <w:b w:val="0"/>
          <w:i w:val="0"/>
          <w:u w:val="none"/>
        </w:rPr>
        <w:t>Выберите все наблюдения изоляции владельцев.</w:t>
      </w:r>
    </w:p>
    <w:p>
      <w:pPr>
        <w:ind w:left="317" w:hanging="317"/>
      </w:pPr>
      <w:r>
        <w:t xml:space="preserve">1. </w:t>
      </w:r>
      <w:r>
        <w:rPr>
          <w:b w:val="0"/>
          <w:i w:val="0"/>
          <w:u w:val="none"/>
        </w:rPr>
        <w:t>Свой список содержит своё id</w:t>
      </w:r>
    </w:p>
    <w:p>
      <w:pPr>
        <w:ind w:left="317" w:hanging="317"/>
      </w:pPr>
      <w:r>
        <w:t xml:space="preserve">2. </w:t>
      </w:r>
      <w:r>
        <w:rPr>
          <w:b w:val="0"/>
          <w:i w:val="0"/>
          <w:u w:val="none"/>
        </w:rPr>
        <w:t>Чужой GET получает 404</w:t>
      </w:r>
    </w:p>
    <w:p>
      <w:pPr>
        <w:ind w:left="317" w:hanging="317"/>
      </w:pPr>
      <w:r>
        <w:t xml:space="preserve">3. </w:t>
      </w:r>
      <w:r>
        <w:rPr>
          <w:b w:val="0"/>
          <w:i w:val="0"/>
          <w:u w:val="none"/>
        </w:rPr>
        <w:t>Только одинаковая длина списков</w:t>
      </w:r>
    </w:p>
    <w:p>
      <w:pPr>
        <w:ind w:left="317" w:hanging="317"/>
      </w:pPr>
      <w:r>
        <w:t xml:space="preserve">4. </w:t>
      </w:r>
      <w:r>
        <w:rPr>
          <w:b w:val="0"/>
          <w:i w:val="0"/>
          <w:u w:val="none"/>
        </w:rPr>
        <w:t>Оба используют один общий owner</w:t>
      </w:r>
    </w:p>
    <w:p>
      <w:pPr>
        <w:pStyle w:val="Heading2"/>
      </w:pPr>
      <w:r>
        <w:t>Задание 6</w:t>
      </w:r>
    </w:p>
    <w:p>
      <w:r>
        <w:rPr>
          <w:b w:val="0"/>
          <w:i w:val="0"/>
          <w:u w:val="none"/>
        </w:rPr>
        <w:t>Выберите все необходимые признаки демонстрации.</w:t>
      </w:r>
    </w:p>
    <w:p>
      <w:pPr>
        <w:ind w:left="317" w:hanging="317"/>
      </w:pPr>
      <w:r>
        <w:t xml:space="preserve">1. </w:t>
      </w:r>
      <w:r>
        <w:rPr>
          <w:b w:val="0"/>
          <w:i w:val="0"/>
          <w:u w:val="none"/>
        </w:rPr>
        <w:t>Артефакт связан с commit</w:t>
      </w:r>
    </w:p>
    <w:p>
      <w:pPr>
        <w:ind w:left="317" w:hanging="317"/>
      </w:pPr>
      <w:r>
        <w:t xml:space="preserve">2. </w:t>
      </w:r>
      <w:r>
        <w:rPr>
          <w:b w:val="0"/>
          <w:i w:val="0"/>
          <w:u w:val="none"/>
        </w:rPr>
        <w:t>Матрица отражает фактические запуски</w:t>
      </w:r>
    </w:p>
    <w:p>
      <w:pPr>
        <w:ind w:left="317" w:hanging="317"/>
      </w:pPr>
      <w:r>
        <w:t xml:space="preserve">3. </w:t>
      </w:r>
      <w:r>
        <w:rPr>
          <w:b w:val="0"/>
          <w:i w:val="0"/>
          <w:u w:val="none"/>
        </w:rPr>
        <w:t>Все браузеры заявлены без запуска</w:t>
      </w:r>
    </w:p>
    <w:p>
      <w:pPr>
        <w:ind w:left="317" w:hanging="317"/>
      </w:pPr>
      <w:r>
        <w:t xml:space="preserve">4. </w:t>
      </w:r>
      <w:r>
        <w:rPr>
          <w:b w:val="0"/>
          <w:i w:val="0"/>
          <w:u w:val="none"/>
        </w:rPr>
        <w:t>Только зелёный значок</w:t>
      </w:r>
    </w:p>
    <w:p>
      <w:pPr>
        <w:pStyle w:val="Heading2"/>
      </w:pPr>
      <w:r>
        <w:t>Задание 7 Сопоставление</w:t>
      </w:r>
    </w:p>
    <w:p>
      <w:r>
        <w:rPr>
          <w:b w:val="0"/>
          <w:i w:val="0"/>
          <w:u w:val="none"/>
        </w:rPr>
        <w:t>Понятия: E2E, Browser context, Page Object, Trace</w:t>
      </w:r>
    </w:p>
    <w:p>
      <w:r>
        <w:rPr>
          <w:b w:val="0"/>
          <w:i w:val="0"/>
          <w:u w:val="none"/>
        </w:rPr>
        <w:t>Определения в перемешанном порядке: Запись действий браузерного запуска для диагностики. Она помогает воспроизведению, но её наличие само по себе не даёт pass.; Объект с понятными действиями конкретной страницы. Он не должен скрывать все бизнес ожидания и превращаться в универсальный движок.; Изолированное состояние браузерной сессии с cookies и хранилищем. Несколько страниц в одном context разделяют это состояние.; Проверка связного пользовательского пути через реальные участвующие части системы. Мокнутый сервер сокращает эту границу.</w:t>
      </w:r>
    </w:p>
    <w:p>
      <w:pPr>
        <w:pStyle w:val="Heading2"/>
      </w:pPr>
      <w:r>
        <w:t>Задание 8 Порядок</w:t>
      </w:r>
    </w:p>
    <w:p>
      <w:r>
        <w:rPr>
          <w:b w:val="0"/>
          <w:i w:val="0"/>
          <w:u w:val="none"/>
        </w:rPr>
        <w:t>Восстановите последовательность зависимых действий: Прочитать сохранённую запись независимо; Сверить UI с API id; Выполнить форму и поймать POST; Открыть отдельный browser context; Создать уникальные данные сценария</w:t>
      </w:r>
    </w:p>
    <w:p>
      <w:pPr>
        <w:pStyle w:val="Heading2"/>
      </w:pPr>
      <w:r>
        <w:t>Задание 9</w:t>
      </w:r>
    </w:p>
    <w:p>
      <w:pPr>
        <w:pStyle w:val="Heading2"/>
      </w:pPr>
      <w:r>
        <w:t>Сквозная согласованность</w:t>
      </w:r>
    </w:p>
    <w:p>
      <w:r>
        <w:rPr>
          <w:b w:val="0"/>
          <w:i w:val="0"/>
          <w:u w:val="none"/>
        </w:rPr>
        <w:t>Вход [{case,requested,ui_id,api_id,db_id,ui_quantity,db_quantity,status}]. Верните отсортированные уникальные case с нарушением: три id не одинаковы, UI/DB quantity не равно requested или status не 200/201. Все id целые; quantity целые. UI успех без сохранения не достаточен.</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keepLines/>
        <w:spacing w:line="240" w:lineRule="auto"/>
      </w:pPr>
      <w:r>
        <w:rPr>
          <w:rFonts w:ascii="Consolas" w:hAnsi="Consolas"/>
          <w:sz w:val="19"/>
        </w:rPr>
        <w:t>[</w:t>
        <w:br/>
        <w:t xml:space="preserve">  {</w:t>
        <w:br/>
        <w:t xml:space="preserve">    "case": "a",</w:t>
        <w:br/>
        <w:t xml:space="preserve">    "requested": 2,</w:t>
        <w:br/>
        <w:t xml:space="preserve">    "ui_id": 1,</w:t>
        <w:br/>
        <w:t xml:space="preserve">    "api_id": 1,</w:t>
        <w:br/>
        <w:t xml:space="preserve">    "db_id": 1,</w:t>
        <w:br/>
        <w:t xml:space="preserve">    "ui_quantity": 2,</w:t>
        <w:br/>
        <w:t xml:space="preserve">    "db_quantity": 1,</w:t>
        <w:br/>
        <w:t xml:space="preserve">    "status": 201</w:t>
        <w:br/>
        <w:t xml:space="preserve">  }</w:t>
        <w:br/>
        <w:t>]</w:t>
      </w:r>
    </w:p>
    <w:p>
      <w:pPr>
        <w:keepNext/>
      </w:pPr>
      <w:r>
        <w:rPr>
          <w:b/>
          <w:i w:val="0"/>
          <w:u w:val="none"/>
        </w:rPr>
        <w:t>Вывод</w:t>
      </w:r>
    </w:p>
    <w:p>
      <w:pPr>
        <w:keepLines/>
        <w:spacing w:line="240" w:lineRule="auto"/>
      </w:pPr>
      <w:r>
        <w:rPr>
          <w:rFonts w:ascii="Consolas" w:hAnsi="Consolas"/>
          <w:sz w:val="19"/>
        </w:rPr>
        <w:t>[</w:t>
        <w:br/>
        <w:t xml:space="preserve">  "a"</w:t>
        <w:br/>
        <w:t>]</w:t>
      </w:r>
    </w:p>
    <w:p>
      <w:pPr>
        <w:pStyle w:val="Heading2"/>
      </w:pPr>
      <w:r>
        <w:t>Задание 10</w:t>
      </w:r>
    </w:p>
    <w:p>
      <w:pPr>
        <w:pStyle w:val="Heading2"/>
      </w:pPr>
      <w:r>
        <w:t>Смешение владельцев browser context</w:t>
      </w:r>
    </w:p>
    <w:p>
      <w:r>
        <w:rPr>
          <w:b w:val="0"/>
          <w:i w:val="0"/>
          <w:u w:val="none"/>
        </w:rPr>
        <w:t>Вход [{context:строка,owner:строка}]. По учебной политике один browser context обслуживает только одного owner. Верните отсортированные context, где наблюдалось больше одного уникального owner. Повтор одного owner допустим.</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keepLines/>
        <w:spacing w:line="240" w:lineRule="auto"/>
      </w:pPr>
      <w:r>
        <w:rPr>
          <w:rFonts w:ascii="Consolas" w:hAnsi="Consolas"/>
          <w:sz w:val="19"/>
        </w:rPr>
        <w:t>[</w:t>
        <w:br/>
        <w:t xml:space="preserve">  {</w:t>
        <w:br/>
        <w:t xml:space="preserve">    "context": "c",</w:t>
        <w:br/>
        <w:t xml:space="preserve">    "owner": "a"</w:t>
        <w:br/>
        <w:t xml:space="preserve">  },</w:t>
        <w:br/>
        <w:t xml:space="preserve">  {</w:t>
        <w:br/>
        <w:t xml:space="preserve">    "context": "c",</w:t>
        <w:br/>
        <w:t xml:space="preserve">    "owner": "b"</w:t>
        <w:br/>
        <w:t xml:space="preserve">  }</w:t>
        <w:br/>
        <w:t>]</w:t>
      </w:r>
    </w:p>
    <w:p>
      <w:pPr>
        <w:keepNext/>
      </w:pPr>
      <w:r>
        <w:rPr>
          <w:b/>
          <w:i w:val="0"/>
          <w:u w:val="none"/>
        </w:rPr>
        <w:t>Вывод</w:t>
      </w:r>
    </w:p>
    <w:p>
      <w:pPr>
        <w:keepLines/>
        <w:spacing w:line="240" w:lineRule="auto"/>
      </w:pPr>
      <w:r>
        <w:rPr>
          <w:rFonts w:ascii="Consolas" w:hAnsi="Consolas"/>
          <w:sz w:val="19"/>
        </w:rPr>
        <w:t>[</w:t>
        <w:br/>
        <w:t xml:space="preserve">  "c"</w:t>
        <w:b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laywright.dev/python/docs/locators" TargetMode="External"/><Relationship Id="rId12" Type="http://schemas.openxmlformats.org/officeDocument/2006/relationships/hyperlink" Target="https://playwright.dev/python/docs/test-assertions" TargetMode="External"/><Relationship Id="rId13" Type="http://schemas.openxmlformats.org/officeDocument/2006/relationships/hyperlink" Target="https://www.python-httpx.org/advanced/trans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