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учебного стенда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Это руководство сопровождает базовый курс тестировщика от 14 лет. Здесь установка, запуск, устройство файлов и воспроизведение неисправностей. Работайте с учебными метками и отдельной папкой. Внешние аккаунты, настоящие платежи и видео не нужны.</w:t>
      </w:r>
    </w:p>
    <w:p>
      <w:pPr>
        <w:pStyle w:val="Heading1"/>
      </w:pPr>
      <w:r>
        <w:t>Установка с нуля</w:t>
      </w:r>
    </w:p>
    <w:p>
      <w:r>
        <w:rPr>
          <w:b w:val="0"/>
          <w:i w:val="0"/>
          <w:u w:val="none"/>
        </w:rPr>
        <w:t>Установите Python 3.12 с python.org. В Windows откройте новый PowerShell и выполните python --version или py -3.12 --version. Если команда не найдена, завершите установку и проверьте доступность интерпретатора. Установите Git с git-scm.com для модуля 05. Word или LibreOffice Writer понадобится для отчётов DOCX. Редактор Python выберите самостоятельно.</w:t>
      </w:r>
    </w:p>
    <w:p>
      <w:r>
        <w:rPr>
          <w:b w:val="0"/>
          <w:i w:val="0"/>
          <w:u w:val="none"/>
        </w:rPr>
        <w:t>Распакуйте student ZIP в отдельную папку. Перейдите в каталог student, где находятся requirements.txt и lab. Код и данные не должны запускаться из архиватора. В командах ниже python обозначает установленный Python 3.12. Не используйте эту папку для настоящих пользовательских данных.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-m venv .venv</w:t>
        <w:br/>
        <w:t>.venv\Scripts\python.exe -m pip install -r requirements.txt</w:t>
        <w:br/>
        <w:t>.venv\Scripts\python.exe -m pytest tests -q</w:t>
      </w:r>
    </w:p>
    <w:p>
      <w:r>
        <w:rPr>
          <w:b w:val="0"/>
          <w:i w:val="0"/>
          <w:u w:val="none"/>
        </w:rPr>
        <w:t>В Linux замените .venv\Scripts\python.exe на .venv/bin/python. Активация среды не обязательна. Для дальнейших команд используйте именно интерпретатор .venv, чтобы библиотеки установки совпали с библиотеками запуска. Полный requirements фиксирует прямые и транзитивные зависимости проверенного окружения. На другой ОС pip выбирает подходящие колёса тех же версий; этот отдельный Linux проход не исполнен автором.</w:t>
      </w:r>
    </w:p>
    <w:p>
      <w:pPr>
        <w:pStyle w:val="Heading1"/>
      </w:pPr>
      <w:r>
        <w:t>Ожидаемый публичный запуск</w:t>
      </w:r>
    </w:p>
    <w:p>
      <w:r>
        <w:rPr>
          <w:b w:val="0"/>
          <w:i w:val="0"/>
          <w:u w:val="none"/>
        </w:rPr>
        <w:t>Режим none должен дать 12 passed публичных тестов. Если режим validation, retry, storage или isolation включён, соответствующие тесты должны падать. Это намеренно неисправный стенд, а не случайная ошибка установки. Сначала сохраните падающий результат, затем диагностируйте причину, внесите исправление и повторите. В каталогах exercises также лежат намеренно неверные функции контрольных. Их исправляете вы; общий pytest.ini не собирает их автоматически.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.venv\Scripts\python.exe lab/configure.py none</w:t>
        <w:br/>
        <w:t>.venv\Scripts\python.exe -m pytest tests -q</w:t>
        <w:br/>
        <w:t>.venv\Scripts\python.exe -m pytest exercises/test_registration.py</w:t>
        <w:br/>
        <w:t>.venv\Scripts\python.exe -m pytest exercises/test_booking.py</w:t>
      </w:r>
    </w:p>
    <w:p>
      <w:pPr>
        <w:pStyle w:val="Heading1"/>
      </w:pPr>
      <w:r>
        <w:t>Настоящий сетевой запуск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.venv\Scripts\python.exe -m uvicorn lab.app:app --host 127.0.0.1 --port 8000</w:t>
      </w:r>
    </w:p>
    <w:p>
      <w:r>
        <w:rPr>
          <w:b w:val="0"/>
          <w:i w:val="0"/>
          <w:u w:val="none"/>
        </w:rPr>
        <w:t>Оставьте сервер в одном терминале, откройте второй в той же папке student и выполните следующую команду. Она создаёт новую метку, пишет заявку, читает её, повторяет запрос и проверяет отказ чужого чтения. Это реальный HTTP обмен с запущенным сервером. Если порт занят, выберите другой в обеих командах.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.venv\Scripts\python.exe lab/network_smoke.py http://127.0.0.1:8000</w:t>
      </w:r>
    </w:p>
    <w:p>
      <w:r>
        <w:rPr>
          <w:b w:val="0"/>
          <w:i w:val="0"/>
          <w:u w:val="none"/>
        </w:rPr>
        <w:t>Ожидается JSON с transport real HTTP и result passed. Завершите uvicorn через Ctrl+C. Наличие этой строки в чужом отчёте не защищено от подделки; собственный запуск важнее. Сетевой smoke не заменяет проверку границ и рестарта. Выполните pytest и свой сценарий нового приложения на той же БД.</w:t>
      </w:r>
    </w:p>
    <w:p>
      <w:pPr>
        <w:pStyle w:val="Heading1"/>
      </w:pPr>
      <w:r>
        <w:t>Устройство сервиса</w:t>
      </w:r>
    </w:p>
    <w:p>
      <w:r>
        <w:rPr>
          <w:b w:val="0"/>
          <w:i w:val="0"/>
          <w:u w:val="none"/>
        </w:rPr>
        <w:t>FastAPI получает запрос, validate_title проверяет строку, SQLAlchemy открывает сессию и сохраняет Ticket через commit. Файл qa.sqlite расположен внутри student. При точном повторе owner,key,title возвращается прежний id и статус 200. Новый ресурс даёт 201. Конфликт title при том же owner,key даёт 409, неверный ввод 422, чужое или отсутствующее чтение 404.</w:t>
      </w:r>
    </w:p>
    <w:p>
      <w:r>
        <w:rPr>
          <w:b w:val="0"/>
          <w:i w:val="0"/>
          <w:u w:val="none"/>
        </w:rPr>
        <w:t>Owner — учебная метка, не аутентификация. Не используйте этот сервис в интернете с реальными данными. Заголовок после strip содержит от 1 до 120 символов по Python len. Owner и key непустые строки длиной не более 100. Внешние пробелы owner и key не нормализуются, их точное значение определяет ключ. Поле title нормализуется. Дополнительные поля запроса игнорируются. Числовые title и bool запрещены. Список выдаётся по возрастающему id. Простая файловая SQLite БД выбрана для входного локального курса; промышленный PostgreSQL, миграции и гонки — следующий уровень.</w:t>
      </w:r>
    </w:p>
    <w:p>
      <w:pPr>
        <w:pStyle w:val="Heading1"/>
      </w:pPr>
      <w:r>
        <w:t>Четыре управляемых неисправности</w:t>
      </w:r>
    </w:p>
    <w:p>
      <w:r>
        <w:rPr>
          <w:b w:val="0"/>
          <w:i w:val="0"/>
          <w:u w:val="none"/>
        </w:rPr>
        <w:t>configure.py записывает режим в lab/fault.json. Перезапустите сервер после изменения, иначе старый экземпляр продолжит прежний режим. Validation нарушает строгий тип и предел заголовка. Retry создаёт отдельные записи на повтор. Storage хранит данные только в памяти. Isolation выдаёт записи без фильтра владельца. Неисправности используются по одной, чтобы сначала изучать отдельную причину.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.venv\Scripts\python.exe lab/configure.py validation</w:t>
        <w:br/>
        <w:t>.venv\Scripts\python.exe -m pytest tests/test_contract.py -k validation -q</w:t>
      </w:r>
    </w:p>
    <w:p>
      <w:r>
        <w:rPr>
          <w:b w:val="0"/>
          <w:i w:val="0"/>
          <w:u w:val="none"/>
        </w:rPr>
        <w:t>Для других сценариев замените режим и отбор: retry и -k retry, storage и -k restart, isolation и -k owner. Разберите нарушенную ветвь app.py. Исправление может быть в конфигурации или в коде, но отчёт должен объяснить восстановленный эффект. Возврат режима none сам по себе не доказывает понимание. Добавьте свой тест, который обнаруживает неисправность и проходит на исправленном поведении. После каждой работы выполните весь набор дважды.</w:t>
      </w:r>
    </w:p>
    <w:p>
      <w:pPr>
        <w:pStyle w:val="Heading1"/>
      </w:pPr>
      <w:r>
        <w:t>Данные и SQL</w:t>
      </w:r>
    </w:p>
    <w:p>
      <w:r>
        <w:rPr>
          <w:b w:val="0"/>
          <w:i w:val="0"/>
          <w:u w:val="none"/>
        </w:rPr>
        <w:t>Каталог data содержит только открытые примеры кодовых задач. Внутри каждого файла пары input и output. Для стандартного ввода создайте отдельный input.json с одним значением input, а не передавайте весь файл примеров. Шаблон Python читает один JSON и выводит один JSON. В PowerShell Get-Content input.json | python solution.py; в cmd python solution.py &lt; input.json. Для нужной библиотеки замените python на путь .venv.</w:t>
      </w:r>
    </w:p>
    <w:p>
      <w:r>
        <w:rPr>
          <w:b w:val="0"/>
          <w:i w:val="0"/>
          <w:u w:val="none"/>
        </w:rPr>
        <w:t>SQL практика не меняет БД сервиса. В student выполните sql/init_db.py, он создаёт qa-data.sqlite и отказывается перезаписывать существующий файл. Если хотите повторить, используйте новую папку упражнения. sql/query.py открывает только существующую БД для чтения. Запрос open.sql возвращает id 1 и 3. NULL title у id 3, а пустая строка у id 4. Владельца id 99 нет в owners: LEFT JOIN обнаружит осиротевшую связь.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.venv\Scripts\python.exe sql/init_db.py</w:t>
        <w:br/>
        <w:t>.venv\Scripts\python.exe sql/query.py sql/open.sql</w:t>
        <w:br/>
        <w:t>.venv\Scripts\python.exe lab/inspect_db.py qa.sqlite</w:t>
      </w:r>
    </w:p>
    <w:p>
      <w:pPr>
        <w:pStyle w:val="Heading1"/>
      </w:pPr>
      <w:r>
        <w:t>Отчёт и самостоятельная приёмка</w:t>
      </w:r>
    </w:p>
    <w:p>
      <w:r>
        <w:rPr>
          <w:b w:val="0"/>
          <w:i w:val="0"/>
          <w:u w:val="none"/>
        </w:rPr>
        <w:t>Каждая работа сдаётся как ваша самопроверка DOCX: цель, версия, правила, исходное состояние, входы, ожидания, факты, причина по свидетельствам, изменение, повтор и регрессия. Скриншоты допустимы в DOCX, но не заменяют точные команды и данные. В работе Git запишите HEAD и состояние дерева. Не включайте рабочие секреты. README.md собственного GitHub проекта может указывать на DOCX, но публикация не требуется.</w:t>
      </w:r>
    </w:p>
    <w:p>
      <w:r>
        <w:rPr>
          <w:b w:val="0"/>
          <w:i w:val="0"/>
          <w:u w:val="none"/>
        </w:rPr>
        <w:t>Автоматические задачи Stepik проверяют отдельный алгоритм на стандартной библиотеке Python. Локальный pytest проверяет наш FastAPI сервис. Эти результаты не эквивалентны. Контрольные в будущей платформе открываются после 100% баллов соответствующей секции; ZIP не обеспечивает такую блокировку. Настройка Stepik и ученический просмотр будут проверяться после приёмки пакета и загрузки.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Python установка</w:t>
        </w:r>
      </w:hyperlink>
      <w:r>
        <w:rPr>
          <w:b w:val="0"/>
          <w:i w:val="0"/>
          <w:u w:val="none"/>
        </w:rPr>
        <w:t xml:space="preserve">, </w:t>
      </w:r>
      <w:hyperlink r:id="rId12">
        <w:r>
          <w:rPr>
            <w:color w:val="175A83"/>
            <w:u w:val="single"/>
          </w:rPr>
          <w:t>Pro Git</w:t>
        </w:r>
      </w:hyperlink>
      <w:r>
        <w:rPr>
          <w:b w:val="0"/>
          <w:i w:val="0"/>
          <w:u w:val="none"/>
        </w:rPr>
        <w:t xml:space="preserve">, </w:t>
      </w:r>
      <w:hyperlink r:id="rId13">
        <w:r>
          <w:rPr>
            <w:color w:val="175A83"/>
            <w:u w:val="single"/>
          </w:rPr>
          <w:t>FastAPI тестирование</w:t>
        </w:r>
      </w:hyperlink>
      <w:r>
        <w:rPr>
          <w:b w:val="0"/>
          <w:i w:val="0"/>
          <w:u w:val="none"/>
        </w:rPr>
        <w:t xml:space="preserve">, </w:t>
      </w:r>
      <w:hyperlink r:id="rId14">
        <w:r>
          <w:rPr>
            <w:color w:val="175A83"/>
            <w:u w:val="single"/>
          </w:rPr>
          <w:t>SQLAlchemy файловый SQLite URL</w:t>
        </w:r>
      </w:hyperlink>
      <w:r>
        <w:rPr>
          <w:b w:val="0"/>
          <w:i w:val="0"/>
          <w:u w:val="none"/>
        </w:rPr>
        <w:t xml:space="preserve">, </w:t>
      </w:r>
      <w:hyperlink r:id="rId15">
        <w:r>
          <w:rPr>
            <w:color w:val="175A83"/>
            <w:u w:val="single"/>
          </w:rPr>
          <w:t>pytest коды выхода</w:t>
        </w:r>
      </w:hyperlink>
      <w:r>
        <w:rPr>
          <w:b w:val="0"/>
          <w:i w:val="0"/>
          <w:u w:val="none"/>
        </w:rPr>
        <w:t>. Проверено 4 октября 2026 года. Запуск авторского пакета выполнен на Windows и Python 3.12; Python 3.6 Stepik проверен по синтаксису, но отдельный интерпретатор не запущен.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ython.org/downloads/" TargetMode="External"/><Relationship Id="rId12" Type="http://schemas.openxmlformats.org/officeDocument/2006/relationships/hyperlink" Target="https://git-scm.com/book/ru/v2" TargetMode="External"/><Relationship Id="rId13" Type="http://schemas.openxmlformats.org/officeDocument/2006/relationships/hyperlink" Target="https://fastapi.tiangolo.com/tutorial/testing/" TargetMode="External"/><Relationship Id="rId14" Type="http://schemas.openxmlformats.org/officeDocument/2006/relationships/hyperlink" Target="https://docs.sqlalchemy.org/en/20/core/engines.html#sqlite" TargetMode="External"/><Relationship Id="rId15" Type="http://schemas.openxmlformats.org/officeDocument/2006/relationships/hyperlink" Target="https://docs.pytest.org/en/stable/reference/exit-cod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