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C50E" w14:textId="08495A5E" w:rsidR="0051486C" w:rsidRPr="00F06F27" w:rsidRDefault="79E34C94" w:rsidP="0051486C">
      <w:pPr>
        <w:rPr>
          <w:lang w:val="en-GB"/>
        </w:rPr>
      </w:pPr>
      <w:r>
        <w:rPr>
          <w:noProof/>
        </w:rPr>
        <w:drawing>
          <wp:inline distT="0" distB="0" distL="0" distR="0" wp14:anchorId="0F8698D2" wp14:editId="6B9E102B">
            <wp:extent cx="2378710" cy="854710"/>
            <wp:effectExtent l="0" t="0" r="0" b="0"/>
            <wp:docPr id="1052594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8710" cy="854710"/>
                    </a:xfrm>
                    <a:prstGeom prst="rect">
                      <a:avLst/>
                    </a:prstGeom>
                  </pic:spPr>
                </pic:pic>
              </a:graphicData>
            </a:graphic>
          </wp:inline>
        </w:drawing>
      </w:r>
    </w:p>
    <w:p w14:paraId="5A6BB035" w14:textId="77777777" w:rsidR="0051486C" w:rsidRDefault="0051486C" w:rsidP="0051486C">
      <w:pPr>
        <w:pStyle w:val="Title"/>
        <w:rPr>
          <w:lang w:val="en-GB"/>
        </w:rPr>
      </w:pPr>
    </w:p>
    <w:p w14:paraId="7053C07C" w14:textId="77777777" w:rsidR="0051486C" w:rsidRDefault="0051486C" w:rsidP="0051486C">
      <w:pPr>
        <w:pStyle w:val="Title"/>
        <w:rPr>
          <w:lang w:val="en-GB"/>
        </w:rPr>
      </w:pPr>
    </w:p>
    <w:p w14:paraId="580C5014" w14:textId="77777777" w:rsidR="0051486C" w:rsidRDefault="0051486C" w:rsidP="0051486C">
      <w:pPr>
        <w:pStyle w:val="Title"/>
        <w:rPr>
          <w:lang w:val="en-GB"/>
        </w:rPr>
      </w:pPr>
    </w:p>
    <w:p w14:paraId="3D9928DD" w14:textId="77777777" w:rsidR="00AC284C" w:rsidRDefault="00AA1E36" w:rsidP="006936B6">
      <w:pPr>
        <w:pStyle w:val="Title"/>
        <w:jc w:val="center"/>
        <w:rPr>
          <w:lang w:val="en-GB"/>
        </w:rPr>
      </w:pPr>
      <w:r>
        <w:rPr>
          <w:lang w:val="en-GB"/>
        </w:rPr>
        <w:t>Battery Energy Storage System (BESS)</w:t>
      </w:r>
      <w:r w:rsidR="006C513F">
        <w:rPr>
          <w:lang w:val="en-GB"/>
        </w:rPr>
        <w:t xml:space="preserve"> </w:t>
      </w:r>
    </w:p>
    <w:p w14:paraId="6B68F2FE" w14:textId="0DA17995" w:rsidR="0051486C" w:rsidRDefault="00121F71" w:rsidP="006936B6">
      <w:pPr>
        <w:pStyle w:val="Title"/>
        <w:jc w:val="center"/>
        <w:rPr>
          <w:lang w:val="en-GB"/>
        </w:rPr>
      </w:pPr>
      <w:r>
        <w:rPr>
          <w:lang w:val="en-GB"/>
        </w:rPr>
        <w:t>IT</w:t>
      </w:r>
      <w:r w:rsidR="00AD138A">
        <w:rPr>
          <w:lang w:val="en-GB"/>
        </w:rPr>
        <w:t xml:space="preserve"> &amp; </w:t>
      </w:r>
      <w:r w:rsidR="006C513F">
        <w:rPr>
          <w:lang w:val="en-GB"/>
        </w:rPr>
        <w:t xml:space="preserve">Control System </w:t>
      </w:r>
      <w:r w:rsidR="00AD138A">
        <w:rPr>
          <w:lang w:val="en-GB"/>
        </w:rPr>
        <w:t>Architecture Vision Document</w:t>
      </w:r>
    </w:p>
    <w:p w14:paraId="685B441E" w14:textId="77777777" w:rsidR="00EA2618" w:rsidRDefault="00EA2618" w:rsidP="00EA2618">
      <w:pPr>
        <w:rPr>
          <w:lang w:val="en-GB"/>
        </w:rPr>
      </w:pPr>
    </w:p>
    <w:p w14:paraId="5C11C8AD" w14:textId="04527D50" w:rsidR="00EA2618" w:rsidRPr="00D16809" w:rsidRDefault="00EA2618" w:rsidP="00EA2618">
      <w:pPr>
        <w:jc w:val="center"/>
        <w:rPr>
          <w:rFonts w:asciiTheme="majorHAnsi" w:eastAsiaTheme="majorEastAsia" w:hAnsiTheme="majorHAnsi" w:cstheme="majorBidi"/>
          <w:b/>
          <w:i/>
          <w:spacing w:val="-10"/>
          <w:kern w:val="28"/>
          <w:sz w:val="32"/>
          <w:szCs w:val="40"/>
          <w:lang w:val="en-GB"/>
        </w:rPr>
      </w:pPr>
      <w:r w:rsidRPr="00D16809">
        <w:rPr>
          <w:rFonts w:asciiTheme="majorHAnsi" w:eastAsiaTheme="majorEastAsia" w:hAnsiTheme="majorHAnsi" w:cstheme="majorBidi"/>
          <w:b/>
          <w:i/>
          <w:spacing w:val="-10"/>
          <w:kern w:val="28"/>
          <w:sz w:val="32"/>
          <w:szCs w:val="40"/>
          <w:lang w:val="en-GB"/>
        </w:rPr>
        <w:t>Version 1.0</w:t>
      </w:r>
    </w:p>
    <w:p w14:paraId="343EF169" w14:textId="77777777" w:rsidR="0051486C" w:rsidRDefault="0051486C" w:rsidP="0051486C">
      <w:pPr>
        <w:rPr>
          <w:b/>
          <w:lang w:val="en-GB"/>
        </w:rPr>
      </w:pPr>
      <w:bookmarkStart w:id="0" w:name="hp_LogicalHeaderComplete"/>
      <w:r w:rsidRPr="00F06F27">
        <w:rPr>
          <w:b/>
          <w:lang w:val="en-GB"/>
        </w:rPr>
        <w:br w:type="page"/>
      </w:r>
    </w:p>
    <w:p w14:paraId="4A1C5579" w14:textId="77777777" w:rsidR="00201B43" w:rsidRDefault="002E0A2D" w:rsidP="00DD4417">
      <w:pPr>
        <w:pStyle w:val="Heading1"/>
        <w:numPr>
          <w:ilvl w:val="0"/>
          <w:numId w:val="0"/>
        </w:numPr>
        <w:rPr>
          <w:lang w:val="en-GB"/>
        </w:rPr>
      </w:pPr>
      <w:bookmarkStart w:id="1" w:name="_Toc226547685"/>
      <w:r w:rsidRPr="00982245">
        <w:rPr>
          <w:lang w:val="en-GB"/>
        </w:rPr>
        <w:t>Executive Summary</w:t>
      </w:r>
      <w:bookmarkEnd w:id="1"/>
    </w:p>
    <w:p w14:paraId="7B7EB152" w14:textId="77777777" w:rsidR="004F74CC" w:rsidRPr="006143FA" w:rsidRDefault="004F74CC" w:rsidP="004F74CC">
      <w:pPr>
        <w:spacing w:before="120"/>
        <w:rPr>
          <w:lang w:val="en-GB"/>
        </w:rPr>
      </w:pPr>
      <w:r>
        <w:t xml:space="preserve">Southern California Edison’s (SCE) Battery Energy Storage System (BESS) Control System Architecture Vision Document establishes a shared, enterprise‑level framework for how SCE owned BESS control systems are designed, integrated, operated, and supported across the SCE grid. Unlike third‑party‑owned resources connected to the SCE grid that require basic monitoring and dispatch capabilities, SCE‑owned BESS assets require deeper operational visibility, greater control, and more direct integration to safely and reliably perform their intended functions. As SCE owned BESS deployments expand in scale, diversity, and operational importance, this architecture vision document provides a consistent reference that aligns stakeholders across Operations, Engineering, IT/OT, Cybersecurity, Asset Management, and Vendors around a common control philosophy and architectural model. </w:t>
      </w:r>
    </w:p>
    <w:p w14:paraId="46659485" w14:textId="77777777" w:rsidR="004F74CC" w:rsidRPr="006143FA" w:rsidRDefault="004F74CC" w:rsidP="004F74CC">
      <w:pPr>
        <w:spacing w:before="120"/>
        <w:rPr>
          <w:lang w:val="en-GB"/>
        </w:rPr>
      </w:pPr>
      <w:r>
        <w:t>This document is intentionally an architecture vision document, not a detailed engineering specification. Its purpose is to articulate the target architectural state, guiding principles, and decision boundaries for BESS IT and control systems, enabling consistent architectural choices without prescribing vendor-specific implementations or project-level designs.</w:t>
      </w:r>
    </w:p>
    <w:p w14:paraId="41FF845D" w14:textId="77777777" w:rsidR="004F74CC" w:rsidRDefault="004F74CC" w:rsidP="004F74CC">
      <w:pPr>
        <w:spacing w:before="120"/>
        <w:rPr>
          <w:lang w:val="en-GB"/>
        </w:rPr>
      </w:pPr>
      <w:r>
        <w:t>In this architecture vision document, dispatch refers to external requests that define what services the BESS should provide, while operate refers to how the BESS control system safely and deterministically executes those requests within its technical limits.</w:t>
      </w:r>
    </w:p>
    <w:p w14:paraId="0285B9A8" w14:textId="77777777" w:rsidR="004F74CC" w:rsidRPr="006143FA" w:rsidRDefault="004F74CC" w:rsidP="004F74CC">
      <w:pPr>
        <w:spacing w:before="120"/>
        <w:rPr>
          <w:lang w:val="en-GB"/>
        </w:rPr>
      </w:pPr>
      <w:r>
        <w:t>At the core of the architecture vision document is a two‑layer control concept that separates dispatch (what the grid or market requests) from operate (how the BESS safely and deterministically executes those requests). External systems such as Distributed Energy Management System (DERMS), Advanced Distribution Management System (ADMS), Generation Management System (GenMS), and market platforms express operational intent, while the BESS control system retains authority over execution, enforcing safety limits, equipment constraints, and asset protection. This separation is fundamental to safe, interoperable, and scalable BESS operation.</w:t>
      </w:r>
    </w:p>
    <w:p w14:paraId="5F301BA6" w14:textId="77777777" w:rsidR="004F74CC" w:rsidRPr="006143FA" w:rsidRDefault="004F74CC" w:rsidP="004F74CC">
      <w:pPr>
        <w:spacing w:before="120"/>
        <w:rPr>
          <w:lang w:val="en-GB"/>
        </w:rPr>
      </w:pPr>
      <w:r>
        <w:t>The architecture vision document defines a vendor‑neutral functional model and a corresponding reference architecture that describe the systems, subsystems, interfaces, and communications layers required to support BESS deployments serving Distribution, Reliability, and Market roles. Central to this architecture is the SCE Presentation &amp; Integration (P&amp;I) Layer, which acts as the single, governed interface between the BESS and external SCE systems. This approach reduces integration complexity, avoids vendor lock‑in, and ensures consistent behavior across the fleet.</w:t>
      </w:r>
    </w:p>
    <w:p w14:paraId="53A1A34C" w14:textId="77777777" w:rsidR="004F74CC" w:rsidRPr="006143FA" w:rsidRDefault="004F74CC" w:rsidP="004F74CC">
      <w:pPr>
        <w:spacing w:before="120"/>
        <w:rPr>
          <w:lang w:val="en-GB"/>
        </w:rPr>
      </w:pPr>
      <w:r>
        <w:t>Recognizing that BESS deployments operate within complex IT and operational environments, the architecture vision document explicitly addresses communications, networking, and cybersecurity infrastructure. It establishes that all external communications to the BESS must use SCE‑provided and SCE‑controlled communication paths, and that all networking—whether SCE‑provided or vendor‑supplied—remains part of the logical SCE grid environment. Even when vendors design, deploy, or maintain portions of the control system or local network, those components are treated as SCE grid assets and must meet minimum monitoring, management, and cybersecurity expectations.</w:t>
      </w:r>
    </w:p>
    <w:p w14:paraId="7B026BFA" w14:textId="77777777" w:rsidR="004F74CC" w:rsidRPr="006143FA" w:rsidRDefault="004F74CC" w:rsidP="004F74CC">
      <w:pPr>
        <w:spacing w:before="120"/>
        <w:rPr>
          <w:lang w:val="en-GB"/>
        </w:rPr>
      </w:pPr>
      <w:r>
        <w:t>The architecture vision document also provides clarity on user and system interfaces, distinguishing between:</w:t>
      </w:r>
    </w:p>
    <w:p w14:paraId="26F56011" w14:textId="77777777" w:rsidR="004F74CC" w:rsidRPr="008F3959" w:rsidRDefault="004F74CC" w:rsidP="004F74CC">
      <w:pPr>
        <w:pStyle w:val="ListParagraph"/>
        <w:numPr>
          <w:ilvl w:val="0"/>
          <w:numId w:val="28"/>
        </w:numPr>
        <w:spacing w:before="120"/>
        <w:rPr>
          <w:lang w:val="en-GB"/>
        </w:rPr>
      </w:pPr>
      <w:r>
        <w:t>Operational and business user access (local and remote HMIs, control center access, business analytics),</w:t>
      </w:r>
    </w:p>
    <w:p w14:paraId="2E732499" w14:textId="77777777" w:rsidR="004F74CC" w:rsidRPr="008F3959" w:rsidRDefault="004F74CC" w:rsidP="004F74CC">
      <w:pPr>
        <w:pStyle w:val="ListParagraph"/>
        <w:numPr>
          <w:ilvl w:val="0"/>
          <w:numId w:val="28"/>
        </w:numPr>
        <w:spacing w:before="120"/>
        <w:rPr>
          <w:lang w:val="en-GB"/>
        </w:rPr>
      </w:pPr>
      <w:r>
        <w:t>Maintenance user access (local and remote diagnostics, configuration, updates), and</w:t>
      </w:r>
    </w:p>
    <w:p w14:paraId="124FD2CF" w14:textId="77777777" w:rsidR="004F74CC" w:rsidRPr="008F3959" w:rsidRDefault="004F74CC" w:rsidP="004F74CC">
      <w:pPr>
        <w:pStyle w:val="ListParagraph"/>
        <w:numPr>
          <w:ilvl w:val="0"/>
          <w:numId w:val="28"/>
        </w:numPr>
        <w:spacing w:before="120"/>
        <w:rPr>
          <w:lang w:val="en-GB"/>
        </w:rPr>
      </w:pPr>
      <w:r>
        <w:t>System‑to‑system interfaces (dispatch platforms, enterprise services, cybersecurity tooling).</w:t>
      </w:r>
    </w:p>
    <w:p w14:paraId="1B56FEC8" w14:textId="77777777" w:rsidR="004F74CC" w:rsidRPr="006143FA" w:rsidRDefault="004F74CC" w:rsidP="004F74CC">
      <w:pPr>
        <w:spacing w:before="120"/>
        <w:rPr>
          <w:lang w:val="en-GB"/>
        </w:rPr>
      </w:pPr>
      <w:r>
        <w:t>This distinction helps stakeholders understand how people and systems interact with the BESS, the associated levels of observability, and the governance required to manage risk.</w:t>
      </w:r>
    </w:p>
    <w:p w14:paraId="7378FF3E" w14:textId="77777777" w:rsidR="004F74CC" w:rsidRPr="006143FA" w:rsidRDefault="004F74CC" w:rsidP="004F74CC">
      <w:pPr>
        <w:spacing w:before="120"/>
        <w:rPr>
          <w:lang w:val="en-GB"/>
        </w:rPr>
      </w:pPr>
      <w:r>
        <w:t>To support consistent execution, the architecture vision document defines core operational and maintenance use cases, outlines verification and acceptance expectations, and establishes a framework for post‑deployment support and lifecycle management. Together, these sections ensure that BESS assets are not only commissioned correctly, but remain safe, reliable, secure, and supportable throughout their operational life.</w:t>
      </w:r>
    </w:p>
    <w:p w14:paraId="03E4DD65" w14:textId="77777777" w:rsidR="004F74CC" w:rsidRPr="006143FA" w:rsidRDefault="004F74CC" w:rsidP="004F74CC">
      <w:pPr>
        <w:spacing w:before="120"/>
        <w:rPr>
          <w:lang w:val="en-GB"/>
        </w:rPr>
      </w:pPr>
      <w:r>
        <w:t>In summary, this architecture vision document serves as:</w:t>
      </w:r>
    </w:p>
    <w:p w14:paraId="7E0E2682" w14:textId="77777777" w:rsidR="004F74CC" w:rsidRPr="008F3959" w:rsidRDefault="004F74CC" w:rsidP="004F74CC">
      <w:pPr>
        <w:pStyle w:val="ListParagraph"/>
        <w:numPr>
          <w:ilvl w:val="0"/>
          <w:numId w:val="29"/>
        </w:numPr>
        <w:spacing w:before="120"/>
        <w:rPr>
          <w:lang w:val="en-GB"/>
        </w:rPr>
      </w:pPr>
      <w:r>
        <w:t>A shared mental model for how BESS control systems fit into SCE’s grid, IT, and cybersecurity environments</w:t>
      </w:r>
    </w:p>
    <w:p w14:paraId="7FE8399E" w14:textId="77777777" w:rsidR="004F74CC" w:rsidRPr="008F3959" w:rsidRDefault="004F74CC" w:rsidP="004F74CC">
      <w:pPr>
        <w:pStyle w:val="ListParagraph"/>
        <w:numPr>
          <w:ilvl w:val="0"/>
          <w:numId w:val="29"/>
        </w:numPr>
        <w:spacing w:before="120"/>
        <w:rPr>
          <w:lang w:val="en-GB"/>
        </w:rPr>
      </w:pPr>
      <w:r>
        <w:t>A set of architectural guardrails that guide project‑level design and vendor engagement</w:t>
      </w:r>
    </w:p>
    <w:p w14:paraId="0AF74DED" w14:textId="77777777" w:rsidR="004F74CC" w:rsidRPr="008F3959" w:rsidRDefault="004F74CC" w:rsidP="004F74CC">
      <w:pPr>
        <w:pStyle w:val="ListParagraph"/>
        <w:numPr>
          <w:ilvl w:val="0"/>
          <w:numId w:val="29"/>
        </w:numPr>
        <w:spacing w:before="120"/>
        <w:rPr>
          <w:lang w:val="en-GB"/>
        </w:rPr>
      </w:pPr>
      <w:r>
        <w:t>A foundation for consistent decision‑making across the BESS lifecycle</w:t>
      </w:r>
    </w:p>
    <w:p w14:paraId="4C752363" w14:textId="77777777" w:rsidR="004F74CC" w:rsidRPr="008F3959" w:rsidRDefault="004F74CC" w:rsidP="004F74CC">
      <w:pPr>
        <w:pStyle w:val="ListParagraph"/>
        <w:numPr>
          <w:ilvl w:val="0"/>
          <w:numId w:val="29"/>
        </w:numPr>
        <w:spacing w:before="120"/>
        <w:rPr>
          <w:lang w:val="en-GB"/>
        </w:rPr>
      </w:pPr>
      <w:r>
        <w:t>A durable reference that enables SCE to scale its BESS fleet while maintaining safety, interoperability, and operational integrity</w:t>
      </w:r>
    </w:p>
    <w:p w14:paraId="44DB5FD6" w14:textId="77777777" w:rsidR="004F74CC" w:rsidRDefault="004F74CC" w:rsidP="004F74CC">
      <w:pPr>
        <w:spacing w:before="120"/>
        <w:rPr>
          <w:lang w:val="en-GB"/>
        </w:rPr>
      </w:pPr>
      <w:r>
        <w:t>By grounding BESS deployments in a common control philosophy and architecture, SCE can confidently integrate energy storage as a core grid asset—today and as the grid continues to evolve.</w:t>
      </w:r>
    </w:p>
    <w:p w14:paraId="2CCDD91E" w14:textId="77777777" w:rsidR="004F74CC" w:rsidRDefault="004F74CC" w:rsidP="00362BF2">
      <w:pPr>
        <w:spacing w:before="120"/>
        <w:rPr>
          <w:lang w:val="en-GB"/>
        </w:rPr>
      </w:pPr>
    </w:p>
    <w:p w14:paraId="555BDD7D" w14:textId="2CDED86D" w:rsidR="001B2B7D" w:rsidRDefault="00412BE9" w:rsidP="008B3266">
      <w:pPr>
        <w:pStyle w:val="Heading1"/>
        <w:numPr>
          <w:ilvl w:val="0"/>
          <w:numId w:val="0"/>
        </w:numPr>
        <w:rPr>
          <w:lang w:val="en-GB"/>
        </w:rPr>
      </w:pPr>
      <w:bookmarkStart w:id="2" w:name="_Toc226547686"/>
      <w:r>
        <w:rPr>
          <w:lang w:val="en-GB"/>
        </w:rPr>
        <w:t xml:space="preserve">How to </w:t>
      </w:r>
      <w:r w:rsidR="0049590D">
        <w:rPr>
          <w:lang w:val="en-GB"/>
        </w:rPr>
        <w:t>U</w:t>
      </w:r>
      <w:r>
        <w:rPr>
          <w:lang w:val="en-GB"/>
        </w:rPr>
        <w:t xml:space="preserve">se This </w:t>
      </w:r>
      <w:r w:rsidR="00AB465C">
        <w:rPr>
          <w:lang w:val="en-GB"/>
        </w:rPr>
        <w:t>Architecture Vision Document</w:t>
      </w:r>
      <w:bookmarkEnd w:id="2"/>
    </w:p>
    <w:p w14:paraId="242D4F55" w14:textId="7C2192E7" w:rsidR="008B3266" w:rsidRPr="008B3266" w:rsidRDefault="008B3266" w:rsidP="008B3266">
      <w:pPr>
        <w:spacing w:before="120"/>
        <w:rPr>
          <w:lang w:val="en-GB"/>
        </w:rPr>
      </w:pPr>
      <w:r w:rsidRPr="008B3266">
        <w:rPr>
          <w:lang w:val="en-GB"/>
        </w:rPr>
        <w:t xml:space="preserve">This </w:t>
      </w:r>
      <w:r w:rsidR="00AB465C">
        <w:rPr>
          <w:lang w:val="en-GB"/>
        </w:rPr>
        <w:t>Architecture Vision Document</w:t>
      </w:r>
      <w:r w:rsidRPr="008B3266">
        <w:rPr>
          <w:lang w:val="en-GB"/>
        </w:rPr>
        <w:t xml:space="preserve"> is intended to be used as a foundational reference for the information</w:t>
      </w:r>
      <w:r w:rsidRPr="008B3266">
        <w:rPr>
          <w:rFonts w:ascii="Cambria Math" w:hAnsi="Cambria Math" w:cs="Cambria Math"/>
          <w:lang w:val="en-GB"/>
        </w:rPr>
        <w:t>‑</w:t>
      </w:r>
      <w:r w:rsidRPr="008B3266">
        <w:rPr>
          <w:lang w:val="en-GB"/>
        </w:rPr>
        <w:t>technology</w:t>
      </w:r>
      <w:r w:rsidRPr="008B3266">
        <w:rPr>
          <w:rFonts w:cs="Calibri"/>
          <w:lang w:val="en-GB"/>
        </w:rPr>
        <w:t>–</w:t>
      </w:r>
      <w:r w:rsidRPr="008B3266">
        <w:rPr>
          <w:lang w:val="en-GB"/>
        </w:rPr>
        <w:t>related aspects of Battery Energy Storage System (BESS) control systems at Southern California Edison (SCE). Its primary focus is on the IT, control system integration, networking, cybersecurity, data, and lifecycle support considerations required to safely and reliably operate SCE</w:t>
      </w:r>
      <w:r w:rsidRPr="008B3266">
        <w:rPr>
          <w:rFonts w:ascii="Cambria Math" w:hAnsi="Cambria Math" w:cs="Cambria Math"/>
          <w:lang w:val="en-GB"/>
        </w:rPr>
        <w:t>‑</w:t>
      </w:r>
      <w:r w:rsidRPr="008B3266">
        <w:rPr>
          <w:lang w:val="en-GB"/>
        </w:rPr>
        <w:t>owned BESS assets within SCE</w:t>
      </w:r>
      <w:r w:rsidRPr="008B3266">
        <w:rPr>
          <w:rFonts w:cs="Calibri"/>
          <w:lang w:val="en-GB"/>
        </w:rPr>
        <w:t>’</w:t>
      </w:r>
      <w:r w:rsidRPr="008B3266">
        <w:rPr>
          <w:lang w:val="en-GB"/>
        </w:rPr>
        <w:t>s grid and enterprise environments.</w:t>
      </w:r>
    </w:p>
    <w:p w14:paraId="7949345C" w14:textId="2F0DA8CC" w:rsidR="008B3266" w:rsidRPr="008B3266" w:rsidRDefault="008B3266" w:rsidP="008B3266">
      <w:pPr>
        <w:spacing w:before="120"/>
        <w:rPr>
          <w:lang w:val="en-GB"/>
        </w:rPr>
      </w:pPr>
      <w:r w:rsidRPr="008B3266">
        <w:rPr>
          <w:lang w:val="en-GB"/>
        </w:rPr>
        <w:t xml:space="preserve">While BESS deployments involve many disciplines—including electrical design, protection engineering, market operations, and physical construction—this </w:t>
      </w:r>
      <w:r w:rsidR="00AB465C">
        <w:rPr>
          <w:lang w:val="en-GB"/>
        </w:rPr>
        <w:t>Architecture Vision Document</w:t>
      </w:r>
      <w:r w:rsidRPr="008B3266">
        <w:rPr>
          <w:lang w:val="en-GB"/>
        </w:rPr>
        <w:t xml:space="preserve"> does not attempt to define every aspect of a BESS project. Instead, it establishes a common framework for how BESS control systems and their supporting IT infrastructure are designed, integrated, operated, and governed, ensuring consistency across a diverse fleet of deployments.</w:t>
      </w:r>
    </w:p>
    <w:p w14:paraId="7FB06393" w14:textId="77777777" w:rsidR="008B3266" w:rsidRPr="008B3266" w:rsidRDefault="008B3266" w:rsidP="0013245A">
      <w:pPr>
        <w:pStyle w:val="Heading2"/>
        <w:numPr>
          <w:ilvl w:val="0"/>
          <w:numId w:val="0"/>
        </w:numPr>
        <w:rPr>
          <w:lang w:val="en-GB"/>
        </w:rPr>
      </w:pPr>
      <w:bookmarkStart w:id="3" w:name="_Toc226547687"/>
      <w:r w:rsidRPr="008B3266">
        <w:rPr>
          <w:lang w:val="en-GB"/>
        </w:rPr>
        <w:t>Intended Audience</w:t>
      </w:r>
      <w:bookmarkEnd w:id="3"/>
    </w:p>
    <w:p w14:paraId="2CE90247" w14:textId="3A115DC5" w:rsidR="008B3266" w:rsidRPr="008B3266" w:rsidRDefault="008B3266" w:rsidP="008B3266">
      <w:pPr>
        <w:spacing w:before="120"/>
        <w:rPr>
          <w:lang w:val="en-GB"/>
        </w:rPr>
      </w:pPr>
      <w:r w:rsidRPr="008B3266">
        <w:rPr>
          <w:lang w:val="en-GB"/>
        </w:rPr>
        <w:t xml:space="preserve">This </w:t>
      </w:r>
      <w:r w:rsidR="00AB465C">
        <w:rPr>
          <w:lang w:val="en-GB"/>
        </w:rPr>
        <w:t>Architecture Vision Document</w:t>
      </w:r>
      <w:r w:rsidRPr="008B3266">
        <w:rPr>
          <w:lang w:val="en-GB"/>
        </w:rPr>
        <w:t xml:space="preserve"> is primarily written for:</w:t>
      </w:r>
    </w:p>
    <w:p w14:paraId="34DC2837" w14:textId="77777777" w:rsidR="008B3266" w:rsidRPr="00B2725C" w:rsidRDefault="008B3266" w:rsidP="00B2725C">
      <w:pPr>
        <w:pStyle w:val="ListParagraph"/>
        <w:numPr>
          <w:ilvl w:val="0"/>
          <w:numId w:val="32"/>
        </w:numPr>
        <w:spacing w:before="120"/>
        <w:rPr>
          <w:lang w:val="en-GB"/>
        </w:rPr>
      </w:pPr>
      <w:r w:rsidRPr="00B2725C">
        <w:rPr>
          <w:lang w:val="en-GB"/>
        </w:rPr>
        <w:t>IT / OT architects and engineers</w:t>
      </w:r>
    </w:p>
    <w:p w14:paraId="7CFFA690" w14:textId="77777777" w:rsidR="008B3266" w:rsidRPr="00B2725C" w:rsidRDefault="008B3266" w:rsidP="00B2725C">
      <w:pPr>
        <w:pStyle w:val="ListParagraph"/>
        <w:numPr>
          <w:ilvl w:val="0"/>
          <w:numId w:val="32"/>
        </w:numPr>
        <w:spacing w:before="120"/>
        <w:rPr>
          <w:lang w:val="en-GB"/>
        </w:rPr>
      </w:pPr>
      <w:r w:rsidRPr="00B2725C">
        <w:rPr>
          <w:lang w:val="en-GB"/>
        </w:rPr>
        <w:t>Control system and integration engineers</w:t>
      </w:r>
    </w:p>
    <w:p w14:paraId="76A5D852" w14:textId="77777777" w:rsidR="008B3266" w:rsidRPr="00B2725C" w:rsidRDefault="008B3266" w:rsidP="00B2725C">
      <w:pPr>
        <w:pStyle w:val="ListParagraph"/>
        <w:numPr>
          <w:ilvl w:val="0"/>
          <w:numId w:val="32"/>
        </w:numPr>
        <w:spacing w:before="120"/>
        <w:rPr>
          <w:lang w:val="en-GB"/>
        </w:rPr>
      </w:pPr>
      <w:r w:rsidRPr="00B2725C">
        <w:rPr>
          <w:lang w:val="en-GB"/>
        </w:rPr>
        <w:t>Cybersecurity and network engineering teams</w:t>
      </w:r>
    </w:p>
    <w:p w14:paraId="5368C54A" w14:textId="77777777" w:rsidR="008B3266" w:rsidRPr="00B2725C" w:rsidRDefault="008B3266" w:rsidP="00B2725C">
      <w:pPr>
        <w:pStyle w:val="ListParagraph"/>
        <w:numPr>
          <w:ilvl w:val="0"/>
          <w:numId w:val="32"/>
        </w:numPr>
        <w:spacing w:before="120"/>
        <w:rPr>
          <w:lang w:val="en-GB"/>
        </w:rPr>
      </w:pPr>
      <w:r w:rsidRPr="00B2725C">
        <w:rPr>
          <w:lang w:val="en-GB"/>
        </w:rPr>
        <w:t>Operations support teams (Distribution, Generation, and Market</w:t>
      </w:r>
      <w:r w:rsidRPr="00B2725C">
        <w:rPr>
          <w:rFonts w:ascii="Cambria Math" w:hAnsi="Cambria Math" w:cs="Cambria Math"/>
          <w:lang w:val="en-GB"/>
        </w:rPr>
        <w:t>‑</w:t>
      </w:r>
      <w:r w:rsidRPr="00B2725C">
        <w:rPr>
          <w:lang w:val="en-GB"/>
        </w:rPr>
        <w:t>facing IT systems)</w:t>
      </w:r>
    </w:p>
    <w:p w14:paraId="75657954" w14:textId="77777777" w:rsidR="008B3266" w:rsidRPr="00B2725C" w:rsidRDefault="008B3266" w:rsidP="00B2725C">
      <w:pPr>
        <w:pStyle w:val="ListParagraph"/>
        <w:numPr>
          <w:ilvl w:val="0"/>
          <w:numId w:val="32"/>
        </w:numPr>
        <w:spacing w:before="120"/>
        <w:rPr>
          <w:lang w:val="en-GB"/>
        </w:rPr>
      </w:pPr>
      <w:r w:rsidRPr="00B2725C">
        <w:rPr>
          <w:lang w:val="en-GB"/>
        </w:rPr>
        <w:t>Compliance, governance, and audit organizations</w:t>
      </w:r>
    </w:p>
    <w:p w14:paraId="50EC765D" w14:textId="77777777" w:rsidR="008B3266" w:rsidRPr="00B2725C" w:rsidRDefault="008B3266" w:rsidP="00B2725C">
      <w:pPr>
        <w:pStyle w:val="ListParagraph"/>
        <w:numPr>
          <w:ilvl w:val="0"/>
          <w:numId w:val="32"/>
        </w:numPr>
        <w:spacing w:before="120"/>
        <w:rPr>
          <w:lang w:val="en-GB"/>
        </w:rPr>
      </w:pPr>
      <w:r w:rsidRPr="00B2725C">
        <w:rPr>
          <w:lang w:val="en-GB"/>
        </w:rPr>
        <w:t>Vendors and system integrators supporting BESS control systems</w:t>
      </w:r>
    </w:p>
    <w:p w14:paraId="149EF53F" w14:textId="4747293B" w:rsidR="008B3266" w:rsidRPr="008B3266" w:rsidRDefault="008B3266" w:rsidP="008B3266">
      <w:pPr>
        <w:spacing w:before="120"/>
        <w:rPr>
          <w:lang w:val="en-GB"/>
        </w:rPr>
      </w:pPr>
      <w:r w:rsidRPr="008B3266">
        <w:rPr>
          <w:lang w:val="en-GB"/>
        </w:rPr>
        <w:t>Other stakeholders—such as operations leadership, asset management, procurement, and program management—may use this document as a context</w:t>
      </w:r>
      <w:r w:rsidRPr="008B3266">
        <w:rPr>
          <w:rFonts w:ascii="Cambria Math" w:hAnsi="Cambria Math" w:cs="Cambria Math"/>
          <w:lang w:val="en-GB"/>
        </w:rPr>
        <w:t>‑</w:t>
      </w:r>
      <w:r w:rsidRPr="008B3266">
        <w:rPr>
          <w:lang w:val="en-GB"/>
        </w:rPr>
        <w:t>setting and alignment reference, particularly the Executive Summary, Reference Model, Use Cases, and Architecture Principles. However, detailed electrical, protection, or market</w:t>
      </w:r>
      <w:r w:rsidRPr="008B3266">
        <w:rPr>
          <w:rFonts w:ascii="Cambria Math" w:hAnsi="Cambria Math" w:cs="Cambria Math"/>
          <w:lang w:val="en-GB"/>
        </w:rPr>
        <w:t>‑</w:t>
      </w:r>
      <w:r w:rsidRPr="008B3266">
        <w:rPr>
          <w:lang w:val="en-GB"/>
        </w:rPr>
        <w:t xml:space="preserve">strategy design is intentionally outside the scope of this </w:t>
      </w:r>
      <w:r w:rsidR="00AB465C">
        <w:rPr>
          <w:lang w:val="en-GB"/>
        </w:rPr>
        <w:t>Architecture Vision Document</w:t>
      </w:r>
      <w:r w:rsidRPr="008B3266">
        <w:rPr>
          <w:lang w:val="en-GB"/>
        </w:rPr>
        <w:t>.</w:t>
      </w:r>
    </w:p>
    <w:p w14:paraId="16324429" w14:textId="10058E09" w:rsidR="008B3266" w:rsidRPr="008B3266" w:rsidRDefault="008B3266" w:rsidP="00B2725C">
      <w:pPr>
        <w:pStyle w:val="Heading2"/>
        <w:numPr>
          <w:ilvl w:val="0"/>
          <w:numId w:val="0"/>
        </w:numPr>
        <w:rPr>
          <w:lang w:val="en-GB"/>
        </w:rPr>
      </w:pPr>
      <w:bookmarkStart w:id="4" w:name="_Toc226547688"/>
      <w:r w:rsidRPr="008B3266">
        <w:rPr>
          <w:lang w:val="en-GB"/>
        </w:rPr>
        <w:t xml:space="preserve">How This </w:t>
      </w:r>
      <w:r w:rsidR="00AB465C">
        <w:rPr>
          <w:lang w:val="en-GB"/>
        </w:rPr>
        <w:t>Architecture Vision Document</w:t>
      </w:r>
      <w:r w:rsidRPr="008B3266">
        <w:rPr>
          <w:lang w:val="en-GB"/>
        </w:rPr>
        <w:t xml:space="preserve"> Fits with Other BESS Documentation</w:t>
      </w:r>
      <w:bookmarkEnd w:id="4"/>
    </w:p>
    <w:p w14:paraId="216DA0C1" w14:textId="16FD9D42" w:rsidR="008B3266" w:rsidRPr="008B3266" w:rsidRDefault="008B3266" w:rsidP="008B3266">
      <w:pPr>
        <w:spacing w:before="120"/>
        <w:rPr>
          <w:lang w:val="en-GB"/>
        </w:rPr>
      </w:pPr>
      <w:r w:rsidRPr="008B3266">
        <w:rPr>
          <w:lang w:val="en-GB"/>
        </w:rPr>
        <w:t xml:space="preserve">This </w:t>
      </w:r>
      <w:r w:rsidR="00AB465C">
        <w:rPr>
          <w:lang w:val="en-GB"/>
        </w:rPr>
        <w:t>Architecture Vision Document</w:t>
      </w:r>
      <w:r w:rsidRPr="008B3266">
        <w:rPr>
          <w:lang w:val="en-GB"/>
        </w:rPr>
        <w:t xml:space="preserve"> complements, but does not replace:</w:t>
      </w:r>
    </w:p>
    <w:p w14:paraId="362B68BA" w14:textId="77777777" w:rsidR="008B3266" w:rsidRPr="00ED2B84" w:rsidRDefault="008B3266" w:rsidP="00ED2B84">
      <w:pPr>
        <w:pStyle w:val="ListParagraph"/>
        <w:numPr>
          <w:ilvl w:val="0"/>
          <w:numId w:val="34"/>
        </w:numPr>
        <w:spacing w:before="120"/>
        <w:rPr>
          <w:lang w:val="en-GB"/>
        </w:rPr>
      </w:pPr>
      <w:r w:rsidRPr="00ED2B84">
        <w:rPr>
          <w:lang w:val="en-GB"/>
        </w:rPr>
        <w:t>Electrical and protection engineering specifications</w:t>
      </w:r>
    </w:p>
    <w:p w14:paraId="3A5D689C" w14:textId="77777777" w:rsidR="008B3266" w:rsidRPr="00ED2B84" w:rsidRDefault="008B3266" w:rsidP="00ED2B84">
      <w:pPr>
        <w:pStyle w:val="ListParagraph"/>
        <w:numPr>
          <w:ilvl w:val="0"/>
          <w:numId w:val="34"/>
        </w:numPr>
        <w:spacing w:before="120"/>
        <w:rPr>
          <w:lang w:val="en-GB"/>
        </w:rPr>
      </w:pPr>
      <w:r w:rsidRPr="00ED2B84">
        <w:rPr>
          <w:lang w:val="en-GB"/>
        </w:rPr>
        <w:t>Detailed control algorithms or vendor</w:t>
      </w:r>
      <w:r w:rsidRPr="00ED2B84">
        <w:rPr>
          <w:rFonts w:ascii="Cambria Math" w:hAnsi="Cambria Math" w:cs="Cambria Math"/>
          <w:lang w:val="en-GB"/>
        </w:rPr>
        <w:t>‑</w:t>
      </w:r>
      <w:r w:rsidRPr="00ED2B84">
        <w:rPr>
          <w:lang w:val="en-GB"/>
        </w:rPr>
        <w:t>specific designs</w:t>
      </w:r>
    </w:p>
    <w:p w14:paraId="2C82F5A0" w14:textId="77777777" w:rsidR="008B3266" w:rsidRPr="00ED2B84" w:rsidRDefault="008B3266" w:rsidP="00ED2B84">
      <w:pPr>
        <w:pStyle w:val="ListParagraph"/>
        <w:numPr>
          <w:ilvl w:val="0"/>
          <w:numId w:val="34"/>
        </w:numPr>
        <w:spacing w:before="120"/>
        <w:rPr>
          <w:lang w:val="en-GB"/>
        </w:rPr>
      </w:pPr>
      <w:r w:rsidRPr="00ED2B84">
        <w:rPr>
          <w:lang w:val="en-GB"/>
        </w:rPr>
        <w:t>Grid interconnection studies</w:t>
      </w:r>
    </w:p>
    <w:p w14:paraId="3715C382" w14:textId="77777777" w:rsidR="008B3266" w:rsidRPr="00ED2B84" w:rsidRDefault="008B3266" w:rsidP="00ED2B84">
      <w:pPr>
        <w:pStyle w:val="ListParagraph"/>
        <w:numPr>
          <w:ilvl w:val="0"/>
          <w:numId w:val="34"/>
        </w:numPr>
        <w:spacing w:before="120"/>
        <w:rPr>
          <w:lang w:val="en-GB"/>
        </w:rPr>
      </w:pPr>
      <w:r w:rsidRPr="00ED2B84">
        <w:rPr>
          <w:lang w:val="en-GB"/>
        </w:rPr>
        <w:t>Operational procedures and runbooks</w:t>
      </w:r>
    </w:p>
    <w:p w14:paraId="58FA1789" w14:textId="77777777" w:rsidR="008B3266" w:rsidRPr="00ED2B84" w:rsidRDefault="008B3266" w:rsidP="00ED2B84">
      <w:pPr>
        <w:pStyle w:val="ListParagraph"/>
        <w:numPr>
          <w:ilvl w:val="0"/>
          <w:numId w:val="34"/>
        </w:numPr>
        <w:spacing w:before="120"/>
        <w:rPr>
          <w:lang w:val="en-GB"/>
        </w:rPr>
      </w:pPr>
      <w:r w:rsidRPr="00ED2B84">
        <w:rPr>
          <w:lang w:val="en-GB"/>
        </w:rPr>
        <w:t>Market participation strategies or bidding logic</w:t>
      </w:r>
    </w:p>
    <w:p w14:paraId="131B5D2F" w14:textId="1A86BC1A" w:rsidR="008B3266" w:rsidRPr="008B3266" w:rsidRDefault="008B3266" w:rsidP="008B3266">
      <w:pPr>
        <w:spacing w:before="120"/>
        <w:rPr>
          <w:lang w:val="en-GB"/>
        </w:rPr>
      </w:pPr>
      <w:r w:rsidRPr="008B3266">
        <w:rPr>
          <w:lang w:val="en-GB"/>
        </w:rPr>
        <w:t>Those artifacts remain project</w:t>
      </w:r>
      <w:r w:rsidRPr="008B3266">
        <w:rPr>
          <w:rFonts w:ascii="Cambria Math" w:hAnsi="Cambria Math" w:cs="Cambria Math"/>
          <w:lang w:val="en-GB"/>
        </w:rPr>
        <w:t>‑</w:t>
      </w:r>
      <w:r w:rsidRPr="008B3266">
        <w:rPr>
          <w:lang w:val="en-GB"/>
        </w:rPr>
        <w:t xml:space="preserve">specific and are developed separately. This </w:t>
      </w:r>
      <w:r w:rsidR="00AB465C">
        <w:rPr>
          <w:lang w:val="en-GB"/>
        </w:rPr>
        <w:t>Architecture Vision Document</w:t>
      </w:r>
      <w:r w:rsidRPr="008B3266">
        <w:rPr>
          <w:lang w:val="en-GB"/>
        </w:rPr>
        <w:t xml:space="preserve"> defines the IT and control</w:t>
      </w:r>
      <w:r w:rsidRPr="008B3266">
        <w:rPr>
          <w:rFonts w:ascii="Cambria Math" w:hAnsi="Cambria Math" w:cs="Cambria Math"/>
          <w:lang w:val="en-GB"/>
        </w:rPr>
        <w:t>‑</w:t>
      </w:r>
      <w:r w:rsidRPr="008B3266">
        <w:rPr>
          <w:lang w:val="en-GB"/>
        </w:rPr>
        <w:t>system foundation upon which those designs and procedures rely.</w:t>
      </w:r>
    </w:p>
    <w:p w14:paraId="76C69C78" w14:textId="77777777" w:rsidR="008B3266" w:rsidRPr="008B3266" w:rsidRDefault="008B3266" w:rsidP="00ED2B84">
      <w:pPr>
        <w:pStyle w:val="Heading2"/>
        <w:numPr>
          <w:ilvl w:val="0"/>
          <w:numId w:val="0"/>
        </w:numPr>
        <w:rPr>
          <w:lang w:val="en-GB"/>
        </w:rPr>
      </w:pPr>
      <w:bookmarkStart w:id="5" w:name="_Toc226547689"/>
      <w:r w:rsidRPr="008B3266">
        <w:rPr>
          <w:lang w:val="en-GB"/>
        </w:rPr>
        <w:t>Using the Guidance Effectively</w:t>
      </w:r>
      <w:bookmarkEnd w:id="5"/>
    </w:p>
    <w:p w14:paraId="3C6DA061" w14:textId="3DEB0417" w:rsidR="008B3266" w:rsidRPr="008B3266" w:rsidRDefault="008B3266" w:rsidP="008B3266">
      <w:pPr>
        <w:spacing w:before="120"/>
        <w:rPr>
          <w:lang w:val="en-GB"/>
        </w:rPr>
      </w:pPr>
      <w:r w:rsidRPr="008B3266">
        <w:rPr>
          <w:lang w:val="en-GB"/>
        </w:rPr>
        <w:t xml:space="preserve">Project teams should use this </w:t>
      </w:r>
      <w:r w:rsidR="00AB465C">
        <w:rPr>
          <w:lang w:val="en-GB"/>
        </w:rPr>
        <w:t>Architecture Vision Document</w:t>
      </w:r>
      <w:r w:rsidRPr="008B3266">
        <w:rPr>
          <w:lang w:val="en-GB"/>
        </w:rPr>
        <w:t xml:space="preserve"> to:</w:t>
      </w:r>
    </w:p>
    <w:p w14:paraId="44C7F4DF" w14:textId="77777777" w:rsidR="008B3266" w:rsidRPr="00FD55EF" w:rsidRDefault="008B3266" w:rsidP="00FD55EF">
      <w:pPr>
        <w:pStyle w:val="ListParagraph"/>
        <w:numPr>
          <w:ilvl w:val="0"/>
          <w:numId w:val="36"/>
        </w:numPr>
        <w:spacing w:before="120"/>
        <w:rPr>
          <w:lang w:val="en-GB"/>
        </w:rPr>
      </w:pPr>
      <w:r w:rsidRPr="00FD55EF">
        <w:rPr>
          <w:lang w:val="en-GB"/>
        </w:rPr>
        <w:t>Align IT and control</w:t>
      </w:r>
      <w:r w:rsidRPr="00FD55EF">
        <w:rPr>
          <w:rFonts w:ascii="Cambria Math" w:hAnsi="Cambria Math" w:cs="Cambria Math"/>
          <w:lang w:val="en-GB"/>
        </w:rPr>
        <w:t>‑</w:t>
      </w:r>
      <w:r w:rsidRPr="00FD55EF">
        <w:rPr>
          <w:lang w:val="en-GB"/>
        </w:rPr>
        <w:t>system expectations early in planning and procurement</w:t>
      </w:r>
    </w:p>
    <w:p w14:paraId="4609DE83" w14:textId="77777777" w:rsidR="008B3266" w:rsidRPr="00FD55EF" w:rsidRDefault="008B3266" w:rsidP="00FD55EF">
      <w:pPr>
        <w:pStyle w:val="ListParagraph"/>
        <w:numPr>
          <w:ilvl w:val="0"/>
          <w:numId w:val="36"/>
        </w:numPr>
        <w:spacing w:before="120"/>
        <w:rPr>
          <w:lang w:val="en-GB"/>
        </w:rPr>
      </w:pPr>
      <w:r w:rsidRPr="00FD55EF">
        <w:rPr>
          <w:lang w:val="en-GB"/>
        </w:rPr>
        <w:t>Guide architectural decisions and vendor engagement</w:t>
      </w:r>
    </w:p>
    <w:p w14:paraId="03AA16B8" w14:textId="77777777" w:rsidR="008B3266" w:rsidRPr="00FD55EF" w:rsidRDefault="008B3266" w:rsidP="00FD55EF">
      <w:pPr>
        <w:pStyle w:val="ListParagraph"/>
        <w:numPr>
          <w:ilvl w:val="0"/>
          <w:numId w:val="36"/>
        </w:numPr>
        <w:spacing w:before="120"/>
        <w:rPr>
          <w:lang w:val="en-GB"/>
        </w:rPr>
      </w:pPr>
      <w:r w:rsidRPr="00FD55EF">
        <w:rPr>
          <w:lang w:val="en-GB"/>
        </w:rPr>
        <w:t>Select and tailor IT</w:t>
      </w:r>
      <w:r w:rsidRPr="00FD55EF">
        <w:rPr>
          <w:rFonts w:ascii="Cambria Math" w:hAnsi="Cambria Math" w:cs="Cambria Math"/>
          <w:lang w:val="en-GB"/>
        </w:rPr>
        <w:t>‑</w:t>
      </w:r>
      <w:r w:rsidRPr="00FD55EF">
        <w:rPr>
          <w:lang w:val="en-GB"/>
        </w:rPr>
        <w:t>related business requirements for project</w:t>
      </w:r>
      <w:r w:rsidRPr="00FD55EF">
        <w:rPr>
          <w:rFonts w:ascii="Cambria Math" w:hAnsi="Cambria Math" w:cs="Cambria Math"/>
          <w:lang w:val="en-GB"/>
        </w:rPr>
        <w:t>‑</w:t>
      </w:r>
      <w:r w:rsidRPr="00FD55EF">
        <w:rPr>
          <w:lang w:val="en-GB"/>
        </w:rPr>
        <w:t>specific BRDs</w:t>
      </w:r>
    </w:p>
    <w:p w14:paraId="2F363D21" w14:textId="77777777" w:rsidR="008B3266" w:rsidRPr="00FD55EF" w:rsidRDefault="008B3266" w:rsidP="00FD55EF">
      <w:pPr>
        <w:pStyle w:val="ListParagraph"/>
        <w:numPr>
          <w:ilvl w:val="0"/>
          <w:numId w:val="36"/>
        </w:numPr>
        <w:spacing w:before="120"/>
        <w:rPr>
          <w:lang w:val="en-GB"/>
        </w:rPr>
      </w:pPr>
      <w:r w:rsidRPr="00FD55EF">
        <w:rPr>
          <w:lang w:val="en-GB"/>
        </w:rPr>
        <w:t>Verify that proposed solutions integrate correctly with SCE systems</w:t>
      </w:r>
    </w:p>
    <w:p w14:paraId="4ED3DBE0" w14:textId="77777777" w:rsidR="008B3266" w:rsidRPr="00FD55EF" w:rsidRDefault="008B3266" w:rsidP="00FD55EF">
      <w:pPr>
        <w:pStyle w:val="ListParagraph"/>
        <w:numPr>
          <w:ilvl w:val="0"/>
          <w:numId w:val="36"/>
        </w:numPr>
        <w:spacing w:before="120"/>
        <w:rPr>
          <w:lang w:val="en-GB"/>
        </w:rPr>
      </w:pPr>
      <w:r w:rsidRPr="00FD55EF">
        <w:rPr>
          <w:lang w:val="en-GB"/>
        </w:rPr>
        <w:t>Ensure that cybersecurity, access, and lifecycle considerations are addressed consistently</w:t>
      </w:r>
    </w:p>
    <w:p w14:paraId="12948DBD" w14:textId="7C08CD9A" w:rsidR="008B3266" w:rsidRPr="008B3266" w:rsidRDefault="008B3266" w:rsidP="008B3266">
      <w:pPr>
        <w:spacing w:before="120"/>
        <w:rPr>
          <w:lang w:val="en-GB"/>
        </w:rPr>
      </w:pPr>
      <w:r w:rsidRPr="008B3266">
        <w:rPr>
          <w:lang w:val="en-GB"/>
        </w:rPr>
        <w:t xml:space="preserve">The </w:t>
      </w:r>
      <w:r w:rsidR="00AB465C">
        <w:rPr>
          <w:lang w:val="en-GB"/>
        </w:rPr>
        <w:t>Architecture Vision Document</w:t>
      </w:r>
      <w:r w:rsidRPr="008B3266">
        <w:rPr>
          <w:lang w:val="en-GB"/>
        </w:rPr>
        <w:t xml:space="preserve"> is meant to inform decisions, not prescribe a single implementation.</w:t>
      </w:r>
    </w:p>
    <w:p w14:paraId="082855E7" w14:textId="77777777" w:rsidR="008B3266" w:rsidRPr="008B3266" w:rsidRDefault="008B3266" w:rsidP="00FD55EF">
      <w:pPr>
        <w:pStyle w:val="Heading2"/>
        <w:numPr>
          <w:ilvl w:val="0"/>
          <w:numId w:val="0"/>
        </w:numPr>
        <w:rPr>
          <w:lang w:val="en-GB"/>
        </w:rPr>
      </w:pPr>
      <w:bookmarkStart w:id="6" w:name="_Toc226547690"/>
      <w:r w:rsidRPr="008B3266">
        <w:rPr>
          <w:lang w:val="en-GB"/>
        </w:rPr>
        <w:t>Key Takeaway</w:t>
      </w:r>
      <w:bookmarkEnd w:id="6"/>
    </w:p>
    <w:p w14:paraId="7AB3087B" w14:textId="78C498AF" w:rsidR="00982245" w:rsidRDefault="008B3266" w:rsidP="008B3266">
      <w:pPr>
        <w:spacing w:before="120"/>
        <w:rPr>
          <w:lang w:val="en-GB"/>
        </w:rPr>
      </w:pPr>
      <w:r w:rsidRPr="008B3266">
        <w:rPr>
          <w:lang w:val="en-GB"/>
        </w:rPr>
        <w:t xml:space="preserve">This </w:t>
      </w:r>
      <w:r w:rsidR="00AB465C">
        <w:rPr>
          <w:lang w:val="en-GB"/>
        </w:rPr>
        <w:t>Architecture Vision Document</w:t>
      </w:r>
      <w:r w:rsidRPr="008B3266">
        <w:rPr>
          <w:lang w:val="en-GB"/>
        </w:rPr>
        <w:t xml:space="preserve"> defines how SCE approaches the IT and control</w:t>
      </w:r>
      <w:r w:rsidRPr="008B3266">
        <w:rPr>
          <w:rFonts w:ascii="Cambria Math" w:hAnsi="Cambria Math" w:cs="Cambria Math"/>
          <w:lang w:val="en-GB"/>
        </w:rPr>
        <w:t>‑</w:t>
      </w:r>
      <w:r w:rsidRPr="008B3266">
        <w:rPr>
          <w:lang w:val="en-GB"/>
        </w:rPr>
        <w:t>system aspects of BESS deployments</w:t>
      </w:r>
      <w:r w:rsidRPr="008B3266">
        <w:rPr>
          <w:rFonts w:cs="Calibri"/>
          <w:lang w:val="en-GB"/>
        </w:rPr>
        <w:t>—</w:t>
      </w:r>
      <w:r w:rsidRPr="008B3266">
        <w:rPr>
          <w:lang w:val="en-GB"/>
        </w:rPr>
        <w:t>providing guardrails, governance, and architectural consistency</w:t>
      </w:r>
      <w:r w:rsidRPr="008B3266">
        <w:rPr>
          <w:rFonts w:cs="Calibri"/>
          <w:lang w:val="en-GB"/>
        </w:rPr>
        <w:t>—</w:t>
      </w:r>
      <w:r w:rsidRPr="008B3266">
        <w:rPr>
          <w:lang w:val="en-GB"/>
        </w:rPr>
        <w:t>while allowing project</w:t>
      </w:r>
      <w:r w:rsidRPr="008B3266">
        <w:rPr>
          <w:rFonts w:ascii="Cambria Math" w:hAnsi="Cambria Math" w:cs="Cambria Math"/>
          <w:lang w:val="en-GB"/>
        </w:rPr>
        <w:t>‑</w:t>
      </w:r>
      <w:r w:rsidRPr="008B3266">
        <w:rPr>
          <w:lang w:val="en-GB"/>
        </w:rPr>
        <w:t>specific engineering, operational, and market designs to be developed separately.</w:t>
      </w:r>
      <w:r w:rsidR="00982245">
        <w:rPr>
          <w:lang w:val="en-GB"/>
        </w:rPr>
        <w:br w:type="page"/>
      </w:r>
    </w:p>
    <w:sdt>
      <w:sdtPr>
        <w:rPr>
          <w:rFonts w:ascii="Calibri" w:eastAsiaTheme="minorHAnsi" w:hAnsi="Calibri" w:cstheme="minorBidi"/>
          <w:b w:val="0"/>
          <w:sz w:val="22"/>
          <w:szCs w:val="22"/>
        </w:rPr>
        <w:id w:val="-1364892170"/>
        <w:docPartObj>
          <w:docPartGallery w:val="Table of Contents"/>
          <w:docPartUnique/>
        </w:docPartObj>
      </w:sdtPr>
      <w:sdtEndPr>
        <w:rPr>
          <w:bCs/>
          <w:noProof/>
        </w:rPr>
      </w:sdtEndPr>
      <w:sdtContent>
        <w:p w14:paraId="6DC01BCA" w14:textId="46C986A9" w:rsidR="0051486C" w:rsidRPr="002E0A2D" w:rsidRDefault="0051486C" w:rsidP="0051486C">
          <w:pPr>
            <w:pStyle w:val="TOCHeading"/>
            <w:rPr>
              <w:rFonts w:ascii="Calibri" w:eastAsiaTheme="minorHAnsi" w:hAnsi="Calibri" w:cstheme="minorBidi"/>
              <w:b w:val="0"/>
              <w:sz w:val="22"/>
              <w:szCs w:val="22"/>
            </w:rPr>
          </w:pPr>
          <w:r>
            <w:t>Contents</w:t>
          </w:r>
        </w:p>
        <w:p w14:paraId="08B9D5A3" w14:textId="564C6CE9" w:rsidR="006C321A" w:rsidRDefault="0051486C">
          <w:pPr>
            <w:pStyle w:val="TOC1"/>
            <w:tabs>
              <w:tab w:val="right" w:leader="dot" w:pos="9350"/>
            </w:tabs>
            <w:rPr>
              <w:rFonts w:asciiTheme="minorHAnsi" w:eastAsiaTheme="minorEastAsia" w:hAnsiTheme="minorHAnsi"/>
              <w:b w:val="0"/>
              <w:noProof/>
              <w:kern w:val="2"/>
              <w:sz w:val="24"/>
              <w:szCs w:val="24"/>
              <w14:ligatures w14:val="standardContextual"/>
            </w:rPr>
          </w:pPr>
          <w:r>
            <w:rPr>
              <w:bCs/>
              <w:noProof/>
            </w:rPr>
            <w:fldChar w:fldCharType="begin"/>
          </w:r>
          <w:r>
            <w:rPr>
              <w:bCs/>
              <w:noProof/>
            </w:rPr>
            <w:instrText xml:space="preserve"> TOC \o "1-3" \h \z \u </w:instrText>
          </w:r>
          <w:r>
            <w:rPr>
              <w:bCs/>
              <w:noProof/>
            </w:rPr>
            <w:fldChar w:fldCharType="separate"/>
          </w:r>
          <w:hyperlink w:anchor="_Toc226547685" w:history="1">
            <w:r w:rsidR="006C321A" w:rsidRPr="009B3150">
              <w:rPr>
                <w:rStyle w:val="Hyperlink"/>
                <w:noProof/>
                <w:lang w:val="en-GB"/>
              </w:rPr>
              <w:t>Executive Summary</w:t>
            </w:r>
            <w:r w:rsidR="006C321A">
              <w:rPr>
                <w:noProof/>
                <w:webHidden/>
              </w:rPr>
              <w:tab/>
            </w:r>
            <w:r w:rsidR="006C321A">
              <w:rPr>
                <w:noProof/>
                <w:webHidden/>
              </w:rPr>
              <w:fldChar w:fldCharType="begin"/>
            </w:r>
            <w:r w:rsidR="006C321A">
              <w:rPr>
                <w:noProof/>
                <w:webHidden/>
              </w:rPr>
              <w:instrText xml:space="preserve"> PAGEREF _Toc226547685 \h </w:instrText>
            </w:r>
            <w:r w:rsidR="006C321A">
              <w:rPr>
                <w:noProof/>
                <w:webHidden/>
              </w:rPr>
            </w:r>
            <w:r w:rsidR="006C321A">
              <w:rPr>
                <w:noProof/>
                <w:webHidden/>
              </w:rPr>
              <w:fldChar w:fldCharType="separate"/>
            </w:r>
            <w:r w:rsidR="0065456A">
              <w:rPr>
                <w:noProof/>
                <w:webHidden/>
              </w:rPr>
              <w:t>2</w:t>
            </w:r>
            <w:r w:rsidR="006C321A">
              <w:rPr>
                <w:noProof/>
                <w:webHidden/>
              </w:rPr>
              <w:fldChar w:fldCharType="end"/>
            </w:r>
          </w:hyperlink>
        </w:p>
        <w:p w14:paraId="5C45728E" w14:textId="69695045" w:rsidR="006C321A" w:rsidRDefault="006C321A">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26547686" w:history="1">
            <w:r w:rsidRPr="009B3150">
              <w:rPr>
                <w:rStyle w:val="Hyperlink"/>
                <w:noProof/>
                <w:lang w:val="en-GB"/>
              </w:rPr>
              <w:t>How to Use This Architecture Vision Document</w:t>
            </w:r>
            <w:r>
              <w:rPr>
                <w:noProof/>
                <w:webHidden/>
              </w:rPr>
              <w:tab/>
            </w:r>
            <w:r>
              <w:rPr>
                <w:noProof/>
                <w:webHidden/>
              </w:rPr>
              <w:fldChar w:fldCharType="begin"/>
            </w:r>
            <w:r>
              <w:rPr>
                <w:noProof/>
                <w:webHidden/>
              </w:rPr>
              <w:instrText xml:space="preserve"> PAGEREF _Toc226547686 \h </w:instrText>
            </w:r>
            <w:r>
              <w:rPr>
                <w:noProof/>
                <w:webHidden/>
              </w:rPr>
            </w:r>
            <w:r>
              <w:rPr>
                <w:noProof/>
                <w:webHidden/>
              </w:rPr>
              <w:fldChar w:fldCharType="separate"/>
            </w:r>
            <w:r w:rsidR="0065456A">
              <w:rPr>
                <w:noProof/>
                <w:webHidden/>
              </w:rPr>
              <w:t>4</w:t>
            </w:r>
            <w:r>
              <w:rPr>
                <w:noProof/>
                <w:webHidden/>
              </w:rPr>
              <w:fldChar w:fldCharType="end"/>
            </w:r>
          </w:hyperlink>
        </w:p>
        <w:p w14:paraId="6F488F18" w14:textId="186D4B18" w:rsidR="006C321A" w:rsidRDefault="006C321A">
          <w:pPr>
            <w:pStyle w:val="TOC2"/>
            <w:tabs>
              <w:tab w:val="right" w:leader="dot" w:pos="9350"/>
            </w:tabs>
            <w:rPr>
              <w:rFonts w:asciiTheme="minorHAnsi" w:eastAsiaTheme="minorEastAsia" w:hAnsiTheme="minorHAnsi"/>
              <w:noProof/>
              <w:kern w:val="2"/>
              <w:sz w:val="24"/>
              <w:szCs w:val="24"/>
              <w14:ligatures w14:val="standardContextual"/>
            </w:rPr>
          </w:pPr>
          <w:hyperlink w:anchor="_Toc226547687" w:history="1">
            <w:r w:rsidRPr="009B3150">
              <w:rPr>
                <w:rStyle w:val="Hyperlink"/>
                <w:noProof/>
                <w:lang w:val="en-GB"/>
              </w:rPr>
              <w:t>Intended Audience</w:t>
            </w:r>
            <w:r>
              <w:rPr>
                <w:noProof/>
                <w:webHidden/>
              </w:rPr>
              <w:tab/>
            </w:r>
            <w:r>
              <w:rPr>
                <w:noProof/>
                <w:webHidden/>
              </w:rPr>
              <w:fldChar w:fldCharType="begin"/>
            </w:r>
            <w:r>
              <w:rPr>
                <w:noProof/>
                <w:webHidden/>
              </w:rPr>
              <w:instrText xml:space="preserve"> PAGEREF _Toc226547687 \h </w:instrText>
            </w:r>
            <w:r>
              <w:rPr>
                <w:noProof/>
                <w:webHidden/>
              </w:rPr>
            </w:r>
            <w:r>
              <w:rPr>
                <w:noProof/>
                <w:webHidden/>
              </w:rPr>
              <w:fldChar w:fldCharType="separate"/>
            </w:r>
            <w:r w:rsidR="0065456A">
              <w:rPr>
                <w:noProof/>
                <w:webHidden/>
              </w:rPr>
              <w:t>4</w:t>
            </w:r>
            <w:r>
              <w:rPr>
                <w:noProof/>
                <w:webHidden/>
              </w:rPr>
              <w:fldChar w:fldCharType="end"/>
            </w:r>
          </w:hyperlink>
        </w:p>
        <w:p w14:paraId="4DA67FEF" w14:textId="2E43112A" w:rsidR="006C321A" w:rsidRDefault="006C321A">
          <w:pPr>
            <w:pStyle w:val="TOC2"/>
            <w:tabs>
              <w:tab w:val="right" w:leader="dot" w:pos="9350"/>
            </w:tabs>
            <w:rPr>
              <w:rFonts w:asciiTheme="minorHAnsi" w:eastAsiaTheme="minorEastAsia" w:hAnsiTheme="minorHAnsi"/>
              <w:noProof/>
              <w:kern w:val="2"/>
              <w:sz w:val="24"/>
              <w:szCs w:val="24"/>
              <w14:ligatures w14:val="standardContextual"/>
            </w:rPr>
          </w:pPr>
          <w:hyperlink w:anchor="_Toc226547688" w:history="1">
            <w:r w:rsidRPr="009B3150">
              <w:rPr>
                <w:rStyle w:val="Hyperlink"/>
                <w:noProof/>
                <w:lang w:val="en-GB"/>
              </w:rPr>
              <w:t>How This Architecture Vision Document Fits with Other BESS Documentation</w:t>
            </w:r>
            <w:r>
              <w:rPr>
                <w:noProof/>
                <w:webHidden/>
              </w:rPr>
              <w:tab/>
            </w:r>
            <w:r>
              <w:rPr>
                <w:noProof/>
                <w:webHidden/>
              </w:rPr>
              <w:fldChar w:fldCharType="begin"/>
            </w:r>
            <w:r>
              <w:rPr>
                <w:noProof/>
                <w:webHidden/>
              </w:rPr>
              <w:instrText xml:space="preserve"> PAGEREF _Toc226547688 \h </w:instrText>
            </w:r>
            <w:r>
              <w:rPr>
                <w:noProof/>
                <w:webHidden/>
              </w:rPr>
            </w:r>
            <w:r>
              <w:rPr>
                <w:noProof/>
                <w:webHidden/>
              </w:rPr>
              <w:fldChar w:fldCharType="separate"/>
            </w:r>
            <w:r w:rsidR="0065456A">
              <w:rPr>
                <w:noProof/>
                <w:webHidden/>
              </w:rPr>
              <w:t>4</w:t>
            </w:r>
            <w:r>
              <w:rPr>
                <w:noProof/>
                <w:webHidden/>
              </w:rPr>
              <w:fldChar w:fldCharType="end"/>
            </w:r>
          </w:hyperlink>
        </w:p>
        <w:p w14:paraId="0786C32D" w14:textId="4D455FED" w:rsidR="006C321A" w:rsidRDefault="006C321A">
          <w:pPr>
            <w:pStyle w:val="TOC2"/>
            <w:tabs>
              <w:tab w:val="right" w:leader="dot" w:pos="9350"/>
            </w:tabs>
            <w:rPr>
              <w:rFonts w:asciiTheme="minorHAnsi" w:eastAsiaTheme="minorEastAsia" w:hAnsiTheme="minorHAnsi"/>
              <w:noProof/>
              <w:kern w:val="2"/>
              <w:sz w:val="24"/>
              <w:szCs w:val="24"/>
              <w14:ligatures w14:val="standardContextual"/>
            </w:rPr>
          </w:pPr>
          <w:hyperlink w:anchor="_Toc226547689" w:history="1">
            <w:r w:rsidRPr="009B3150">
              <w:rPr>
                <w:rStyle w:val="Hyperlink"/>
                <w:noProof/>
                <w:lang w:val="en-GB"/>
              </w:rPr>
              <w:t>Using the Guidance Effectively</w:t>
            </w:r>
            <w:r>
              <w:rPr>
                <w:noProof/>
                <w:webHidden/>
              </w:rPr>
              <w:tab/>
            </w:r>
            <w:r>
              <w:rPr>
                <w:noProof/>
                <w:webHidden/>
              </w:rPr>
              <w:fldChar w:fldCharType="begin"/>
            </w:r>
            <w:r>
              <w:rPr>
                <w:noProof/>
                <w:webHidden/>
              </w:rPr>
              <w:instrText xml:space="preserve"> PAGEREF _Toc226547689 \h </w:instrText>
            </w:r>
            <w:r>
              <w:rPr>
                <w:noProof/>
                <w:webHidden/>
              </w:rPr>
            </w:r>
            <w:r>
              <w:rPr>
                <w:noProof/>
                <w:webHidden/>
              </w:rPr>
              <w:fldChar w:fldCharType="separate"/>
            </w:r>
            <w:r w:rsidR="0065456A">
              <w:rPr>
                <w:noProof/>
                <w:webHidden/>
              </w:rPr>
              <w:t>4</w:t>
            </w:r>
            <w:r>
              <w:rPr>
                <w:noProof/>
                <w:webHidden/>
              </w:rPr>
              <w:fldChar w:fldCharType="end"/>
            </w:r>
          </w:hyperlink>
        </w:p>
        <w:p w14:paraId="57FA5689" w14:textId="6ECED5FA" w:rsidR="006C321A" w:rsidRDefault="006C321A">
          <w:pPr>
            <w:pStyle w:val="TOC2"/>
            <w:tabs>
              <w:tab w:val="right" w:leader="dot" w:pos="9350"/>
            </w:tabs>
            <w:rPr>
              <w:rFonts w:asciiTheme="minorHAnsi" w:eastAsiaTheme="minorEastAsia" w:hAnsiTheme="minorHAnsi"/>
              <w:noProof/>
              <w:kern w:val="2"/>
              <w:sz w:val="24"/>
              <w:szCs w:val="24"/>
              <w14:ligatures w14:val="standardContextual"/>
            </w:rPr>
          </w:pPr>
          <w:hyperlink w:anchor="_Toc226547690" w:history="1">
            <w:r w:rsidRPr="009B3150">
              <w:rPr>
                <w:rStyle w:val="Hyperlink"/>
                <w:noProof/>
                <w:lang w:val="en-GB"/>
              </w:rPr>
              <w:t>Key Takeaway</w:t>
            </w:r>
            <w:r>
              <w:rPr>
                <w:noProof/>
                <w:webHidden/>
              </w:rPr>
              <w:tab/>
            </w:r>
            <w:r>
              <w:rPr>
                <w:noProof/>
                <w:webHidden/>
              </w:rPr>
              <w:fldChar w:fldCharType="begin"/>
            </w:r>
            <w:r>
              <w:rPr>
                <w:noProof/>
                <w:webHidden/>
              </w:rPr>
              <w:instrText xml:space="preserve"> PAGEREF _Toc226547690 \h </w:instrText>
            </w:r>
            <w:r>
              <w:rPr>
                <w:noProof/>
                <w:webHidden/>
              </w:rPr>
            </w:r>
            <w:r>
              <w:rPr>
                <w:noProof/>
                <w:webHidden/>
              </w:rPr>
              <w:fldChar w:fldCharType="separate"/>
            </w:r>
            <w:r w:rsidR="0065456A">
              <w:rPr>
                <w:noProof/>
                <w:webHidden/>
              </w:rPr>
              <w:t>5</w:t>
            </w:r>
            <w:r>
              <w:rPr>
                <w:noProof/>
                <w:webHidden/>
              </w:rPr>
              <w:fldChar w:fldCharType="end"/>
            </w:r>
          </w:hyperlink>
        </w:p>
        <w:p w14:paraId="39D6A0A9" w14:textId="14B3DDF8"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691" w:history="1">
            <w:r w:rsidRPr="009B3150">
              <w:rPr>
                <w:rStyle w:val="Hyperlink"/>
                <w:noProof/>
                <w:lang w:val="en-GB"/>
              </w:rPr>
              <w:t>1</w:t>
            </w:r>
            <w:r>
              <w:rPr>
                <w:rFonts w:asciiTheme="minorHAnsi" w:eastAsiaTheme="minorEastAsia" w:hAnsiTheme="minorHAnsi"/>
                <w:b w:val="0"/>
                <w:noProof/>
                <w:kern w:val="2"/>
                <w:sz w:val="24"/>
                <w:szCs w:val="24"/>
                <w14:ligatures w14:val="standardContextual"/>
              </w:rPr>
              <w:tab/>
            </w:r>
            <w:r w:rsidRPr="009B3150">
              <w:rPr>
                <w:rStyle w:val="Hyperlink"/>
                <w:noProof/>
                <w:lang w:val="en-GB"/>
              </w:rPr>
              <w:t>Purpose and Scope</w:t>
            </w:r>
            <w:r>
              <w:rPr>
                <w:noProof/>
                <w:webHidden/>
              </w:rPr>
              <w:tab/>
            </w:r>
            <w:r>
              <w:rPr>
                <w:noProof/>
                <w:webHidden/>
              </w:rPr>
              <w:fldChar w:fldCharType="begin"/>
            </w:r>
            <w:r>
              <w:rPr>
                <w:noProof/>
                <w:webHidden/>
              </w:rPr>
              <w:instrText xml:space="preserve"> PAGEREF _Toc226547691 \h </w:instrText>
            </w:r>
            <w:r>
              <w:rPr>
                <w:noProof/>
                <w:webHidden/>
              </w:rPr>
            </w:r>
            <w:r>
              <w:rPr>
                <w:noProof/>
                <w:webHidden/>
              </w:rPr>
              <w:fldChar w:fldCharType="separate"/>
            </w:r>
            <w:r w:rsidR="0065456A">
              <w:rPr>
                <w:noProof/>
                <w:webHidden/>
              </w:rPr>
              <w:t>10</w:t>
            </w:r>
            <w:r>
              <w:rPr>
                <w:noProof/>
                <w:webHidden/>
              </w:rPr>
              <w:fldChar w:fldCharType="end"/>
            </w:r>
          </w:hyperlink>
        </w:p>
        <w:p w14:paraId="79DE3388" w14:textId="53CE056C"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2" w:history="1">
            <w:r w:rsidRPr="009B3150">
              <w:rPr>
                <w:rStyle w:val="Hyperlink"/>
                <w:noProof/>
                <w:lang w:val="en-GB"/>
              </w:rPr>
              <w:t>1.1</w:t>
            </w:r>
            <w:r>
              <w:rPr>
                <w:rFonts w:asciiTheme="minorHAnsi" w:eastAsiaTheme="minorEastAsia" w:hAnsiTheme="minorHAnsi"/>
                <w:noProof/>
                <w:kern w:val="2"/>
                <w:sz w:val="24"/>
                <w:szCs w:val="24"/>
                <w14:ligatures w14:val="standardContextual"/>
              </w:rPr>
              <w:tab/>
            </w:r>
            <w:r w:rsidRPr="009B3150">
              <w:rPr>
                <w:rStyle w:val="Hyperlink"/>
                <w:noProof/>
                <w:lang w:val="en-GB"/>
              </w:rPr>
              <w:t>Purpose</w:t>
            </w:r>
            <w:r>
              <w:rPr>
                <w:noProof/>
                <w:webHidden/>
              </w:rPr>
              <w:tab/>
            </w:r>
            <w:r>
              <w:rPr>
                <w:noProof/>
                <w:webHidden/>
              </w:rPr>
              <w:fldChar w:fldCharType="begin"/>
            </w:r>
            <w:r>
              <w:rPr>
                <w:noProof/>
                <w:webHidden/>
              </w:rPr>
              <w:instrText xml:space="preserve"> PAGEREF _Toc226547692 \h </w:instrText>
            </w:r>
            <w:r>
              <w:rPr>
                <w:noProof/>
                <w:webHidden/>
              </w:rPr>
            </w:r>
            <w:r>
              <w:rPr>
                <w:noProof/>
                <w:webHidden/>
              </w:rPr>
              <w:fldChar w:fldCharType="separate"/>
            </w:r>
            <w:r w:rsidR="0065456A">
              <w:rPr>
                <w:noProof/>
                <w:webHidden/>
              </w:rPr>
              <w:t>10</w:t>
            </w:r>
            <w:r>
              <w:rPr>
                <w:noProof/>
                <w:webHidden/>
              </w:rPr>
              <w:fldChar w:fldCharType="end"/>
            </w:r>
          </w:hyperlink>
        </w:p>
        <w:p w14:paraId="5C6BD4D3" w14:textId="673F273C"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3" w:history="1">
            <w:r w:rsidRPr="009B3150">
              <w:rPr>
                <w:rStyle w:val="Hyperlink"/>
                <w:noProof/>
              </w:rPr>
              <w:t>1.2</w:t>
            </w:r>
            <w:r>
              <w:rPr>
                <w:rFonts w:asciiTheme="minorHAnsi" w:eastAsiaTheme="minorEastAsia" w:hAnsiTheme="minorHAnsi"/>
                <w:noProof/>
                <w:kern w:val="2"/>
                <w:sz w:val="24"/>
                <w:szCs w:val="24"/>
                <w14:ligatures w14:val="standardContextual"/>
              </w:rPr>
              <w:tab/>
            </w:r>
            <w:r w:rsidRPr="009B3150">
              <w:rPr>
                <w:rStyle w:val="Hyperlink"/>
                <w:noProof/>
              </w:rPr>
              <w:t>Scope</w:t>
            </w:r>
            <w:r>
              <w:rPr>
                <w:noProof/>
                <w:webHidden/>
              </w:rPr>
              <w:tab/>
            </w:r>
            <w:r>
              <w:rPr>
                <w:noProof/>
                <w:webHidden/>
              </w:rPr>
              <w:fldChar w:fldCharType="begin"/>
            </w:r>
            <w:r>
              <w:rPr>
                <w:noProof/>
                <w:webHidden/>
              </w:rPr>
              <w:instrText xml:space="preserve"> PAGEREF _Toc226547693 \h </w:instrText>
            </w:r>
            <w:r>
              <w:rPr>
                <w:noProof/>
                <w:webHidden/>
              </w:rPr>
            </w:r>
            <w:r>
              <w:rPr>
                <w:noProof/>
                <w:webHidden/>
              </w:rPr>
              <w:fldChar w:fldCharType="separate"/>
            </w:r>
            <w:r w:rsidR="0065456A">
              <w:rPr>
                <w:noProof/>
                <w:webHidden/>
              </w:rPr>
              <w:t>10</w:t>
            </w:r>
            <w:r>
              <w:rPr>
                <w:noProof/>
                <w:webHidden/>
              </w:rPr>
              <w:fldChar w:fldCharType="end"/>
            </w:r>
          </w:hyperlink>
        </w:p>
        <w:p w14:paraId="2FD09C90" w14:textId="7AE3076D"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4" w:history="1">
            <w:r w:rsidRPr="009B3150">
              <w:rPr>
                <w:rStyle w:val="Hyperlink"/>
                <w:noProof/>
                <w:lang w:val="en-AU"/>
              </w:rPr>
              <w:t>1.3</w:t>
            </w:r>
            <w:r>
              <w:rPr>
                <w:rFonts w:asciiTheme="minorHAnsi" w:eastAsiaTheme="minorEastAsia" w:hAnsiTheme="minorHAnsi"/>
                <w:noProof/>
                <w:kern w:val="2"/>
                <w:sz w:val="24"/>
                <w:szCs w:val="24"/>
                <w14:ligatures w14:val="standardContextual"/>
              </w:rPr>
              <w:tab/>
            </w:r>
            <w:r w:rsidRPr="009B3150">
              <w:rPr>
                <w:rStyle w:val="Hyperlink"/>
                <w:noProof/>
                <w:lang w:val="en-AU"/>
              </w:rPr>
              <w:t>Out of Scope</w:t>
            </w:r>
            <w:r>
              <w:rPr>
                <w:noProof/>
                <w:webHidden/>
              </w:rPr>
              <w:tab/>
            </w:r>
            <w:r>
              <w:rPr>
                <w:noProof/>
                <w:webHidden/>
              </w:rPr>
              <w:fldChar w:fldCharType="begin"/>
            </w:r>
            <w:r>
              <w:rPr>
                <w:noProof/>
                <w:webHidden/>
              </w:rPr>
              <w:instrText xml:space="preserve"> PAGEREF _Toc226547694 \h </w:instrText>
            </w:r>
            <w:r>
              <w:rPr>
                <w:noProof/>
                <w:webHidden/>
              </w:rPr>
            </w:r>
            <w:r>
              <w:rPr>
                <w:noProof/>
                <w:webHidden/>
              </w:rPr>
              <w:fldChar w:fldCharType="separate"/>
            </w:r>
            <w:r w:rsidR="0065456A">
              <w:rPr>
                <w:noProof/>
                <w:webHidden/>
              </w:rPr>
              <w:t>10</w:t>
            </w:r>
            <w:r>
              <w:rPr>
                <w:noProof/>
                <w:webHidden/>
              </w:rPr>
              <w:fldChar w:fldCharType="end"/>
            </w:r>
          </w:hyperlink>
        </w:p>
        <w:p w14:paraId="71130817" w14:textId="1DEBCC1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5" w:history="1">
            <w:r w:rsidRPr="009B3150">
              <w:rPr>
                <w:rStyle w:val="Hyperlink"/>
                <w:noProof/>
                <w:lang w:val="en-AU"/>
              </w:rPr>
              <w:t>1.4</w:t>
            </w:r>
            <w:r>
              <w:rPr>
                <w:rFonts w:asciiTheme="minorHAnsi" w:eastAsiaTheme="minorEastAsia" w:hAnsiTheme="minorHAnsi"/>
                <w:noProof/>
                <w:kern w:val="2"/>
                <w:sz w:val="24"/>
                <w:szCs w:val="24"/>
                <w14:ligatures w14:val="standardContextual"/>
              </w:rPr>
              <w:tab/>
            </w:r>
            <w:r w:rsidRPr="009B3150">
              <w:rPr>
                <w:rStyle w:val="Hyperlink"/>
                <w:noProof/>
                <w:lang w:val="en-AU"/>
              </w:rPr>
              <w:t>Applicability and Adaptability</w:t>
            </w:r>
            <w:r>
              <w:rPr>
                <w:noProof/>
                <w:webHidden/>
              </w:rPr>
              <w:tab/>
            </w:r>
            <w:r>
              <w:rPr>
                <w:noProof/>
                <w:webHidden/>
              </w:rPr>
              <w:fldChar w:fldCharType="begin"/>
            </w:r>
            <w:r>
              <w:rPr>
                <w:noProof/>
                <w:webHidden/>
              </w:rPr>
              <w:instrText xml:space="preserve"> PAGEREF _Toc226547695 \h </w:instrText>
            </w:r>
            <w:r>
              <w:rPr>
                <w:noProof/>
                <w:webHidden/>
              </w:rPr>
            </w:r>
            <w:r>
              <w:rPr>
                <w:noProof/>
                <w:webHidden/>
              </w:rPr>
              <w:fldChar w:fldCharType="separate"/>
            </w:r>
            <w:r w:rsidR="0065456A">
              <w:rPr>
                <w:noProof/>
                <w:webHidden/>
              </w:rPr>
              <w:t>11</w:t>
            </w:r>
            <w:r>
              <w:rPr>
                <w:noProof/>
                <w:webHidden/>
              </w:rPr>
              <w:fldChar w:fldCharType="end"/>
            </w:r>
          </w:hyperlink>
        </w:p>
        <w:p w14:paraId="022A5B03" w14:textId="3617FC3E"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696" w:history="1">
            <w:r w:rsidRPr="009B3150">
              <w:rPr>
                <w:rStyle w:val="Hyperlink"/>
                <w:noProof/>
                <w:lang w:val="en-AU"/>
              </w:rPr>
              <w:t>2</w:t>
            </w:r>
            <w:r>
              <w:rPr>
                <w:rFonts w:asciiTheme="minorHAnsi" w:eastAsiaTheme="minorEastAsia" w:hAnsiTheme="minorHAnsi"/>
                <w:b w:val="0"/>
                <w:noProof/>
                <w:kern w:val="2"/>
                <w:sz w:val="24"/>
                <w:szCs w:val="24"/>
                <w14:ligatures w14:val="standardContextual"/>
              </w:rPr>
              <w:tab/>
            </w:r>
            <w:r w:rsidRPr="009B3150">
              <w:rPr>
                <w:rStyle w:val="Hyperlink"/>
                <w:noProof/>
                <w:lang w:val="en-AU"/>
              </w:rPr>
              <w:t>Stakeholders and Roles</w:t>
            </w:r>
            <w:r>
              <w:rPr>
                <w:noProof/>
                <w:webHidden/>
              </w:rPr>
              <w:tab/>
            </w:r>
            <w:r>
              <w:rPr>
                <w:noProof/>
                <w:webHidden/>
              </w:rPr>
              <w:fldChar w:fldCharType="begin"/>
            </w:r>
            <w:r>
              <w:rPr>
                <w:noProof/>
                <w:webHidden/>
              </w:rPr>
              <w:instrText xml:space="preserve"> PAGEREF _Toc226547696 \h </w:instrText>
            </w:r>
            <w:r>
              <w:rPr>
                <w:noProof/>
                <w:webHidden/>
              </w:rPr>
            </w:r>
            <w:r>
              <w:rPr>
                <w:noProof/>
                <w:webHidden/>
              </w:rPr>
              <w:fldChar w:fldCharType="separate"/>
            </w:r>
            <w:r w:rsidR="0065456A">
              <w:rPr>
                <w:noProof/>
                <w:webHidden/>
              </w:rPr>
              <w:t>12</w:t>
            </w:r>
            <w:r>
              <w:rPr>
                <w:noProof/>
                <w:webHidden/>
              </w:rPr>
              <w:fldChar w:fldCharType="end"/>
            </w:r>
          </w:hyperlink>
        </w:p>
        <w:p w14:paraId="2DF230EC" w14:textId="6AFD4CDF"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7" w:history="1">
            <w:r w:rsidRPr="009B3150">
              <w:rPr>
                <w:rStyle w:val="Hyperlink"/>
                <w:noProof/>
                <w:lang w:val="en-AU"/>
              </w:rPr>
              <w:t>2.1</w:t>
            </w:r>
            <w:r>
              <w:rPr>
                <w:rFonts w:asciiTheme="minorHAnsi" w:eastAsiaTheme="minorEastAsia" w:hAnsiTheme="minorHAnsi"/>
                <w:noProof/>
                <w:kern w:val="2"/>
                <w:sz w:val="24"/>
                <w:szCs w:val="24"/>
                <w14:ligatures w14:val="standardContextual"/>
              </w:rPr>
              <w:tab/>
            </w:r>
            <w:r w:rsidRPr="009B3150">
              <w:rPr>
                <w:rStyle w:val="Hyperlink"/>
                <w:noProof/>
                <w:lang w:val="en-AU"/>
              </w:rPr>
              <w:t>SCE Stakeholders</w:t>
            </w:r>
            <w:r>
              <w:rPr>
                <w:noProof/>
                <w:webHidden/>
              </w:rPr>
              <w:tab/>
            </w:r>
            <w:r>
              <w:rPr>
                <w:noProof/>
                <w:webHidden/>
              </w:rPr>
              <w:fldChar w:fldCharType="begin"/>
            </w:r>
            <w:r>
              <w:rPr>
                <w:noProof/>
                <w:webHidden/>
              </w:rPr>
              <w:instrText xml:space="preserve"> PAGEREF _Toc226547697 \h </w:instrText>
            </w:r>
            <w:r>
              <w:rPr>
                <w:noProof/>
                <w:webHidden/>
              </w:rPr>
            </w:r>
            <w:r>
              <w:rPr>
                <w:noProof/>
                <w:webHidden/>
              </w:rPr>
              <w:fldChar w:fldCharType="separate"/>
            </w:r>
            <w:r w:rsidR="0065456A">
              <w:rPr>
                <w:noProof/>
                <w:webHidden/>
              </w:rPr>
              <w:t>12</w:t>
            </w:r>
            <w:r>
              <w:rPr>
                <w:noProof/>
                <w:webHidden/>
              </w:rPr>
              <w:fldChar w:fldCharType="end"/>
            </w:r>
          </w:hyperlink>
        </w:p>
        <w:p w14:paraId="3F4B955E" w14:textId="1371EA82"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698" w:history="1">
            <w:r w:rsidRPr="009B3150">
              <w:rPr>
                <w:rStyle w:val="Hyperlink"/>
                <w:noProof/>
                <w:lang w:val="en-AU"/>
              </w:rPr>
              <w:t>2.2</w:t>
            </w:r>
            <w:r>
              <w:rPr>
                <w:rFonts w:asciiTheme="minorHAnsi" w:eastAsiaTheme="minorEastAsia" w:hAnsiTheme="minorHAnsi"/>
                <w:noProof/>
                <w:kern w:val="2"/>
                <w:sz w:val="24"/>
                <w:szCs w:val="24"/>
                <w14:ligatures w14:val="standardContextual"/>
              </w:rPr>
              <w:tab/>
            </w:r>
            <w:r w:rsidRPr="009B3150">
              <w:rPr>
                <w:rStyle w:val="Hyperlink"/>
                <w:noProof/>
                <w:lang w:val="en-AU"/>
              </w:rPr>
              <w:t>Vendors and 3</w:t>
            </w:r>
            <w:r w:rsidRPr="009B3150">
              <w:rPr>
                <w:rStyle w:val="Hyperlink"/>
                <w:noProof/>
                <w:vertAlign w:val="superscript"/>
                <w:lang w:val="en-AU"/>
              </w:rPr>
              <w:t>rd</w:t>
            </w:r>
            <w:r w:rsidRPr="009B3150">
              <w:rPr>
                <w:rStyle w:val="Hyperlink"/>
                <w:noProof/>
                <w:lang w:val="en-AU"/>
              </w:rPr>
              <w:t xml:space="preserve"> Parties</w:t>
            </w:r>
            <w:r>
              <w:rPr>
                <w:noProof/>
                <w:webHidden/>
              </w:rPr>
              <w:tab/>
            </w:r>
            <w:r>
              <w:rPr>
                <w:noProof/>
                <w:webHidden/>
              </w:rPr>
              <w:fldChar w:fldCharType="begin"/>
            </w:r>
            <w:r>
              <w:rPr>
                <w:noProof/>
                <w:webHidden/>
              </w:rPr>
              <w:instrText xml:space="preserve"> PAGEREF _Toc226547698 \h </w:instrText>
            </w:r>
            <w:r>
              <w:rPr>
                <w:noProof/>
                <w:webHidden/>
              </w:rPr>
            </w:r>
            <w:r>
              <w:rPr>
                <w:noProof/>
                <w:webHidden/>
              </w:rPr>
              <w:fldChar w:fldCharType="separate"/>
            </w:r>
            <w:r w:rsidR="0065456A">
              <w:rPr>
                <w:noProof/>
                <w:webHidden/>
              </w:rPr>
              <w:t>12</w:t>
            </w:r>
            <w:r>
              <w:rPr>
                <w:noProof/>
                <w:webHidden/>
              </w:rPr>
              <w:fldChar w:fldCharType="end"/>
            </w:r>
          </w:hyperlink>
        </w:p>
        <w:p w14:paraId="51AE1A81" w14:textId="327488D4"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699" w:history="1">
            <w:r w:rsidRPr="009B3150">
              <w:rPr>
                <w:rStyle w:val="Hyperlink"/>
                <w:noProof/>
                <w:lang w:val="en-AU"/>
              </w:rPr>
              <w:t>2.2.1</w:t>
            </w:r>
            <w:r>
              <w:rPr>
                <w:rFonts w:asciiTheme="minorHAnsi" w:eastAsiaTheme="minorEastAsia" w:hAnsiTheme="minorHAnsi"/>
                <w:i w:val="0"/>
                <w:noProof/>
                <w:kern w:val="2"/>
                <w:sz w:val="24"/>
                <w:szCs w:val="24"/>
                <w14:ligatures w14:val="standardContextual"/>
              </w:rPr>
              <w:tab/>
            </w:r>
            <w:r w:rsidRPr="009B3150">
              <w:rPr>
                <w:rStyle w:val="Hyperlink"/>
                <w:noProof/>
                <w:lang w:val="en-AU"/>
              </w:rPr>
              <w:t>Vendor Support Clarification</w:t>
            </w:r>
            <w:r>
              <w:rPr>
                <w:noProof/>
                <w:webHidden/>
              </w:rPr>
              <w:tab/>
            </w:r>
            <w:r>
              <w:rPr>
                <w:noProof/>
                <w:webHidden/>
              </w:rPr>
              <w:fldChar w:fldCharType="begin"/>
            </w:r>
            <w:r>
              <w:rPr>
                <w:noProof/>
                <w:webHidden/>
              </w:rPr>
              <w:instrText xml:space="preserve"> PAGEREF _Toc226547699 \h </w:instrText>
            </w:r>
            <w:r>
              <w:rPr>
                <w:noProof/>
                <w:webHidden/>
              </w:rPr>
            </w:r>
            <w:r>
              <w:rPr>
                <w:noProof/>
                <w:webHidden/>
              </w:rPr>
              <w:fldChar w:fldCharType="separate"/>
            </w:r>
            <w:r w:rsidR="0065456A">
              <w:rPr>
                <w:noProof/>
                <w:webHidden/>
              </w:rPr>
              <w:t>13</w:t>
            </w:r>
            <w:r>
              <w:rPr>
                <w:noProof/>
                <w:webHidden/>
              </w:rPr>
              <w:fldChar w:fldCharType="end"/>
            </w:r>
          </w:hyperlink>
        </w:p>
        <w:p w14:paraId="1F3B9B29" w14:textId="36D4FBB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0" w:history="1">
            <w:r w:rsidRPr="009B3150">
              <w:rPr>
                <w:rStyle w:val="Hyperlink"/>
                <w:noProof/>
                <w:lang w:val="en-AU"/>
              </w:rPr>
              <w:t>2.2.2</w:t>
            </w:r>
            <w:r>
              <w:rPr>
                <w:rFonts w:asciiTheme="minorHAnsi" w:eastAsiaTheme="minorEastAsia" w:hAnsiTheme="minorHAnsi"/>
                <w:i w:val="0"/>
                <w:noProof/>
                <w:kern w:val="2"/>
                <w:sz w:val="24"/>
                <w:szCs w:val="24"/>
                <w14:ligatures w14:val="standardContextual"/>
              </w:rPr>
              <w:tab/>
            </w:r>
            <w:r w:rsidRPr="009B3150">
              <w:rPr>
                <w:rStyle w:val="Hyperlink"/>
                <w:noProof/>
                <w:lang w:val="en-AU"/>
              </w:rPr>
              <w:t>Vendor Access and Support Constraints</w:t>
            </w:r>
            <w:r>
              <w:rPr>
                <w:noProof/>
                <w:webHidden/>
              </w:rPr>
              <w:tab/>
            </w:r>
            <w:r>
              <w:rPr>
                <w:noProof/>
                <w:webHidden/>
              </w:rPr>
              <w:fldChar w:fldCharType="begin"/>
            </w:r>
            <w:r>
              <w:rPr>
                <w:noProof/>
                <w:webHidden/>
              </w:rPr>
              <w:instrText xml:space="preserve"> PAGEREF _Toc226547700 \h </w:instrText>
            </w:r>
            <w:r>
              <w:rPr>
                <w:noProof/>
                <w:webHidden/>
              </w:rPr>
            </w:r>
            <w:r>
              <w:rPr>
                <w:noProof/>
                <w:webHidden/>
              </w:rPr>
              <w:fldChar w:fldCharType="separate"/>
            </w:r>
            <w:r w:rsidR="0065456A">
              <w:rPr>
                <w:noProof/>
                <w:webHidden/>
              </w:rPr>
              <w:t>14</w:t>
            </w:r>
            <w:r>
              <w:rPr>
                <w:noProof/>
                <w:webHidden/>
              </w:rPr>
              <w:fldChar w:fldCharType="end"/>
            </w:r>
          </w:hyperlink>
        </w:p>
        <w:p w14:paraId="4CBC34A2" w14:textId="755E1573"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01" w:history="1">
            <w:r w:rsidRPr="009B3150">
              <w:rPr>
                <w:rStyle w:val="Hyperlink"/>
                <w:noProof/>
                <w:lang w:val="en-AU"/>
              </w:rPr>
              <w:t>3</w:t>
            </w:r>
            <w:r>
              <w:rPr>
                <w:rFonts w:asciiTheme="minorHAnsi" w:eastAsiaTheme="minorEastAsia" w:hAnsiTheme="minorHAnsi"/>
                <w:b w:val="0"/>
                <w:noProof/>
                <w:kern w:val="2"/>
                <w:sz w:val="24"/>
                <w:szCs w:val="24"/>
                <w14:ligatures w14:val="standardContextual"/>
              </w:rPr>
              <w:tab/>
            </w:r>
            <w:r w:rsidRPr="009B3150">
              <w:rPr>
                <w:rStyle w:val="Hyperlink"/>
                <w:noProof/>
                <w:lang w:val="en-AU"/>
              </w:rPr>
              <w:t>BESS Control System Functional Model</w:t>
            </w:r>
            <w:r>
              <w:rPr>
                <w:noProof/>
                <w:webHidden/>
              </w:rPr>
              <w:tab/>
            </w:r>
            <w:r>
              <w:rPr>
                <w:noProof/>
                <w:webHidden/>
              </w:rPr>
              <w:fldChar w:fldCharType="begin"/>
            </w:r>
            <w:r>
              <w:rPr>
                <w:noProof/>
                <w:webHidden/>
              </w:rPr>
              <w:instrText xml:space="preserve"> PAGEREF _Toc226547701 \h </w:instrText>
            </w:r>
            <w:r>
              <w:rPr>
                <w:noProof/>
                <w:webHidden/>
              </w:rPr>
            </w:r>
            <w:r>
              <w:rPr>
                <w:noProof/>
                <w:webHidden/>
              </w:rPr>
              <w:fldChar w:fldCharType="separate"/>
            </w:r>
            <w:r w:rsidR="0065456A">
              <w:rPr>
                <w:noProof/>
                <w:webHidden/>
              </w:rPr>
              <w:t>15</w:t>
            </w:r>
            <w:r>
              <w:rPr>
                <w:noProof/>
                <w:webHidden/>
              </w:rPr>
              <w:fldChar w:fldCharType="end"/>
            </w:r>
          </w:hyperlink>
        </w:p>
        <w:p w14:paraId="6B3C024A" w14:textId="39B3F67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02" w:history="1">
            <w:r w:rsidRPr="009B3150">
              <w:rPr>
                <w:rStyle w:val="Hyperlink"/>
                <w:noProof/>
                <w:lang w:val="en-AU"/>
              </w:rPr>
              <w:t>3.1</w:t>
            </w:r>
            <w:r>
              <w:rPr>
                <w:rFonts w:asciiTheme="minorHAnsi" w:eastAsiaTheme="minorEastAsia" w:hAnsiTheme="minorHAnsi"/>
                <w:noProof/>
                <w:kern w:val="2"/>
                <w:sz w:val="24"/>
                <w:szCs w:val="24"/>
                <w14:ligatures w14:val="standardContextual"/>
              </w:rPr>
              <w:tab/>
            </w:r>
            <w:r w:rsidRPr="009B3150">
              <w:rPr>
                <w:rStyle w:val="Hyperlink"/>
                <w:noProof/>
                <w:lang w:val="en-AU"/>
              </w:rPr>
              <w:t>Role of the BESS Control System</w:t>
            </w:r>
            <w:r>
              <w:rPr>
                <w:noProof/>
                <w:webHidden/>
              </w:rPr>
              <w:tab/>
            </w:r>
            <w:r>
              <w:rPr>
                <w:noProof/>
                <w:webHidden/>
              </w:rPr>
              <w:fldChar w:fldCharType="begin"/>
            </w:r>
            <w:r>
              <w:rPr>
                <w:noProof/>
                <w:webHidden/>
              </w:rPr>
              <w:instrText xml:space="preserve"> PAGEREF _Toc226547702 \h </w:instrText>
            </w:r>
            <w:r>
              <w:rPr>
                <w:noProof/>
                <w:webHidden/>
              </w:rPr>
            </w:r>
            <w:r>
              <w:rPr>
                <w:noProof/>
                <w:webHidden/>
              </w:rPr>
              <w:fldChar w:fldCharType="separate"/>
            </w:r>
            <w:r w:rsidR="0065456A">
              <w:rPr>
                <w:noProof/>
                <w:webHidden/>
              </w:rPr>
              <w:t>15</w:t>
            </w:r>
            <w:r>
              <w:rPr>
                <w:noProof/>
                <w:webHidden/>
              </w:rPr>
              <w:fldChar w:fldCharType="end"/>
            </w:r>
          </w:hyperlink>
        </w:p>
        <w:p w14:paraId="7830D01C" w14:textId="4CBF6F61"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3" w:history="1">
            <w:r w:rsidRPr="009B3150">
              <w:rPr>
                <w:rStyle w:val="Hyperlink"/>
                <w:noProof/>
                <w:lang w:val="en-AU"/>
              </w:rPr>
              <w:t>3.1.1</w:t>
            </w:r>
            <w:r>
              <w:rPr>
                <w:rFonts w:asciiTheme="minorHAnsi" w:eastAsiaTheme="minorEastAsia" w:hAnsiTheme="minorHAnsi"/>
                <w:i w:val="0"/>
                <w:noProof/>
                <w:kern w:val="2"/>
                <w:sz w:val="24"/>
                <w:szCs w:val="24"/>
                <w14:ligatures w14:val="standardContextual"/>
              </w:rPr>
              <w:tab/>
            </w:r>
            <w:r w:rsidRPr="009B3150">
              <w:rPr>
                <w:rStyle w:val="Hyperlink"/>
                <w:noProof/>
                <w:lang w:val="en-AU"/>
              </w:rPr>
              <w:t>Two Layer Control Concept: Dispatch vs Operate</w:t>
            </w:r>
            <w:r>
              <w:rPr>
                <w:noProof/>
                <w:webHidden/>
              </w:rPr>
              <w:tab/>
            </w:r>
            <w:r>
              <w:rPr>
                <w:noProof/>
                <w:webHidden/>
              </w:rPr>
              <w:fldChar w:fldCharType="begin"/>
            </w:r>
            <w:r>
              <w:rPr>
                <w:noProof/>
                <w:webHidden/>
              </w:rPr>
              <w:instrText xml:space="preserve"> PAGEREF _Toc226547703 \h </w:instrText>
            </w:r>
            <w:r>
              <w:rPr>
                <w:noProof/>
                <w:webHidden/>
              </w:rPr>
            </w:r>
            <w:r>
              <w:rPr>
                <w:noProof/>
                <w:webHidden/>
              </w:rPr>
              <w:fldChar w:fldCharType="separate"/>
            </w:r>
            <w:r w:rsidR="0065456A">
              <w:rPr>
                <w:noProof/>
                <w:webHidden/>
              </w:rPr>
              <w:t>15</w:t>
            </w:r>
            <w:r>
              <w:rPr>
                <w:noProof/>
                <w:webHidden/>
              </w:rPr>
              <w:fldChar w:fldCharType="end"/>
            </w:r>
          </w:hyperlink>
        </w:p>
        <w:p w14:paraId="03ACAC80" w14:textId="6F7CB1D6"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4" w:history="1">
            <w:r w:rsidRPr="009B3150">
              <w:rPr>
                <w:rStyle w:val="Hyperlink"/>
                <w:noProof/>
                <w:lang w:val="en-AU"/>
              </w:rPr>
              <w:t>3.1.2</w:t>
            </w:r>
            <w:r>
              <w:rPr>
                <w:rFonts w:asciiTheme="minorHAnsi" w:eastAsiaTheme="minorEastAsia" w:hAnsiTheme="minorHAnsi"/>
                <w:i w:val="0"/>
                <w:noProof/>
                <w:kern w:val="2"/>
                <w:sz w:val="24"/>
                <w:szCs w:val="24"/>
                <w14:ligatures w14:val="standardContextual"/>
              </w:rPr>
              <w:tab/>
            </w:r>
            <w:r w:rsidRPr="009B3150">
              <w:rPr>
                <w:rStyle w:val="Hyperlink"/>
                <w:noProof/>
                <w:lang w:val="en-AU"/>
              </w:rPr>
              <w:t>Process Control</w:t>
            </w:r>
            <w:r>
              <w:rPr>
                <w:noProof/>
                <w:webHidden/>
              </w:rPr>
              <w:tab/>
            </w:r>
            <w:r>
              <w:rPr>
                <w:noProof/>
                <w:webHidden/>
              </w:rPr>
              <w:fldChar w:fldCharType="begin"/>
            </w:r>
            <w:r>
              <w:rPr>
                <w:noProof/>
                <w:webHidden/>
              </w:rPr>
              <w:instrText xml:space="preserve"> PAGEREF _Toc226547704 \h </w:instrText>
            </w:r>
            <w:r>
              <w:rPr>
                <w:noProof/>
                <w:webHidden/>
              </w:rPr>
            </w:r>
            <w:r>
              <w:rPr>
                <w:noProof/>
                <w:webHidden/>
              </w:rPr>
              <w:fldChar w:fldCharType="separate"/>
            </w:r>
            <w:r w:rsidR="0065456A">
              <w:rPr>
                <w:noProof/>
                <w:webHidden/>
              </w:rPr>
              <w:t>16</w:t>
            </w:r>
            <w:r>
              <w:rPr>
                <w:noProof/>
                <w:webHidden/>
              </w:rPr>
              <w:fldChar w:fldCharType="end"/>
            </w:r>
          </w:hyperlink>
        </w:p>
        <w:p w14:paraId="12625463" w14:textId="509EE7C3"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05" w:history="1">
            <w:r w:rsidRPr="009B3150">
              <w:rPr>
                <w:rStyle w:val="Hyperlink"/>
                <w:noProof/>
                <w:lang w:val="en-AU"/>
              </w:rPr>
              <w:t>3.2</w:t>
            </w:r>
            <w:r>
              <w:rPr>
                <w:rFonts w:asciiTheme="minorHAnsi" w:eastAsiaTheme="minorEastAsia" w:hAnsiTheme="minorHAnsi"/>
                <w:noProof/>
                <w:kern w:val="2"/>
                <w:sz w:val="24"/>
                <w:szCs w:val="24"/>
                <w14:ligatures w14:val="standardContextual"/>
              </w:rPr>
              <w:tab/>
            </w:r>
            <w:r w:rsidRPr="009B3150">
              <w:rPr>
                <w:rStyle w:val="Hyperlink"/>
                <w:noProof/>
                <w:lang w:val="en-AU"/>
              </w:rPr>
              <w:t>Site Level Functions</w:t>
            </w:r>
            <w:r>
              <w:rPr>
                <w:noProof/>
                <w:webHidden/>
              </w:rPr>
              <w:tab/>
            </w:r>
            <w:r>
              <w:rPr>
                <w:noProof/>
                <w:webHidden/>
              </w:rPr>
              <w:fldChar w:fldCharType="begin"/>
            </w:r>
            <w:r>
              <w:rPr>
                <w:noProof/>
                <w:webHidden/>
              </w:rPr>
              <w:instrText xml:space="preserve"> PAGEREF _Toc226547705 \h </w:instrText>
            </w:r>
            <w:r>
              <w:rPr>
                <w:noProof/>
                <w:webHidden/>
              </w:rPr>
            </w:r>
            <w:r>
              <w:rPr>
                <w:noProof/>
                <w:webHidden/>
              </w:rPr>
              <w:fldChar w:fldCharType="separate"/>
            </w:r>
            <w:r w:rsidR="0065456A">
              <w:rPr>
                <w:noProof/>
                <w:webHidden/>
              </w:rPr>
              <w:t>17</w:t>
            </w:r>
            <w:r>
              <w:rPr>
                <w:noProof/>
                <w:webHidden/>
              </w:rPr>
              <w:fldChar w:fldCharType="end"/>
            </w:r>
          </w:hyperlink>
        </w:p>
        <w:p w14:paraId="614C220B" w14:textId="3060D741"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6" w:history="1">
            <w:r w:rsidRPr="009B3150">
              <w:rPr>
                <w:rStyle w:val="Hyperlink"/>
                <w:noProof/>
                <w:lang w:val="en-AU"/>
              </w:rPr>
              <w:t>3.2.1</w:t>
            </w:r>
            <w:r>
              <w:rPr>
                <w:rFonts w:asciiTheme="minorHAnsi" w:eastAsiaTheme="minorEastAsia" w:hAnsiTheme="minorHAnsi"/>
                <w:i w:val="0"/>
                <w:noProof/>
                <w:kern w:val="2"/>
                <w:sz w:val="24"/>
                <w:szCs w:val="24"/>
                <w14:ligatures w14:val="standardContextual"/>
              </w:rPr>
              <w:tab/>
            </w:r>
            <w:r w:rsidRPr="009B3150">
              <w:rPr>
                <w:rStyle w:val="Hyperlink"/>
                <w:noProof/>
                <w:lang w:val="en-AU"/>
              </w:rPr>
              <w:t>Power Distribution &amp; Load Management</w:t>
            </w:r>
            <w:r>
              <w:rPr>
                <w:noProof/>
                <w:webHidden/>
              </w:rPr>
              <w:tab/>
            </w:r>
            <w:r>
              <w:rPr>
                <w:noProof/>
                <w:webHidden/>
              </w:rPr>
              <w:fldChar w:fldCharType="begin"/>
            </w:r>
            <w:r>
              <w:rPr>
                <w:noProof/>
                <w:webHidden/>
              </w:rPr>
              <w:instrText xml:space="preserve"> PAGEREF _Toc226547706 \h </w:instrText>
            </w:r>
            <w:r>
              <w:rPr>
                <w:noProof/>
                <w:webHidden/>
              </w:rPr>
            </w:r>
            <w:r>
              <w:rPr>
                <w:noProof/>
                <w:webHidden/>
              </w:rPr>
              <w:fldChar w:fldCharType="separate"/>
            </w:r>
            <w:r w:rsidR="0065456A">
              <w:rPr>
                <w:noProof/>
                <w:webHidden/>
              </w:rPr>
              <w:t>18</w:t>
            </w:r>
            <w:r>
              <w:rPr>
                <w:noProof/>
                <w:webHidden/>
              </w:rPr>
              <w:fldChar w:fldCharType="end"/>
            </w:r>
          </w:hyperlink>
        </w:p>
        <w:p w14:paraId="40C2F629" w14:textId="2BDAD35B"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7" w:history="1">
            <w:r w:rsidRPr="009B3150">
              <w:rPr>
                <w:rStyle w:val="Hyperlink"/>
                <w:noProof/>
                <w:lang w:val="en-AU"/>
              </w:rPr>
              <w:t>3.2.2</w:t>
            </w:r>
            <w:r>
              <w:rPr>
                <w:rFonts w:asciiTheme="minorHAnsi" w:eastAsiaTheme="minorEastAsia" w:hAnsiTheme="minorHAnsi"/>
                <w:i w:val="0"/>
                <w:noProof/>
                <w:kern w:val="2"/>
                <w:sz w:val="24"/>
                <w:szCs w:val="24"/>
                <w14:ligatures w14:val="standardContextual"/>
              </w:rPr>
              <w:tab/>
            </w:r>
            <w:r w:rsidRPr="009B3150">
              <w:rPr>
                <w:rStyle w:val="Hyperlink"/>
                <w:noProof/>
                <w:lang w:val="en-AU"/>
              </w:rPr>
              <w:t>Communication &amp; Data Integration</w:t>
            </w:r>
            <w:r>
              <w:rPr>
                <w:noProof/>
                <w:webHidden/>
              </w:rPr>
              <w:tab/>
            </w:r>
            <w:r>
              <w:rPr>
                <w:noProof/>
                <w:webHidden/>
              </w:rPr>
              <w:fldChar w:fldCharType="begin"/>
            </w:r>
            <w:r>
              <w:rPr>
                <w:noProof/>
                <w:webHidden/>
              </w:rPr>
              <w:instrText xml:space="preserve"> PAGEREF _Toc226547707 \h </w:instrText>
            </w:r>
            <w:r>
              <w:rPr>
                <w:noProof/>
                <w:webHidden/>
              </w:rPr>
            </w:r>
            <w:r>
              <w:rPr>
                <w:noProof/>
                <w:webHidden/>
              </w:rPr>
              <w:fldChar w:fldCharType="separate"/>
            </w:r>
            <w:r w:rsidR="0065456A">
              <w:rPr>
                <w:noProof/>
                <w:webHidden/>
              </w:rPr>
              <w:t>18</w:t>
            </w:r>
            <w:r>
              <w:rPr>
                <w:noProof/>
                <w:webHidden/>
              </w:rPr>
              <w:fldChar w:fldCharType="end"/>
            </w:r>
          </w:hyperlink>
        </w:p>
        <w:p w14:paraId="126A4788" w14:textId="48B3A3EC"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8" w:history="1">
            <w:r w:rsidRPr="009B3150">
              <w:rPr>
                <w:rStyle w:val="Hyperlink"/>
                <w:noProof/>
                <w:lang w:val="en-AU"/>
              </w:rPr>
              <w:t>3.2.3</w:t>
            </w:r>
            <w:r>
              <w:rPr>
                <w:rFonts w:asciiTheme="minorHAnsi" w:eastAsiaTheme="minorEastAsia" w:hAnsiTheme="minorHAnsi"/>
                <w:i w:val="0"/>
                <w:noProof/>
                <w:kern w:val="2"/>
                <w:sz w:val="24"/>
                <w:szCs w:val="24"/>
                <w14:ligatures w14:val="standardContextual"/>
              </w:rPr>
              <w:tab/>
            </w:r>
            <w:r w:rsidRPr="009B3150">
              <w:rPr>
                <w:rStyle w:val="Hyperlink"/>
                <w:noProof/>
                <w:lang w:val="en-AU"/>
              </w:rPr>
              <w:t>Charging Control</w:t>
            </w:r>
            <w:r>
              <w:rPr>
                <w:noProof/>
                <w:webHidden/>
              </w:rPr>
              <w:tab/>
            </w:r>
            <w:r>
              <w:rPr>
                <w:noProof/>
                <w:webHidden/>
              </w:rPr>
              <w:fldChar w:fldCharType="begin"/>
            </w:r>
            <w:r>
              <w:rPr>
                <w:noProof/>
                <w:webHidden/>
              </w:rPr>
              <w:instrText xml:space="preserve"> PAGEREF _Toc226547708 \h </w:instrText>
            </w:r>
            <w:r>
              <w:rPr>
                <w:noProof/>
                <w:webHidden/>
              </w:rPr>
            </w:r>
            <w:r>
              <w:rPr>
                <w:noProof/>
                <w:webHidden/>
              </w:rPr>
              <w:fldChar w:fldCharType="separate"/>
            </w:r>
            <w:r w:rsidR="0065456A">
              <w:rPr>
                <w:noProof/>
                <w:webHidden/>
              </w:rPr>
              <w:t>18</w:t>
            </w:r>
            <w:r>
              <w:rPr>
                <w:noProof/>
                <w:webHidden/>
              </w:rPr>
              <w:fldChar w:fldCharType="end"/>
            </w:r>
          </w:hyperlink>
        </w:p>
        <w:p w14:paraId="1246EE92" w14:textId="731C2720"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09" w:history="1">
            <w:r w:rsidRPr="009B3150">
              <w:rPr>
                <w:rStyle w:val="Hyperlink"/>
                <w:noProof/>
                <w:lang w:val="en-AU"/>
              </w:rPr>
              <w:t>3.2.4</w:t>
            </w:r>
            <w:r>
              <w:rPr>
                <w:rFonts w:asciiTheme="minorHAnsi" w:eastAsiaTheme="minorEastAsia" w:hAnsiTheme="minorHAnsi"/>
                <w:i w:val="0"/>
                <w:noProof/>
                <w:kern w:val="2"/>
                <w:sz w:val="24"/>
                <w:szCs w:val="24"/>
                <w14:ligatures w14:val="standardContextual"/>
              </w:rPr>
              <w:tab/>
            </w:r>
            <w:r w:rsidRPr="009B3150">
              <w:rPr>
                <w:rStyle w:val="Hyperlink"/>
                <w:noProof/>
                <w:lang w:val="en-AU"/>
              </w:rPr>
              <w:t>Energy Optimization</w:t>
            </w:r>
            <w:r>
              <w:rPr>
                <w:noProof/>
                <w:webHidden/>
              </w:rPr>
              <w:tab/>
            </w:r>
            <w:r>
              <w:rPr>
                <w:noProof/>
                <w:webHidden/>
              </w:rPr>
              <w:fldChar w:fldCharType="begin"/>
            </w:r>
            <w:r>
              <w:rPr>
                <w:noProof/>
                <w:webHidden/>
              </w:rPr>
              <w:instrText xml:space="preserve"> PAGEREF _Toc226547709 \h </w:instrText>
            </w:r>
            <w:r>
              <w:rPr>
                <w:noProof/>
                <w:webHidden/>
              </w:rPr>
            </w:r>
            <w:r>
              <w:rPr>
                <w:noProof/>
                <w:webHidden/>
              </w:rPr>
              <w:fldChar w:fldCharType="separate"/>
            </w:r>
            <w:r w:rsidR="0065456A">
              <w:rPr>
                <w:noProof/>
                <w:webHidden/>
              </w:rPr>
              <w:t>18</w:t>
            </w:r>
            <w:r>
              <w:rPr>
                <w:noProof/>
                <w:webHidden/>
              </w:rPr>
              <w:fldChar w:fldCharType="end"/>
            </w:r>
          </w:hyperlink>
        </w:p>
        <w:p w14:paraId="463B196D" w14:textId="577CF6D5"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10" w:history="1">
            <w:r w:rsidRPr="009B3150">
              <w:rPr>
                <w:rStyle w:val="Hyperlink"/>
                <w:noProof/>
                <w:lang w:val="en-AU"/>
              </w:rPr>
              <w:t>3.3</w:t>
            </w:r>
            <w:r>
              <w:rPr>
                <w:rFonts w:asciiTheme="minorHAnsi" w:eastAsiaTheme="minorEastAsia" w:hAnsiTheme="minorHAnsi"/>
                <w:noProof/>
                <w:kern w:val="2"/>
                <w:sz w:val="24"/>
                <w:szCs w:val="24"/>
                <w14:ligatures w14:val="standardContextual"/>
              </w:rPr>
              <w:tab/>
            </w:r>
            <w:r w:rsidRPr="009B3150">
              <w:rPr>
                <w:rStyle w:val="Hyperlink"/>
                <w:noProof/>
                <w:lang w:val="en-AU"/>
              </w:rPr>
              <w:t>Battery Level Functions</w:t>
            </w:r>
            <w:r>
              <w:rPr>
                <w:noProof/>
                <w:webHidden/>
              </w:rPr>
              <w:tab/>
            </w:r>
            <w:r>
              <w:rPr>
                <w:noProof/>
                <w:webHidden/>
              </w:rPr>
              <w:fldChar w:fldCharType="begin"/>
            </w:r>
            <w:r>
              <w:rPr>
                <w:noProof/>
                <w:webHidden/>
              </w:rPr>
              <w:instrText xml:space="preserve"> PAGEREF _Toc226547710 \h </w:instrText>
            </w:r>
            <w:r>
              <w:rPr>
                <w:noProof/>
                <w:webHidden/>
              </w:rPr>
            </w:r>
            <w:r>
              <w:rPr>
                <w:noProof/>
                <w:webHidden/>
              </w:rPr>
              <w:fldChar w:fldCharType="separate"/>
            </w:r>
            <w:r w:rsidR="0065456A">
              <w:rPr>
                <w:noProof/>
                <w:webHidden/>
              </w:rPr>
              <w:t>18</w:t>
            </w:r>
            <w:r>
              <w:rPr>
                <w:noProof/>
                <w:webHidden/>
              </w:rPr>
              <w:fldChar w:fldCharType="end"/>
            </w:r>
          </w:hyperlink>
        </w:p>
        <w:p w14:paraId="644B41E3" w14:textId="1BAE1464"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1" w:history="1">
            <w:r w:rsidRPr="009B3150">
              <w:rPr>
                <w:rStyle w:val="Hyperlink"/>
                <w:noProof/>
                <w:lang w:val="en-AU"/>
              </w:rPr>
              <w:t>3.3.1</w:t>
            </w:r>
            <w:r>
              <w:rPr>
                <w:rFonts w:asciiTheme="minorHAnsi" w:eastAsiaTheme="minorEastAsia" w:hAnsiTheme="minorHAnsi"/>
                <w:i w:val="0"/>
                <w:noProof/>
                <w:kern w:val="2"/>
                <w:sz w:val="24"/>
                <w:szCs w:val="24"/>
                <w14:ligatures w14:val="standardContextual"/>
              </w:rPr>
              <w:tab/>
            </w:r>
            <w:r w:rsidRPr="009B3150">
              <w:rPr>
                <w:rStyle w:val="Hyperlink"/>
                <w:noProof/>
                <w:lang w:val="en-AU"/>
              </w:rPr>
              <w:t>State Monitoring &amp; Estimation</w:t>
            </w:r>
            <w:r>
              <w:rPr>
                <w:noProof/>
                <w:webHidden/>
              </w:rPr>
              <w:tab/>
            </w:r>
            <w:r>
              <w:rPr>
                <w:noProof/>
                <w:webHidden/>
              </w:rPr>
              <w:fldChar w:fldCharType="begin"/>
            </w:r>
            <w:r>
              <w:rPr>
                <w:noProof/>
                <w:webHidden/>
              </w:rPr>
              <w:instrText xml:space="preserve"> PAGEREF _Toc226547711 \h </w:instrText>
            </w:r>
            <w:r>
              <w:rPr>
                <w:noProof/>
                <w:webHidden/>
              </w:rPr>
            </w:r>
            <w:r>
              <w:rPr>
                <w:noProof/>
                <w:webHidden/>
              </w:rPr>
              <w:fldChar w:fldCharType="separate"/>
            </w:r>
            <w:r w:rsidR="0065456A">
              <w:rPr>
                <w:noProof/>
                <w:webHidden/>
              </w:rPr>
              <w:t>19</w:t>
            </w:r>
            <w:r>
              <w:rPr>
                <w:noProof/>
                <w:webHidden/>
              </w:rPr>
              <w:fldChar w:fldCharType="end"/>
            </w:r>
          </w:hyperlink>
        </w:p>
        <w:p w14:paraId="362B92C2" w14:textId="3D4CB002"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2" w:history="1">
            <w:r w:rsidRPr="009B3150">
              <w:rPr>
                <w:rStyle w:val="Hyperlink"/>
                <w:noProof/>
                <w:lang w:val="en-AU"/>
              </w:rPr>
              <w:t>3.3.2</w:t>
            </w:r>
            <w:r>
              <w:rPr>
                <w:rFonts w:asciiTheme="minorHAnsi" w:eastAsiaTheme="minorEastAsia" w:hAnsiTheme="minorHAnsi"/>
                <w:i w:val="0"/>
                <w:noProof/>
                <w:kern w:val="2"/>
                <w:sz w:val="24"/>
                <w:szCs w:val="24"/>
                <w14:ligatures w14:val="standardContextual"/>
              </w:rPr>
              <w:tab/>
            </w:r>
            <w:r w:rsidRPr="009B3150">
              <w:rPr>
                <w:rStyle w:val="Hyperlink"/>
                <w:noProof/>
                <w:lang w:val="en-AU"/>
              </w:rPr>
              <w:t>Cell Balancing</w:t>
            </w:r>
            <w:r>
              <w:rPr>
                <w:noProof/>
                <w:webHidden/>
              </w:rPr>
              <w:tab/>
            </w:r>
            <w:r>
              <w:rPr>
                <w:noProof/>
                <w:webHidden/>
              </w:rPr>
              <w:fldChar w:fldCharType="begin"/>
            </w:r>
            <w:r>
              <w:rPr>
                <w:noProof/>
                <w:webHidden/>
              </w:rPr>
              <w:instrText xml:space="preserve"> PAGEREF _Toc226547712 \h </w:instrText>
            </w:r>
            <w:r>
              <w:rPr>
                <w:noProof/>
                <w:webHidden/>
              </w:rPr>
            </w:r>
            <w:r>
              <w:rPr>
                <w:noProof/>
                <w:webHidden/>
              </w:rPr>
              <w:fldChar w:fldCharType="separate"/>
            </w:r>
            <w:r w:rsidR="0065456A">
              <w:rPr>
                <w:noProof/>
                <w:webHidden/>
              </w:rPr>
              <w:t>19</w:t>
            </w:r>
            <w:r>
              <w:rPr>
                <w:noProof/>
                <w:webHidden/>
              </w:rPr>
              <w:fldChar w:fldCharType="end"/>
            </w:r>
          </w:hyperlink>
        </w:p>
        <w:p w14:paraId="40A9E887" w14:textId="704F28C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3" w:history="1">
            <w:r w:rsidRPr="009B3150">
              <w:rPr>
                <w:rStyle w:val="Hyperlink"/>
                <w:noProof/>
                <w:lang w:val="en-AU"/>
              </w:rPr>
              <w:t>3.3.3</w:t>
            </w:r>
            <w:r>
              <w:rPr>
                <w:rFonts w:asciiTheme="minorHAnsi" w:eastAsiaTheme="minorEastAsia" w:hAnsiTheme="minorHAnsi"/>
                <w:i w:val="0"/>
                <w:noProof/>
                <w:kern w:val="2"/>
                <w:sz w:val="24"/>
                <w:szCs w:val="24"/>
                <w14:ligatures w14:val="standardContextual"/>
              </w:rPr>
              <w:tab/>
            </w:r>
            <w:r w:rsidRPr="009B3150">
              <w:rPr>
                <w:rStyle w:val="Hyperlink"/>
                <w:noProof/>
                <w:lang w:val="en-AU"/>
              </w:rPr>
              <w:t>Safety &amp; Protection</w:t>
            </w:r>
            <w:r>
              <w:rPr>
                <w:noProof/>
                <w:webHidden/>
              </w:rPr>
              <w:tab/>
            </w:r>
            <w:r>
              <w:rPr>
                <w:noProof/>
                <w:webHidden/>
              </w:rPr>
              <w:fldChar w:fldCharType="begin"/>
            </w:r>
            <w:r>
              <w:rPr>
                <w:noProof/>
                <w:webHidden/>
              </w:rPr>
              <w:instrText xml:space="preserve"> PAGEREF _Toc226547713 \h </w:instrText>
            </w:r>
            <w:r>
              <w:rPr>
                <w:noProof/>
                <w:webHidden/>
              </w:rPr>
            </w:r>
            <w:r>
              <w:rPr>
                <w:noProof/>
                <w:webHidden/>
              </w:rPr>
              <w:fldChar w:fldCharType="separate"/>
            </w:r>
            <w:r w:rsidR="0065456A">
              <w:rPr>
                <w:noProof/>
                <w:webHidden/>
              </w:rPr>
              <w:t>19</w:t>
            </w:r>
            <w:r>
              <w:rPr>
                <w:noProof/>
                <w:webHidden/>
              </w:rPr>
              <w:fldChar w:fldCharType="end"/>
            </w:r>
          </w:hyperlink>
        </w:p>
        <w:p w14:paraId="514A6AE5" w14:textId="3B57865F"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4" w:history="1">
            <w:r w:rsidRPr="009B3150">
              <w:rPr>
                <w:rStyle w:val="Hyperlink"/>
                <w:noProof/>
                <w:lang w:val="en-AU"/>
              </w:rPr>
              <w:t>3.3.4</w:t>
            </w:r>
            <w:r>
              <w:rPr>
                <w:rFonts w:asciiTheme="minorHAnsi" w:eastAsiaTheme="minorEastAsia" w:hAnsiTheme="minorHAnsi"/>
                <w:i w:val="0"/>
                <w:noProof/>
                <w:kern w:val="2"/>
                <w:sz w:val="24"/>
                <w:szCs w:val="24"/>
                <w14:ligatures w14:val="standardContextual"/>
              </w:rPr>
              <w:tab/>
            </w:r>
            <w:r w:rsidRPr="009B3150">
              <w:rPr>
                <w:rStyle w:val="Hyperlink"/>
                <w:noProof/>
                <w:lang w:val="en-AU"/>
              </w:rPr>
              <w:t>Thermal Management</w:t>
            </w:r>
            <w:r>
              <w:rPr>
                <w:noProof/>
                <w:webHidden/>
              </w:rPr>
              <w:tab/>
            </w:r>
            <w:r>
              <w:rPr>
                <w:noProof/>
                <w:webHidden/>
              </w:rPr>
              <w:fldChar w:fldCharType="begin"/>
            </w:r>
            <w:r>
              <w:rPr>
                <w:noProof/>
                <w:webHidden/>
              </w:rPr>
              <w:instrText xml:space="preserve"> PAGEREF _Toc226547714 \h </w:instrText>
            </w:r>
            <w:r>
              <w:rPr>
                <w:noProof/>
                <w:webHidden/>
              </w:rPr>
            </w:r>
            <w:r>
              <w:rPr>
                <w:noProof/>
                <w:webHidden/>
              </w:rPr>
              <w:fldChar w:fldCharType="separate"/>
            </w:r>
            <w:r w:rsidR="0065456A">
              <w:rPr>
                <w:noProof/>
                <w:webHidden/>
              </w:rPr>
              <w:t>19</w:t>
            </w:r>
            <w:r>
              <w:rPr>
                <w:noProof/>
                <w:webHidden/>
              </w:rPr>
              <w:fldChar w:fldCharType="end"/>
            </w:r>
          </w:hyperlink>
        </w:p>
        <w:p w14:paraId="2EF3A397" w14:textId="2945DD95"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15" w:history="1">
            <w:r w:rsidRPr="009B3150">
              <w:rPr>
                <w:rStyle w:val="Hyperlink"/>
                <w:noProof/>
                <w:lang w:val="en-AU"/>
              </w:rPr>
              <w:t>4</w:t>
            </w:r>
            <w:r>
              <w:rPr>
                <w:rFonts w:asciiTheme="minorHAnsi" w:eastAsiaTheme="minorEastAsia" w:hAnsiTheme="minorHAnsi"/>
                <w:b w:val="0"/>
                <w:noProof/>
                <w:kern w:val="2"/>
                <w:sz w:val="24"/>
                <w:szCs w:val="24"/>
                <w14:ligatures w14:val="standardContextual"/>
              </w:rPr>
              <w:tab/>
            </w:r>
            <w:r w:rsidRPr="009B3150">
              <w:rPr>
                <w:rStyle w:val="Hyperlink"/>
                <w:noProof/>
                <w:lang w:val="en-AU"/>
              </w:rPr>
              <w:t>BESS Control System Reference Model</w:t>
            </w:r>
            <w:r>
              <w:rPr>
                <w:noProof/>
                <w:webHidden/>
              </w:rPr>
              <w:tab/>
            </w:r>
            <w:r>
              <w:rPr>
                <w:noProof/>
                <w:webHidden/>
              </w:rPr>
              <w:fldChar w:fldCharType="begin"/>
            </w:r>
            <w:r>
              <w:rPr>
                <w:noProof/>
                <w:webHidden/>
              </w:rPr>
              <w:instrText xml:space="preserve"> PAGEREF _Toc226547715 \h </w:instrText>
            </w:r>
            <w:r>
              <w:rPr>
                <w:noProof/>
                <w:webHidden/>
              </w:rPr>
            </w:r>
            <w:r>
              <w:rPr>
                <w:noProof/>
                <w:webHidden/>
              </w:rPr>
              <w:fldChar w:fldCharType="separate"/>
            </w:r>
            <w:r w:rsidR="0065456A">
              <w:rPr>
                <w:noProof/>
                <w:webHidden/>
              </w:rPr>
              <w:t>20</w:t>
            </w:r>
            <w:r>
              <w:rPr>
                <w:noProof/>
                <w:webHidden/>
              </w:rPr>
              <w:fldChar w:fldCharType="end"/>
            </w:r>
          </w:hyperlink>
        </w:p>
        <w:p w14:paraId="53D7ADDF" w14:textId="0EBEF8DD"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16" w:history="1">
            <w:r w:rsidRPr="009B3150">
              <w:rPr>
                <w:rStyle w:val="Hyperlink"/>
                <w:noProof/>
                <w:lang w:val="en-AU"/>
              </w:rPr>
              <w:t>4.1</w:t>
            </w:r>
            <w:r>
              <w:rPr>
                <w:rFonts w:asciiTheme="minorHAnsi" w:eastAsiaTheme="minorEastAsia" w:hAnsiTheme="minorHAnsi"/>
                <w:noProof/>
                <w:kern w:val="2"/>
                <w:sz w:val="24"/>
                <w:szCs w:val="24"/>
                <w14:ligatures w14:val="standardContextual"/>
              </w:rPr>
              <w:tab/>
            </w:r>
            <w:r w:rsidRPr="009B3150">
              <w:rPr>
                <w:rStyle w:val="Hyperlink"/>
                <w:noProof/>
                <w:lang w:val="en-AU"/>
              </w:rPr>
              <w:t>Systems and Subsystems</w:t>
            </w:r>
            <w:r>
              <w:rPr>
                <w:noProof/>
                <w:webHidden/>
              </w:rPr>
              <w:tab/>
            </w:r>
            <w:r>
              <w:rPr>
                <w:noProof/>
                <w:webHidden/>
              </w:rPr>
              <w:fldChar w:fldCharType="begin"/>
            </w:r>
            <w:r>
              <w:rPr>
                <w:noProof/>
                <w:webHidden/>
              </w:rPr>
              <w:instrText xml:space="preserve"> PAGEREF _Toc226547716 \h </w:instrText>
            </w:r>
            <w:r>
              <w:rPr>
                <w:noProof/>
                <w:webHidden/>
              </w:rPr>
            </w:r>
            <w:r>
              <w:rPr>
                <w:noProof/>
                <w:webHidden/>
              </w:rPr>
              <w:fldChar w:fldCharType="separate"/>
            </w:r>
            <w:r w:rsidR="0065456A">
              <w:rPr>
                <w:noProof/>
                <w:webHidden/>
              </w:rPr>
              <w:t>22</w:t>
            </w:r>
            <w:r>
              <w:rPr>
                <w:noProof/>
                <w:webHidden/>
              </w:rPr>
              <w:fldChar w:fldCharType="end"/>
            </w:r>
          </w:hyperlink>
        </w:p>
        <w:p w14:paraId="143631EF" w14:textId="623C5FBB"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7" w:history="1">
            <w:r w:rsidRPr="009B3150">
              <w:rPr>
                <w:rStyle w:val="Hyperlink"/>
                <w:noProof/>
                <w:lang w:val="en-AU"/>
              </w:rPr>
              <w:t>4.1.1</w:t>
            </w:r>
            <w:r>
              <w:rPr>
                <w:rFonts w:asciiTheme="minorHAnsi" w:eastAsiaTheme="minorEastAsia" w:hAnsiTheme="minorHAnsi"/>
                <w:i w:val="0"/>
                <w:noProof/>
                <w:kern w:val="2"/>
                <w:sz w:val="24"/>
                <w:szCs w:val="24"/>
                <w14:ligatures w14:val="standardContextual"/>
              </w:rPr>
              <w:tab/>
            </w:r>
            <w:r w:rsidRPr="009B3150">
              <w:rPr>
                <w:rStyle w:val="Hyperlink"/>
                <w:noProof/>
                <w:lang w:val="en-AU"/>
              </w:rPr>
              <w:t>SCE Presentation &amp; Integration Layer</w:t>
            </w:r>
            <w:r>
              <w:rPr>
                <w:noProof/>
                <w:webHidden/>
              </w:rPr>
              <w:tab/>
            </w:r>
            <w:r>
              <w:rPr>
                <w:noProof/>
                <w:webHidden/>
              </w:rPr>
              <w:fldChar w:fldCharType="begin"/>
            </w:r>
            <w:r>
              <w:rPr>
                <w:noProof/>
                <w:webHidden/>
              </w:rPr>
              <w:instrText xml:space="preserve"> PAGEREF _Toc226547717 \h </w:instrText>
            </w:r>
            <w:r>
              <w:rPr>
                <w:noProof/>
                <w:webHidden/>
              </w:rPr>
            </w:r>
            <w:r>
              <w:rPr>
                <w:noProof/>
                <w:webHidden/>
              </w:rPr>
              <w:fldChar w:fldCharType="separate"/>
            </w:r>
            <w:r w:rsidR="0065456A">
              <w:rPr>
                <w:noProof/>
                <w:webHidden/>
              </w:rPr>
              <w:t>22</w:t>
            </w:r>
            <w:r>
              <w:rPr>
                <w:noProof/>
                <w:webHidden/>
              </w:rPr>
              <w:fldChar w:fldCharType="end"/>
            </w:r>
          </w:hyperlink>
        </w:p>
        <w:p w14:paraId="7E266334" w14:textId="23BA5D26"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8" w:history="1">
            <w:r w:rsidRPr="009B3150">
              <w:rPr>
                <w:rStyle w:val="Hyperlink"/>
                <w:noProof/>
                <w:lang w:val="en-AU"/>
              </w:rPr>
              <w:t>4.1.2</w:t>
            </w:r>
            <w:r>
              <w:rPr>
                <w:rFonts w:asciiTheme="minorHAnsi" w:eastAsiaTheme="minorEastAsia" w:hAnsiTheme="minorHAnsi"/>
                <w:i w:val="0"/>
                <w:noProof/>
                <w:kern w:val="2"/>
                <w:sz w:val="24"/>
                <w:szCs w:val="24"/>
                <w14:ligatures w14:val="standardContextual"/>
              </w:rPr>
              <w:tab/>
            </w:r>
            <w:r w:rsidRPr="009B3150">
              <w:rPr>
                <w:rStyle w:val="Hyperlink"/>
                <w:noProof/>
                <w:lang w:val="en-AU"/>
              </w:rPr>
              <w:t>Physical Security Systems</w:t>
            </w:r>
            <w:r>
              <w:rPr>
                <w:noProof/>
                <w:webHidden/>
              </w:rPr>
              <w:tab/>
            </w:r>
            <w:r>
              <w:rPr>
                <w:noProof/>
                <w:webHidden/>
              </w:rPr>
              <w:fldChar w:fldCharType="begin"/>
            </w:r>
            <w:r>
              <w:rPr>
                <w:noProof/>
                <w:webHidden/>
              </w:rPr>
              <w:instrText xml:space="preserve"> PAGEREF _Toc226547718 \h </w:instrText>
            </w:r>
            <w:r>
              <w:rPr>
                <w:noProof/>
                <w:webHidden/>
              </w:rPr>
            </w:r>
            <w:r>
              <w:rPr>
                <w:noProof/>
                <w:webHidden/>
              </w:rPr>
              <w:fldChar w:fldCharType="separate"/>
            </w:r>
            <w:r w:rsidR="0065456A">
              <w:rPr>
                <w:noProof/>
                <w:webHidden/>
              </w:rPr>
              <w:t>22</w:t>
            </w:r>
            <w:r>
              <w:rPr>
                <w:noProof/>
                <w:webHidden/>
              </w:rPr>
              <w:fldChar w:fldCharType="end"/>
            </w:r>
          </w:hyperlink>
        </w:p>
        <w:p w14:paraId="21B8C9BD" w14:textId="353E751E"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19" w:history="1">
            <w:r w:rsidRPr="009B3150">
              <w:rPr>
                <w:rStyle w:val="Hyperlink"/>
                <w:noProof/>
                <w:lang w:val="en-AU"/>
              </w:rPr>
              <w:t>4.1.3</w:t>
            </w:r>
            <w:r>
              <w:rPr>
                <w:rFonts w:asciiTheme="minorHAnsi" w:eastAsiaTheme="minorEastAsia" w:hAnsiTheme="minorHAnsi"/>
                <w:i w:val="0"/>
                <w:noProof/>
                <w:kern w:val="2"/>
                <w:sz w:val="24"/>
                <w:szCs w:val="24"/>
                <w14:ligatures w14:val="standardContextual"/>
              </w:rPr>
              <w:tab/>
            </w:r>
            <w:r w:rsidRPr="009B3150">
              <w:rPr>
                <w:rStyle w:val="Hyperlink"/>
                <w:noProof/>
                <w:lang w:val="en-AU"/>
              </w:rPr>
              <w:t>Site Control Systems</w:t>
            </w:r>
            <w:r>
              <w:rPr>
                <w:noProof/>
                <w:webHidden/>
              </w:rPr>
              <w:tab/>
            </w:r>
            <w:r>
              <w:rPr>
                <w:noProof/>
                <w:webHidden/>
              </w:rPr>
              <w:fldChar w:fldCharType="begin"/>
            </w:r>
            <w:r>
              <w:rPr>
                <w:noProof/>
                <w:webHidden/>
              </w:rPr>
              <w:instrText xml:space="preserve"> PAGEREF _Toc226547719 \h </w:instrText>
            </w:r>
            <w:r>
              <w:rPr>
                <w:noProof/>
                <w:webHidden/>
              </w:rPr>
            </w:r>
            <w:r>
              <w:rPr>
                <w:noProof/>
                <w:webHidden/>
              </w:rPr>
              <w:fldChar w:fldCharType="separate"/>
            </w:r>
            <w:r w:rsidR="0065456A">
              <w:rPr>
                <w:noProof/>
                <w:webHidden/>
              </w:rPr>
              <w:t>22</w:t>
            </w:r>
            <w:r>
              <w:rPr>
                <w:noProof/>
                <w:webHidden/>
              </w:rPr>
              <w:fldChar w:fldCharType="end"/>
            </w:r>
          </w:hyperlink>
        </w:p>
        <w:p w14:paraId="49201746" w14:textId="39BFF00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0" w:history="1">
            <w:r w:rsidRPr="009B3150">
              <w:rPr>
                <w:rStyle w:val="Hyperlink"/>
                <w:noProof/>
                <w:lang w:val="en-AU"/>
              </w:rPr>
              <w:t>4.1.4</w:t>
            </w:r>
            <w:r>
              <w:rPr>
                <w:rFonts w:asciiTheme="minorHAnsi" w:eastAsiaTheme="minorEastAsia" w:hAnsiTheme="minorHAnsi"/>
                <w:i w:val="0"/>
                <w:noProof/>
                <w:kern w:val="2"/>
                <w:sz w:val="24"/>
                <w:szCs w:val="24"/>
                <w14:ligatures w14:val="standardContextual"/>
              </w:rPr>
              <w:tab/>
            </w:r>
            <w:r w:rsidRPr="009B3150">
              <w:rPr>
                <w:rStyle w:val="Hyperlink"/>
                <w:noProof/>
                <w:lang w:val="en-AU"/>
              </w:rPr>
              <w:t>Site Safety Systems</w:t>
            </w:r>
            <w:r>
              <w:rPr>
                <w:noProof/>
                <w:webHidden/>
              </w:rPr>
              <w:tab/>
            </w:r>
            <w:r>
              <w:rPr>
                <w:noProof/>
                <w:webHidden/>
              </w:rPr>
              <w:fldChar w:fldCharType="begin"/>
            </w:r>
            <w:r>
              <w:rPr>
                <w:noProof/>
                <w:webHidden/>
              </w:rPr>
              <w:instrText xml:space="preserve"> PAGEREF _Toc226547720 \h </w:instrText>
            </w:r>
            <w:r>
              <w:rPr>
                <w:noProof/>
                <w:webHidden/>
              </w:rPr>
            </w:r>
            <w:r>
              <w:rPr>
                <w:noProof/>
                <w:webHidden/>
              </w:rPr>
              <w:fldChar w:fldCharType="separate"/>
            </w:r>
            <w:r w:rsidR="0065456A">
              <w:rPr>
                <w:noProof/>
                <w:webHidden/>
              </w:rPr>
              <w:t>22</w:t>
            </w:r>
            <w:r>
              <w:rPr>
                <w:noProof/>
                <w:webHidden/>
              </w:rPr>
              <w:fldChar w:fldCharType="end"/>
            </w:r>
          </w:hyperlink>
        </w:p>
        <w:p w14:paraId="6F29BA6F" w14:textId="1125B2E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1" w:history="1">
            <w:r w:rsidRPr="009B3150">
              <w:rPr>
                <w:rStyle w:val="Hyperlink"/>
                <w:noProof/>
                <w:lang w:val="en-AU"/>
              </w:rPr>
              <w:t>4.1.5</w:t>
            </w:r>
            <w:r>
              <w:rPr>
                <w:rFonts w:asciiTheme="minorHAnsi" w:eastAsiaTheme="minorEastAsia" w:hAnsiTheme="minorHAnsi"/>
                <w:i w:val="0"/>
                <w:noProof/>
                <w:kern w:val="2"/>
                <w:sz w:val="24"/>
                <w:szCs w:val="24"/>
                <w14:ligatures w14:val="standardContextual"/>
              </w:rPr>
              <w:tab/>
            </w:r>
            <w:r w:rsidRPr="009B3150">
              <w:rPr>
                <w:rStyle w:val="Hyperlink"/>
                <w:noProof/>
                <w:lang w:val="en-AU"/>
              </w:rPr>
              <w:t>Battery Management Systems (BMS)</w:t>
            </w:r>
            <w:r>
              <w:rPr>
                <w:noProof/>
                <w:webHidden/>
              </w:rPr>
              <w:tab/>
            </w:r>
            <w:r>
              <w:rPr>
                <w:noProof/>
                <w:webHidden/>
              </w:rPr>
              <w:fldChar w:fldCharType="begin"/>
            </w:r>
            <w:r>
              <w:rPr>
                <w:noProof/>
                <w:webHidden/>
              </w:rPr>
              <w:instrText xml:space="preserve"> PAGEREF _Toc226547721 \h </w:instrText>
            </w:r>
            <w:r>
              <w:rPr>
                <w:noProof/>
                <w:webHidden/>
              </w:rPr>
            </w:r>
            <w:r>
              <w:rPr>
                <w:noProof/>
                <w:webHidden/>
              </w:rPr>
              <w:fldChar w:fldCharType="separate"/>
            </w:r>
            <w:r w:rsidR="0065456A">
              <w:rPr>
                <w:noProof/>
                <w:webHidden/>
              </w:rPr>
              <w:t>23</w:t>
            </w:r>
            <w:r>
              <w:rPr>
                <w:noProof/>
                <w:webHidden/>
              </w:rPr>
              <w:fldChar w:fldCharType="end"/>
            </w:r>
          </w:hyperlink>
        </w:p>
        <w:p w14:paraId="2EE224A5" w14:textId="0EF8263F"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2" w:history="1">
            <w:r w:rsidRPr="009B3150">
              <w:rPr>
                <w:rStyle w:val="Hyperlink"/>
                <w:noProof/>
                <w:lang w:val="en-AU"/>
              </w:rPr>
              <w:t>4.1.6</w:t>
            </w:r>
            <w:r>
              <w:rPr>
                <w:rFonts w:asciiTheme="minorHAnsi" w:eastAsiaTheme="minorEastAsia" w:hAnsiTheme="minorHAnsi"/>
                <w:i w:val="0"/>
                <w:noProof/>
                <w:kern w:val="2"/>
                <w:sz w:val="24"/>
                <w:szCs w:val="24"/>
                <w14:ligatures w14:val="standardContextual"/>
              </w:rPr>
              <w:tab/>
            </w:r>
            <w:r w:rsidRPr="009B3150">
              <w:rPr>
                <w:rStyle w:val="Hyperlink"/>
                <w:noProof/>
                <w:lang w:val="en-AU"/>
              </w:rPr>
              <w:t>Thermal Management Systems</w:t>
            </w:r>
            <w:r>
              <w:rPr>
                <w:noProof/>
                <w:webHidden/>
              </w:rPr>
              <w:tab/>
            </w:r>
            <w:r>
              <w:rPr>
                <w:noProof/>
                <w:webHidden/>
              </w:rPr>
              <w:fldChar w:fldCharType="begin"/>
            </w:r>
            <w:r>
              <w:rPr>
                <w:noProof/>
                <w:webHidden/>
              </w:rPr>
              <w:instrText xml:space="preserve"> PAGEREF _Toc226547722 \h </w:instrText>
            </w:r>
            <w:r>
              <w:rPr>
                <w:noProof/>
                <w:webHidden/>
              </w:rPr>
            </w:r>
            <w:r>
              <w:rPr>
                <w:noProof/>
                <w:webHidden/>
              </w:rPr>
              <w:fldChar w:fldCharType="separate"/>
            </w:r>
            <w:r w:rsidR="0065456A">
              <w:rPr>
                <w:noProof/>
                <w:webHidden/>
              </w:rPr>
              <w:t>23</w:t>
            </w:r>
            <w:r>
              <w:rPr>
                <w:noProof/>
                <w:webHidden/>
              </w:rPr>
              <w:fldChar w:fldCharType="end"/>
            </w:r>
          </w:hyperlink>
        </w:p>
        <w:p w14:paraId="34A48C35" w14:textId="08ACBF1E"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3" w:history="1">
            <w:r w:rsidRPr="009B3150">
              <w:rPr>
                <w:rStyle w:val="Hyperlink"/>
                <w:noProof/>
                <w:lang w:val="en-AU"/>
              </w:rPr>
              <w:t>4.1.7</w:t>
            </w:r>
            <w:r>
              <w:rPr>
                <w:rFonts w:asciiTheme="minorHAnsi" w:eastAsiaTheme="minorEastAsia" w:hAnsiTheme="minorHAnsi"/>
                <w:i w:val="0"/>
                <w:noProof/>
                <w:kern w:val="2"/>
                <w:sz w:val="24"/>
                <w:szCs w:val="24"/>
                <w14:ligatures w14:val="standardContextual"/>
              </w:rPr>
              <w:tab/>
            </w:r>
            <w:r w:rsidRPr="009B3150">
              <w:rPr>
                <w:rStyle w:val="Hyperlink"/>
                <w:noProof/>
                <w:lang w:val="en-AU"/>
              </w:rPr>
              <w:t>Fire Suppression Systems</w:t>
            </w:r>
            <w:r>
              <w:rPr>
                <w:noProof/>
                <w:webHidden/>
              </w:rPr>
              <w:tab/>
            </w:r>
            <w:r>
              <w:rPr>
                <w:noProof/>
                <w:webHidden/>
              </w:rPr>
              <w:fldChar w:fldCharType="begin"/>
            </w:r>
            <w:r>
              <w:rPr>
                <w:noProof/>
                <w:webHidden/>
              </w:rPr>
              <w:instrText xml:space="preserve"> PAGEREF _Toc226547723 \h </w:instrText>
            </w:r>
            <w:r>
              <w:rPr>
                <w:noProof/>
                <w:webHidden/>
              </w:rPr>
            </w:r>
            <w:r>
              <w:rPr>
                <w:noProof/>
                <w:webHidden/>
              </w:rPr>
              <w:fldChar w:fldCharType="separate"/>
            </w:r>
            <w:r w:rsidR="0065456A">
              <w:rPr>
                <w:noProof/>
                <w:webHidden/>
              </w:rPr>
              <w:t>23</w:t>
            </w:r>
            <w:r>
              <w:rPr>
                <w:noProof/>
                <w:webHidden/>
              </w:rPr>
              <w:fldChar w:fldCharType="end"/>
            </w:r>
          </w:hyperlink>
        </w:p>
        <w:p w14:paraId="27A3A4EC" w14:textId="593D009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4" w:history="1">
            <w:r w:rsidRPr="009B3150">
              <w:rPr>
                <w:rStyle w:val="Hyperlink"/>
                <w:noProof/>
                <w:lang w:val="en-AU"/>
              </w:rPr>
              <w:t>4.1.8</w:t>
            </w:r>
            <w:r>
              <w:rPr>
                <w:rFonts w:asciiTheme="minorHAnsi" w:eastAsiaTheme="minorEastAsia" w:hAnsiTheme="minorHAnsi"/>
                <w:i w:val="0"/>
                <w:noProof/>
                <w:kern w:val="2"/>
                <w:sz w:val="24"/>
                <w:szCs w:val="24"/>
                <w14:ligatures w14:val="standardContextual"/>
              </w:rPr>
              <w:tab/>
            </w:r>
            <w:r w:rsidRPr="009B3150">
              <w:rPr>
                <w:rStyle w:val="Hyperlink"/>
                <w:noProof/>
                <w:lang w:val="en-AU"/>
              </w:rPr>
              <w:t>Power Conversion Systems (PCS)</w:t>
            </w:r>
            <w:r>
              <w:rPr>
                <w:noProof/>
                <w:webHidden/>
              </w:rPr>
              <w:tab/>
            </w:r>
            <w:r>
              <w:rPr>
                <w:noProof/>
                <w:webHidden/>
              </w:rPr>
              <w:fldChar w:fldCharType="begin"/>
            </w:r>
            <w:r>
              <w:rPr>
                <w:noProof/>
                <w:webHidden/>
              </w:rPr>
              <w:instrText xml:space="preserve"> PAGEREF _Toc226547724 \h </w:instrText>
            </w:r>
            <w:r>
              <w:rPr>
                <w:noProof/>
                <w:webHidden/>
              </w:rPr>
            </w:r>
            <w:r>
              <w:rPr>
                <w:noProof/>
                <w:webHidden/>
              </w:rPr>
              <w:fldChar w:fldCharType="separate"/>
            </w:r>
            <w:r w:rsidR="0065456A">
              <w:rPr>
                <w:noProof/>
                <w:webHidden/>
              </w:rPr>
              <w:t>23</w:t>
            </w:r>
            <w:r>
              <w:rPr>
                <w:noProof/>
                <w:webHidden/>
              </w:rPr>
              <w:fldChar w:fldCharType="end"/>
            </w:r>
          </w:hyperlink>
        </w:p>
        <w:p w14:paraId="4BFAB924" w14:textId="5E29E752"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5" w:history="1">
            <w:r w:rsidRPr="009B3150">
              <w:rPr>
                <w:rStyle w:val="Hyperlink"/>
                <w:noProof/>
                <w:lang w:val="en-AU"/>
              </w:rPr>
              <w:t>4.1.9</w:t>
            </w:r>
            <w:r>
              <w:rPr>
                <w:rFonts w:asciiTheme="minorHAnsi" w:eastAsiaTheme="minorEastAsia" w:hAnsiTheme="minorHAnsi"/>
                <w:i w:val="0"/>
                <w:noProof/>
                <w:kern w:val="2"/>
                <w:sz w:val="24"/>
                <w:szCs w:val="24"/>
                <w14:ligatures w14:val="standardContextual"/>
              </w:rPr>
              <w:tab/>
            </w:r>
            <w:r w:rsidRPr="009B3150">
              <w:rPr>
                <w:rStyle w:val="Hyperlink"/>
                <w:noProof/>
                <w:lang w:val="en-AU"/>
              </w:rPr>
              <w:t>Site Auxiliary Systems / Balance of Plant (BoP)</w:t>
            </w:r>
            <w:r>
              <w:rPr>
                <w:noProof/>
                <w:webHidden/>
              </w:rPr>
              <w:tab/>
            </w:r>
            <w:r>
              <w:rPr>
                <w:noProof/>
                <w:webHidden/>
              </w:rPr>
              <w:fldChar w:fldCharType="begin"/>
            </w:r>
            <w:r>
              <w:rPr>
                <w:noProof/>
                <w:webHidden/>
              </w:rPr>
              <w:instrText xml:space="preserve"> PAGEREF _Toc226547725 \h </w:instrText>
            </w:r>
            <w:r>
              <w:rPr>
                <w:noProof/>
                <w:webHidden/>
              </w:rPr>
            </w:r>
            <w:r>
              <w:rPr>
                <w:noProof/>
                <w:webHidden/>
              </w:rPr>
              <w:fldChar w:fldCharType="separate"/>
            </w:r>
            <w:r w:rsidR="0065456A">
              <w:rPr>
                <w:noProof/>
                <w:webHidden/>
              </w:rPr>
              <w:t>24</w:t>
            </w:r>
            <w:r>
              <w:rPr>
                <w:noProof/>
                <w:webHidden/>
              </w:rPr>
              <w:fldChar w:fldCharType="end"/>
            </w:r>
          </w:hyperlink>
        </w:p>
        <w:p w14:paraId="6C9D77E3" w14:textId="6A4B15B9"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26" w:history="1">
            <w:r w:rsidRPr="009B3150">
              <w:rPr>
                <w:rStyle w:val="Hyperlink"/>
                <w:noProof/>
                <w:lang w:val="en-AU"/>
              </w:rPr>
              <w:t>4.2</w:t>
            </w:r>
            <w:r>
              <w:rPr>
                <w:rFonts w:asciiTheme="minorHAnsi" w:eastAsiaTheme="minorEastAsia" w:hAnsiTheme="minorHAnsi"/>
                <w:noProof/>
                <w:kern w:val="2"/>
                <w:sz w:val="24"/>
                <w:szCs w:val="24"/>
                <w14:ligatures w14:val="standardContextual"/>
              </w:rPr>
              <w:tab/>
            </w:r>
            <w:r w:rsidRPr="009B3150">
              <w:rPr>
                <w:rStyle w:val="Hyperlink"/>
                <w:noProof/>
                <w:lang w:val="en-AU"/>
              </w:rPr>
              <w:t>Control Authority</w:t>
            </w:r>
            <w:r>
              <w:rPr>
                <w:noProof/>
                <w:webHidden/>
              </w:rPr>
              <w:tab/>
            </w:r>
            <w:r>
              <w:rPr>
                <w:noProof/>
                <w:webHidden/>
              </w:rPr>
              <w:fldChar w:fldCharType="begin"/>
            </w:r>
            <w:r>
              <w:rPr>
                <w:noProof/>
                <w:webHidden/>
              </w:rPr>
              <w:instrText xml:space="preserve"> PAGEREF _Toc226547726 \h </w:instrText>
            </w:r>
            <w:r>
              <w:rPr>
                <w:noProof/>
                <w:webHidden/>
              </w:rPr>
            </w:r>
            <w:r>
              <w:rPr>
                <w:noProof/>
                <w:webHidden/>
              </w:rPr>
              <w:fldChar w:fldCharType="separate"/>
            </w:r>
            <w:r w:rsidR="0065456A">
              <w:rPr>
                <w:noProof/>
                <w:webHidden/>
              </w:rPr>
              <w:t>24</w:t>
            </w:r>
            <w:r>
              <w:rPr>
                <w:noProof/>
                <w:webHidden/>
              </w:rPr>
              <w:fldChar w:fldCharType="end"/>
            </w:r>
          </w:hyperlink>
        </w:p>
        <w:p w14:paraId="700D2930" w14:textId="0D9C7BD4"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27" w:history="1">
            <w:r w:rsidRPr="009B3150">
              <w:rPr>
                <w:rStyle w:val="Hyperlink"/>
                <w:noProof/>
                <w:lang w:val="en-AU"/>
              </w:rPr>
              <w:t>4.3</w:t>
            </w:r>
            <w:r>
              <w:rPr>
                <w:rFonts w:asciiTheme="minorHAnsi" w:eastAsiaTheme="minorEastAsia" w:hAnsiTheme="minorHAnsi"/>
                <w:noProof/>
                <w:kern w:val="2"/>
                <w:sz w:val="24"/>
                <w:szCs w:val="24"/>
                <w14:ligatures w14:val="standardContextual"/>
              </w:rPr>
              <w:tab/>
            </w:r>
            <w:r w:rsidRPr="009B3150">
              <w:rPr>
                <w:rStyle w:val="Hyperlink"/>
                <w:noProof/>
                <w:lang w:val="en-AU"/>
              </w:rPr>
              <w:t>User Interfaces</w:t>
            </w:r>
            <w:r>
              <w:rPr>
                <w:noProof/>
                <w:webHidden/>
              </w:rPr>
              <w:tab/>
            </w:r>
            <w:r>
              <w:rPr>
                <w:noProof/>
                <w:webHidden/>
              </w:rPr>
              <w:fldChar w:fldCharType="begin"/>
            </w:r>
            <w:r>
              <w:rPr>
                <w:noProof/>
                <w:webHidden/>
              </w:rPr>
              <w:instrText xml:space="preserve"> PAGEREF _Toc226547727 \h </w:instrText>
            </w:r>
            <w:r>
              <w:rPr>
                <w:noProof/>
                <w:webHidden/>
              </w:rPr>
            </w:r>
            <w:r>
              <w:rPr>
                <w:noProof/>
                <w:webHidden/>
              </w:rPr>
              <w:fldChar w:fldCharType="separate"/>
            </w:r>
            <w:r w:rsidR="0065456A">
              <w:rPr>
                <w:noProof/>
                <w:webHidden/>
              </w:rPr>
              <w:t>27</w:t>
            </w:r>
            <w:r>
              <w:rPr>
                <w:noProof/>
                <w:webHidden/>
              </w:rPr>
              <w:fldChar w:fldCharType="end"/>
            </w:r>
          </w:hyperlink>
        </w:p>
        <w:p w14:paraId="43F1FBAA" w14:textId="0ECBA992"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8" w:history="1">
            <w:r w:rsidRPr="009B3150">
              <w:rPr>
                <w:rStyle w:val="Hyperlink"/>
                <w:noProof/>
                <w:lang w:val="en-AU"/>
              </w:rPr>
              <w:t>4.3.1</w:t>
            </w:r>
            <w:r>
              <w:rPr>
                <w:rFonts w:asciiTheme="minorHAnsi" w:eastAsiaTheme="minorEastAsia" w:hAnsiTheme="minorHAnsi"/>
                <w:i w:val="0"/>
                <w:noProof/>
                <w:kern w:val="2"/>
                <w:sz w:val="24"/>
                <w:szCs w:val="24"/>
                <w14:ligatures w14:val="standardContextual"/>
              </w:rPr>
              <w:tab/>
            </w:r>
            <w:r w:rsidRPr="009B3150">
              <w:rPr>
                <w:rStyle w:val="Hyperlink"/>
                <w:noProof/>
                <w:lang w:val="en-AU"/>
              </w:rPr>
              <w:t>Operator and Business User Access</w:t>
            </w:r>
            <w:r>
              <w:rPr>
                <w:noProof/>
                <w:webHidden/>
              </w:rPr>
              <w:tab/>
            </w:r>
            <w:r>
              <w:rPr>
                <w:noProof/>
                <w:webHidden/>
              </w:rPr>
              <w:fldChar w:fldCharType="begin"/>
            </w:r>
            <w:r>
              <w:rPr>
                <w:noProof/>
                <w:webHidden/>
              </w:rPr>
              <w:instrText xml:space="preserve"> PAGEREF _Toc226547728 \h </w:instrText>
            </w:r>
            <w:r>
              <w:rPr>
                <w:noProof/>
                <w:webHidden/>
              </w:rPr>
            </w:r>
            <w:r>
              <w:rPr>
                <w:noProof/>
                <w:webHidden/>
              </w:rPr>
              <w:fldChar w:fldCharType="separate"/>
            </w:r>
            <w:r w:rsidR="0065456A">
              <w:rPr>
                <w:noProof/>
                <w:webHidden/>
              </w:rPr>
              <w:t>27</w:t>
            </w:r>
            <w:r>
              <w:rPr>
                <w:noProof/>
                <w:webHidden/>
              </w:rPr>
              <w:fldChar w:fldCharType="end"/>
            </w:r>
          </w:hyperlink>
        </w:p>
        <w:p w14:paraId="355091E2" w14:textId="2AA27FA0"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29" w:history="1">
            <w:r w:rsidRPr="009B3150">
              <w:rPr>
                <w:rStyle w:val="Hyperlink"/>
                <w:noProof/>
                <w:lang w:val="en-AU"/>
              </w:rPr>
              <w:t>4.3.2</w:t>
            </w:r>
            <w:r>
              <w:rPr>
                <w:rFonts w:asciiTheme="minorHAnsi" w:eastAsiaTheme="minorEastAsia" w:hAnsiTheme="minorHAnsi"/>
                <w:i w:val="0"/>
                <w:noProof/>
                <w:kern w:val="2"/>
                <w:sz w:val="24"/>
                <w:szCs w:val="24"/>
                <w14:ligatures w14:val="standardContextual"/>
              </w:rPr>
              <w:tab/>
            </w:r>
            <w:r w:rsidRPr="009B3150">
              <w:rPr>
                <w:rStyle w:val="Hyperlink"/>
                <w:noProof/>
                <w:lang w:val="en-AU"/>
              </w:rPr>
              <w:t>Maintenance User Access</w:t>
            </w:r>
            <w:r>
              <w:rPr>
                <w:noProof/>
                <w:webHidden/>
              </w:rPr>
              <w:tab/>
            </w:r>
            <w:r>
              <w:rPr>
                <w:noProof/>
                <w:webHidden/>
              </w:rPr>
              <w:fldChar w:fldCharType="begin"/>
            </w:r>
            <w:r>
              <w:rPr>
                <w:noProof/>
                <w:webHidden/>
              </w:rPr>
              <w:instrText xml:space="preserve"> PAGEREF _Toc226547729 \h </w:instrText>
            </w:r>
            <w:r>
              <w:rPr>
                <w:noProof/>
                <w:webHidden/>
              </w:rPr>
            </w:r>
            <w:r>
              <w:rPr>
                <w:noProof/>
                <w:webHidden/>
              </w:rPr>
              <w:fldChar w:fldCharType="separate"/>
            </w:r>
            <w:r w:rsidR="0065456A">
              <w:rPr>
                <w:noProof/>
                <w:webHidden/>
              </w:rPr>
              <w:t>30</w:t>
            </w:r>
            <w:r>
              <w:rPr>
                <w:noProof/>
                <w:webHidden/>
              </w:rPr>
              <w:fldChar w:fldCharType="end"/>
            </w:r>
          </w:hyperlink>
        </w:p>
        <w:p w14:paraId="6EF95EDE" w14:textId="1E8592B4"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30" w:history="1">
            <w:r w:rsidRPr="009B3150">
              <w:rPr>
                <w:rStyle w:val="Hyperlink"/>
                <w:noProof/>
                <w:lang w:val="en-AU"/>
              </w:rPr>
              <w:t>4.4</w:t>
            </w:r>
            <w:r>
              <w:rPr>
                <w:rFonts w:asciiTheme="minorHAnsi" w:eastAsiaTheme="minorEastAsia" w:hAnsiTheme="minorHAnsi"/>
                <w:noProof/>
                <w:kern w:val="2"/>
                <w:sz w:val="24"/>
                <w:szCs w:val="24"/>
                <w14:ligatures w14:val="standardContextual"/>
              </w:rPr>
              <w:tab/>
            </w:r>
            <w:r w:rsidRPr="009B3150">
              <w:rPr>
                <w:rStyle w:val="Hyperlink"/>
                <w:noProof/>
                <w:lang w:val="en-AU"/>
              </w:rPr>
              <w:t>System Interfaces</w:t>
            </w:r>
            <w:r>
              <w:rPr>
                <w:noProof/>
                <w:webHidden/>
              </w:rPr>
              <w:tab/>
            </w:r>
            <w:r>
              <w:rPr>
                <w:noProof/>
                <w:webHidden/>
              </w:rPr>
              <w:fldChar w:fldCharType="begin"/>
            </w:r>
            <w:r>
              <w:rPr>
                <w:noProof/>
                <w:webHidden/>
              </w:rPr>
              <w:instrText xml:space="preserve"> PAGEREF _Toc226547730 \h </w:instrText>
            </w:r>
            <w:r>
              <w:rPr>
                <w:noProof/>
                <w:webHidden/>
              </w:rPr>
            </w:r>
            <w:r>
              <w:rPr>
                <w:noProof/>
                <w:webHidden/>
              </w:rPr>
              <w:fldChar w:fldCharType="separate"/>
            </w:r>
            <w:r w:rsidR="0065456A">
              <w:rPr>
                <w:noProof/>
                <w:webHidden/>
              </w:rPr>
              <w:t>35</w:t>
            </w:r>
            <w:r>
              <w:rPr>
                <w:noProof/>
                <w:webHidden/>
              </w:rPr>
              <w:fldChar w:fldCharType="end"/>
            </w:r>
          </w:hyperlink>
        </w:p>
        <w:p w14:paraId="6FB96DB2" w14:textId="5DB2355A"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1" w:history="1">
            <w:r w:rsidRPr="009B3150">
              <w:rPr>
                <w:rStyle w:val="Hyperlink"/>
                <w:noProof/>
                <w:lang w:val="en-AU"/>
              </w:rPr>
              <w:t>4.4.1</w:t>
            </w:r>
            <w:r>
              <w:rPr>
                <w:rFonts w:asciiTheme="minorHAnsi" w:eastAsiaTheme="minorEastAsia" w:hAnsiTheme="minorHAnsi"/>
                <w:i w:val="0"/>
                <w:noProof/>
                <w:kern w:val="2"/>
                <w:sz w:val="24"/>
                <w:szCs w:val="24"/>
                <w14:ligatures w14:val="standardContextual"/>
              </w:rPr>
              <w:tab/>
            </w:r>
            <w:r w:rsidRPr="009B3150">
              <w:rPr>
                <w:rStyle w:val="Hyperlink"/>
                <w:noProof/>
                <w:lang w:val="en-AU"/>
              </w:rPr>
              <w:t>System Interfaces Supporting Operational and Business Functions</w:t>
            </w:r>
            <w:r>
              <w:rPr>
                <w:noProof/>
                <w:webHidden/>
              </w:rPr>
              <w:tab/>
            </w:r>
            <w:r>
              <w:rPr>
                <w:noProof/>
                <w:webHidden/>
              </w:rPr>
              <w:fldChar w:fldCharType="begin"/>
            </w:r>
            <w:r>
              <w:rPr>
                <w:noProof/>
                <w:webHidden/>
              </w:rPr>
              <w:instrText xml:space="preserve"> PAGEREF _Toc226547731 \h </w:instrText>
            </w:r>
            <w:r>
              <w:rPr>
                <w:noProof/>
                <w:webHidden/>
              </w:rPr>
            </w:r>
            <w:r>
              <w:rPr>
                <w:noProof/>
                <w:webHidden/>
              </w:rPr>
              <w:fldChar w:fldCharType="separate"/>
            </w:r>
            <w:r w:rsidR="0065456A">
              <w:rPr>
                <w:noProof/>
                <w:webHidden/>
              </w:rPr>
              <w:t>35</w:t>
            </w:r>
            <w:r>
              <w:rPr>
                <w:noProof/>
                <w:webHidden/>
              </w:rPr>
              <w:fldChar w:fldCharType="end"/>
            </w:r>
          </w:hyperlink>
        </w:p>
        <w:p w14:paraId="37B23A07" w14:textId="0E62BC51"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2" w:history="1">
            <w:r w:rsidRPr="009B3150">
              <w:rPr>
                <w:rStyle w:val="Hyperlink"/>
                <w:noProof/>
                <w:lang w:val="en-AU"/>
              </w:rPr>
              <w:t>4.4.2</w:t>
            </w:r>
            <w:r>
              <w:rPr>
                <w:rFonts w:asciiTheme="minorHAnsi" w:eastAsiaTheme="minorEastAsia" w:hAnsiTheme="minorHAnsi"/>
                <w:i w:val="0"/>
                <w:noProof/>
                <w:kern w:val="2"/>
                <w:sz w:val="24"/>
                <w:szCs w:val="24"/>
                <w14:ligatures w14:val="standardContextual"/>
              </w:rPr>
              <w:tab/>
            </w:r>
            <w:r w:rsidRPr="009B3150">
              <w:rPr>
                <w:rStyle w:val="Hyperlink"/>
                <w:noProof/>
                <w:lang w:val="en-AU"/>
              </w:rPr>
              <w:t>Common Service and Cybersecurity Interfaces</w:t>
            </w:r>
            <w:r>
              <w:rPr>
                <w:noProof/>
                <w:webHidden/>
              </w:rPr>
              <w:tab/>
            </w:r>
            <w:r>
              <w:rPr>
                <w:noProof/>
                <w:webHidden/>
              </w:rPr>
              <w:fldChar w:fldCharType="begin"/>
            </w:r>
            <w:r>
              <w:rPr>
                <w:noProof/>
                <w:webHidden/>
              </w:rPr>
              <w:instrText xml:space="preserve"> PAGEREF _Toc226547732 \h </w:instrText>
            </w:r>
            <w:r>
              <w:rPr>
                <w:noProof/>
                <w:webHidden/>
              </w:rPr>
            </w:r>
            <w:r>
              <w:rPr>
                <w:noProof/>
                <w:webHidden/>
              </w:rPr>
              <w:fldChar w:fldCharType="separate"/>
            </w:r>
            <w:r w:rsidR="0065456A">
              <w:rPr>
                <w:noProof/>
                <w:webHidden/>
              </w:rPr>
              <w:t>39</w:t>
            </w:r>
            <w:r>
              <w:rPr>
                <w:noProof/>
                <w:webHidden/>
              </w:rPr>
              <w:fldChar w:fldCharType="end"/>
            </w:r>
          </w:hyperlink>
        </w:p>
        <w:p w14:paraId="4B68FBD4" w14:textId="19673147"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33" w:history="1">
            <w:r w:rsidRPr="009B3150">
              <w:rPr>
                <w:rStyle w:val="Hyperlink"/>
                <w:noProof/>
                <w:lang w:val="en-AU"/>
              </w:rPr>
              <w:t>4.5</w:t>
            </w:r>
            <w:r>
              <w:rPr>
                <w:rFonts w:asciiTheme="minorHAnsi" w:eastAsiaTheme="minorEastAsia" w:hAnsiTheme="minorHAnsi"/>
                <w:noProof/>
                <w:kern w:val="2"/>
                <w:sz w:val="24"/>
                <w:szCs w:val="24"/>
                <w14:ligatures w14:val="standardContextual"/>
              </w:rPr>
              <w:tab/>
            </w:r>
            <w:r w:rsidRPr="009B3150">
              <w:rPr>
                <w:rStyle w:val="Hyperlink"/>
                <w:noProof/>
                <w:lang w:val="en-AU"/>
              </w:rPr>
              <w:t>Communications, IT, and Cybersecurity Infrastructure</w:t>
            </w:r>
            <w:r>
              <w:rPr>
                <w:noProof/>
                <w:webHidden/>
              </w:rPr>
              <w:tab/>
            </w:r>
            <w:r>
              <w:rPr>
                <w:noProof/>
                <w:webHidden/>
              </w:rPr>
              <w:fldChar w:fldCharType="begin"/>
            </w:r>
            <w:r>
              <w:rPr>
                <w:noProof/>
                <w:webHidden/>
              </w:rPr>
              <w:instrText xml:space="preserve"> PAGEREF _Toc226547733 \h </w:instrText>
            </w:r>
            <w:r>
              <w:rPr>
                <w:noProof/>
                <w:webHidden/>
              </w:rPr>
            </w:r>
            <w:r>
              <w:rPr>
                <w:noProof/>
                <w:webHidden/>
              </w:rPr>
              <w:fldChar w:fldCharType="separate"/>
            </w:r>
            <w:r w:rsidR="0065456A">
              <w:rPr>
                <w:noProof/>
                <w:webHidden/>
              </w:rPr>
              <w:t>40</w:t>
            </w:r>
            <w:r>
              <w:rPr>
                <w:noProof/>
                <w:webHidden/>
              </w:rPr>
              <w:fldChar w:fldCharType="end"/>
            </w:r>
          </w:hyperlink>
        </w:p>
        <w:p w14:paraId="1591D354" w14:textId="1E4307FA"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4" w:history="1">
            <w:r w:rsidRPr="009B3150">
              <w:rPr>
                <w:rStyle w:val="Hyperlink"/>
                <w:noProof/>
                <w:lang w:val="en-AU"/>
              </w:rPr>
              <w:t>4.5.1</w:t>
            </w:r>
            <w:r>
              <w:rPr>
                <w:rFonts w:asciiTheme="minorHAnsi" w:eastAsiaTheme="minorEastAsia" w:hAnsiTheme="minorHAnsi"/>
                <w:i w:val="0"/>
                <w:noProof/>
                <w:kern w:val="2"/>
                <w:sz w:val="24"/>
                <w:szCs w:val="24"/>
                <w14:ligatures w14:val="standardContextual"/>
              </w:rPr>
              <w:tab/>
            </w:r>
            <w:r w:rsidRPr="009B3150">
              <w:rPr>
                <w:rStyle w:val="Hyperlink"/>
                <w:noProof/>
                <w:lang w:val="en-AU"/>
              </w:rPr>
              <w:t>Communications Infrastructure</w:t>
            </w:r>
            <w:r>
              <w:rPr>
                <w:noProof/>
                <w:webHidden/>
              </w:rPr>
              <w:tab/>
            </w:r>
            <w:r>
              <w:rPr>
                <w:noProof/>
                <w:webHidden/>
              </w:rPr>
              <w:fldChar w:fldCharType="begin"/>
            </w:r>
            <w:r>
              <w:rPr>
                <w:noProof/>
                <w:webHidden/>
              </w:rPr>
              <w:instrText xml:space="preserve"> PAGEREF _Toc226547734 \h </w:instrText>
            </w:r>
            <w:r>
              <w:rPr>
                <w:noProof/>
                <w:webHidden/>
              </w:rPr>
            </w:r>
            <w:r>
              <w:rPr>
                <w:noProof/>
                <w:webHidden/>
              </w:rPr>
              <w:fldChar w:fldCharType="separate"/>
            </w:r>
            <w:r w:rsidR="0065456A">
              <w:rPr>
                <w:noProof/>
                <w:webHidden/>
              </w:rPr>
              <w:t>40</w:t>
            </w:r>
            <w:r>
              <w:rPr>
                <w:noProof/>
                <w:webHidden/>
              </w:rPr>
              <w:fldChar w:fldCharType="end"/>
            </w:r>
          </w:hyperlink>
        </w:p>
        <w:p w14:paraId="1664F2CB" w14:textId="6744ABAD"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5" w:history="1">
            <w:r w:rsidRPr="009B3150">
              <w:rPr>
                <w:rStyle w:val="Hyperlink"/>
                <w:noProof/>
                <w:lang w:val="en-AU"/>
              </w:rPr>
              <w:t>4.5.2</w:t>
            </w:r>
            <w:r>
              <w:rPr>
                <w:rFonts w:asciiTheme="minorHAnsi" w:eastAsiaTheme="minorEastAsia" w:hAnsiTheme="minorHAnsi"/>
                <w:i w:val="0"/>
                <w:noProof/>
                <w:kern w:val="2"/>
                <w:sz w:val="24"/>
                <w:szCs w:val="24"/>
                <w14:ligatures w14:val="standardContextual"/>
              </w:rPr>
              <w:tab/>
            </w:r>
            <w:r w:rsidRPr="009B3150">
              <w:rPr>
                <w:rStyle w:val="Hyperlink"/>
                <w:noProof/>
                <w:lang w:val="en-AU"/>
              </w:rPr>
              <w:t>IT and Networking Infrastructure</w:t>
            </w:r>
            <w:r>
              <w:rPr>
                <w:noProof/>
                <w:webHidden/>
              </w:rPr>
              <w:tab/>
            </w:r>
            <w:r>
              <w:rPr>
                <w:noProof/>
                <w:webHidden/>
              </w:rPr>
              <w:fldChar w:fldCharType="begin"/>
            </w:r>
            <w:r>
              <w:rPr>
                <w:noProof/>
                <w:webHidden/>
              </w:rPr>
              <w:instrText xml:space="preserve"> PAGEREF _Toc226547735 \h </w:instrText>
            </w:r>
            <w:r>
              <w:rPr>
                <w:noProof/>
                <w:webHidden/>
              </w:rPr>
            </w:r>
            <w:r>
              <w:rPr>
                <w:noProof/>
                <w:webHidden/>
              </w:rPr>
              <w:fldChar w:fldCharType="separate"/>
            </w:r>
            <w:r w:rsidR="0065456A">
              <w:rPr>
                <w:noProof/>
                <w:webHidden/>
              </w:rPr>
              <w:t>40</w:t>
            </w:r>
            <w:r>
              <w:rPr>
                <w:noProof/>
                <w:webHidden/>
              </w:rPr>
              <w:fldChar w:fldCharType="end"/>
            </w:r>
          </w:hyperlink>
        </w:p>
        <w:p w14:paraId="39C30ED8" w14:textId="16D2D6B7"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6" w:history="1">
            <w:r w:rsidRPr="009B3150">
              <w:rPr>
                <w:rStyle w:val="Hyperlink"/>
                <w:noProof/>
                <w:lang w:val="en-AU"/>
              </w:rPr>
              <w:t>4.5.3</w:t>
            </w:r>
            <w:r>
              <w:rPr>
                <w:rFonts w:asciiTheme="minorHAnsi" w:eastAsiaTheme="minorEastAsia" w:hAnsiTheme="minorHAnsi"/>
                <w:i w:val="0"/>
                <w:noProof/>
                <w:kern w:val="2"/>
                <w:sz w:val="24"/>
                <w:szCs w:val="24"/>
                <w14:ligatures w14:val="standardContextual"/>
              </w:rPr>
              <w:tab/>
            </w:r>
            <w:r w:rsidRPr="009B3150">
              <w:rPr>
                <w:rStyle w:val="Hyperlink"/>
                <w:noProof/>
                <w:lang w:val="en-AU"/>
              </w:rPr>
              <w:t>Cybersecurity Infrastructure</w:t>
            </w:r>
            <w:r>
              <w:rPr>
                <w:noProof/>
                <w:webHidden/>
              </w:rPr>
              <w:tab/>
            </w:r>
            <w:r>
              <w:rPr>
                <w:noProof/>
                <w:webHidden/>
              </w:rPr>
              <w:fldChar w:fldCharType="begin"/>
            </w:r>
            <w:r>
              <w:rPr>
                <w:noProof/>
                <w:webHidden/>
              </w:rPr>
              <w:instrText xml:space="preserve"> PAGEREF _Toc226547736 \h </w:instrText>
            </w:r>
            <w:r>
              <w:rPr>
                <w:noProof/>
                <w:webHidden/>
              </w:rPr>
            </w:r>
            <w:r>
              <w:rPr>
                <w:noProof/>
                <w:webHidden/>
              </w:rPr>
              <w:fldChar w:fldCharType="separate"/>
            </w:r>
            <w:r w:rsidR="0065456A">
              <w:rPr>
                <w:noProof/>
                <w:webHidden/>
              </w:rPr>
              <w:t>41</w:t>
            </w:r>
            <w:r>
              <w:rPr>
                <w:noProof/>
                <w:webHidden/>
              </w:rPr>
              <w:fldChar w:fldCharType="end"/>
            </w:r>
          </w:hyperlink>
        </w:p>
        <w:p w14:paraId="0B1D37AF" w14:textId="2B820AB2"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37" w:history="1">
            <w:r w:rsidRPr="009B3150">
              <w:rPr>
                <w:rStyle w:val="Hyperlink"/>
                <w:noProof/>
                <w:lang w:val="en-AU"/>
              </w:rPr>
              <w:t>5</w:t>
            </w:r>
            <w:r>
              <w:rPr>
                <w:rFonts w:asciiTheme="minorHAnsi" w:eastAsiaTheme="minorEastAsia" w:hAnsiTheme="minorHAnsi"/>
                <w:b w:val="0"/>
                <w:noProof/>
                <w:kern w:val="2"/>
                <w:sz w:val="24"/>
                <w:szCs w:val="24"/>
                <w14:ligatures w14:val="standardContextual"/>
              </w:rPr>
              <w:tab/>
            </w:r>
            <w:r w:rsidRPr="009B3150">
              <w:rPr>
                <w:rStyle w:val="Hyperlink"/>
                <w:noProof/>
                <w:lang w:val="en-AU"/>
              </w:rPr>
              <w:t>Core Use Cases</w:t>
            </w:r>
            <w:r>
              <w:rPr>
                <w:noProof/>
                <w:webHidden/>
              </w:rPr>
              <w:tab/>
            </w:r>
            <w:r>
              <w:rPr>
                <w:noProof/>
                <w:webHidden/>
              </w:rPr>
              <w:fldChar w:fldCharType="begin"/>
            </w:r>
            <w:r>
              <w:rPr>
                <w:noProof/>
                <w:webHidden/>
              </w:rPr>
              <w:instrText xml:space="preserve"> PAGEREF _Toc226547737 \h </w:instrText>
            </w:r>
            <w:r>
              <w:rPr>
                <w:noProof/>
                <w:webHidden/>
              </w:rPr>
            </w:r>
            <w:r>
              <w:rPr>
                <w:noProof/>
                <w:webHidden/>
              </w:rPr>
              <w:fldChar w:fldCharType="separate"/>
            </w:r>
            <w:r w:rsidR="0065456A">
              <w:rPr>
                <w:noProof/>
                <w:webHidden/>
              </w:rPr>
              <w:t>43</w:t>
            </w:r>
            <w:r>
              <w:rPr>
                <w:noProof/>
                <w:webHidden/>
              </w:rPr>
              <w:fldChar w:fldCharType="end"/>
            </w:r>
          </w:hyperlink>
        </w:p>
        <w:p w14:paraId="7AEDE56D" w14:textId="722FE455"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38" w:history="1">
            <w:r w:rsidRPr="009B3150">
              <w:rPr>
                <w:rStyle w:val="Hyperlink"/>
                <w:noProof/>
                <w:lang w:val="en-AU"/>
              </w:rPr>
              <w:t>5.1</w:t>
            </w:r>
            <w:r>
              <w:rPr>
                <w:rFonts w:asciiTheme="minorHAnsi" w:eastAsiaTheme="minorEastAsia" w:hAnsiTheme="minorHAnsi"/>
                <w:noProof/>
                <w:kern w:val="2"/>
                <w:sz w:val="24"/>
                <w:szCs w:val="24"/>
                <w14:ligatures w14:val="standardContextual"/>
              </w:rPr>
              <w:tab/>
            </w:r>
            <w:r w:rsidRPr="009B3150">
              <w:rPr>
                <w:rStyle w:val="Hyperlink"/>
                <w:noProof/>
                <w:lang w:val="en-AU"/>
              </w:rPr>
              <w:t>Operational and Business Use Cases</w:t>
            </w:r>
            <w:r>
              <w:rPr>
                <w:noProof/>
                <w:webHidden/>
              </w:rPr>
              <w:tab/>
            </w:r>
            <w:r>
              <w:rPr>
                <w:noProof/>
                <w:webHidden/>
              </w:rPr>
              <w:fldChar w:fldCharType="begin"/>
            </w:r>
            <w:r>
              <w:rPr>
                <w:noProof/>
                <w:webHidden/>
              </w:rPr>
              <w:instrText xml:space="preserve"> PAGEREF _Toc226547738 \h </w:instrText>
            </w:r>
            <w:r>
              <w:rPr>
                <w:noProof/>
                <w:webHidden/>
              </w:rPr>
            </w:r>
            <w:r>
              <w:rPr>
                <w:noProof/>
                <w:webHidden/>
              </w:rPr>
              <w:fldChar w:fldCharType="separate"/>
            </w:r>
            <w:r w:rsidR="0065456A">
              <w:rPr>
                <w:noProof/>
                <w:webHidden/>
              </w:rPr>
              <w:t>43</w:t>
            </w:r>
            <w:r>
              <w:rPr>
                <w:noProof/>
                <w:webHidden/>
              </w:rPr>
              <w:fldChar w:fldCharType="end"/>
            </w:r>
          </w:hyperlink>
        </w:p>
        <w:p w14:paraId="138770ED" w14:textId="628879D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39" w:history="1">
            <w:r w:rsidRPr="009B3150">
              <w:rPr>
                <w:rStyle w:val="Hyperlink"/>
                <w:noProof/>
                <w:lang w:val="en-AU"/>
              </w:rPr>
              <w:t>5.1.1</w:t>
            </w:r>
            <w:r>
              <w:rPr>
                <w:rFonts w:asciiTheme="minorHAnsi" w:eastAsiaTheme="minorEastAsia" w:hAnsiTheme="minorHAnsi"/>
                <w:i w:val="0"/>
                <w:noProof/>
                <w:kern w:val="2"/>
                <w:sz w:val="24"/>
                <w:szCs w:val="24"/>
                <w14:ligatures w14:val="standardContextual"/>
              </w:rPr>
              <w:tab/>
            </w:r>
            <w:r w:rsidRPr="009B3150">
              <w:rPr>
                <w:rStyle w:val="Hyperlink"/>
                <w:noProof/>
                <w:lang w:val="en-AU"/>
              </w:rPr>
              <w:t>Distribution-Driven Dispatch of BESS</w:t>
            </w:r>
            <w:r>
              <w:rPr>
                <w:noProof/>
                <w:webHidden/>
              </w:rPr>
              <w:tab/>
            </w:r>
            <w:r>
              <w:rPr>
                <w:noProof/>
                <w:webHidden/>
              </w:rPr>
              <w:fldChar w:fldCharType="begin"/>
            </w:r>
            <w:r>
              <w:rPr>
                <w:noProof/>
                <w:webHidden/>
              </w:rPr>
              <w:instrText xml:space="preserve"> PAGEREF _Toc226547739 \h </w:instrText>
            </w:r>
            <w:r>
              <w:rPr>
                <w:noProof/>
                <w:webHidden/>
              </w:rPr>
            </w:r>
            <w:r>
              <w:rPr>
                <w:noProof/>
                <w:webHidden/>
              </w:rPr>
              <w:fldChar w:fldCharType="separate"/>
            </w:r>
            <w:r w:rsidR="0065456A">
              <w:rPr>
                <w:noProof/>
                <w:webHidden/>
              </w:rPr>
              <w:t>43</w:t>
            </w:r>
            <w:r>
              <w:rPr>
                <w:noProof/>
                <w:webHidden/>
              </w:rPr>
              <w:fldChar w:fldCharType="end"/>
            </w:r>
          </w:hyperlink>
        </w:p>
        <w:p w14:paraId="4E03DDFB" w14:textId="1654E13F"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0" w:history="1">
            <w:r w:rsidRPr="009B3150">
              <w:rPr>
                <w:rStyle w:val="Hyperlink"/>
                <w:noProof/>
                <w:lang w:val="en-AU"/>
              </w:rPr>
              <w:t>5.1.2</w:t>
            </w:r>
            <w:r>
              <w:rPr>
                <w:rFonts w:asciiTheme="minorHAnsi" w:eastAsiaTheme="minorEastAsia" w:hAnsiTheme="minorHAnsi"/>
                <w:i w:val="0"/>
                <w:noProof/>
                <w:kern w:val="2"/>
                <w:sz w:val="24"/>
                <w:szCs w:val="24"/>
                <w14:ligatures w14:val="standardContextual"/>
              </w:rPr>
              <w:tab/>
            </w:r>
            <w:r w:rsidRPr="009B3150">
              <w:rPr>
                <w:rStyle w:val="Hyperlink"/>
                <w:noProof/>
                <w:lang w:val="en-AU"/>
              </w:rPr>
              <w:t>Reliability-Driven Dispatch of BESS</w:t>
            </w:r>
            <w:r>
              <w:rPr>
                <w:noProof/>
                <w:webHidden/>
              </w:rPr>
              <w:tab/>
            </w:r>
            <w:r>
              <w:rPr>
                <w:noProof/>
                <w:webHidden/>
              </w:rPr>
              <w:fldChar w:fldCharType="begin"/>
            </w:r>
            <w:r>
              <w:rPr>
                <w:noProof/>
                <w:webHidden/>
              </w:rPr>
              <w:instrText xml:space="preserve"> PAGEREF _Toc226547740 \h </w:instrText>
            </w:r>
            <w:r>
              <w:rPr>
                <w:noProof/>
                <w:webHidden/>
              </w:rPr>
            </w:r>
            <w:r>
              <w:rPr>
                <w:noProof/>
                <w:webHidden/>
              </w:rPr>
              <w:fldChar w:fldCharType="separate"/>
            </w:r>
            <w:r w:rsidR="0065456A">
              <w:rPr>
                <w:noProof/>
                <w:webHidden/>
              </w:rPr>
              <w:t>43</w:t>
            </w:r>
            <w:r>
              <w:rPr>
                <w:noProof/>
                <w:webHidden/>
              </w:rPr>
              <w:fldChar w:fldCharType="end"/>
            </w:r>
          </w:hyperlink>
        </w:p>
        <w:p w14:paraId="0567D4A2" w14:textId="4C90265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1" w:history="1">
            <w:r w:rsidRPr="009B3150">
              <w:rPr>
                <w:rStyle w:val="Hyperlink"/>
                <w:noProof/>
                <w:lang w:val="en-AU"/>
              </w:rPr>
              <w:t>5.1.3</w:t>
            </w:r>
            <w:r>
              <w:rPr>
                <w:rFonts w:asciiTheme="minorHAnsi" w:eastAsiaTheme="minorEastAsia" w:hAnsiTheme="minorHAnsi"/>
                <w:i w:val="0"/>
                <w:noProof/>
                <w:kern w:val="2"/>
                <w:sz w:val="24"/>
                <w:szCs w:val="24"/>
                <w14:ligatures w14:val="standardContextual"/>
              </w:rPr>
              <w:tab/>
            </w:r>
            <w:r w:rsidRPr="009B3150">
              <w:rPr>
                <w:rStyle w:val="Hyperlink"/>
                <w:noProof/>
                <w:lang w:val="en-AU"/>
              </w:rPr>
              <w:t>Market-Driven Dispatch of BESS</w:t>
            </w:r>
            <w:r>
              <w:rPr>
                <w:noProof/>
                <w:webHidden/>
              </w:rPr>
              <w:tab/>
            </w:r>
            <w:r>
              <w:rPr>
                <w:noProof/>
                <w:webHidden/>
              </w:rPr>
              <w:fldChar w:fldCharType="begin"/>
            </w:r>
            <w:r>
              <w:rPr>
                <w:noProof/>
                <w:webHidden/>
              </w:rPr>
              <w:instrText xml:space="preserve"> PAGEREF _Toc226547741 \h </w:instrText>
            </w:r>
            <w:r>
              <w:rPr>
                <w:noProof/>
                <w:webHidden/>
              </w:rPr>
            </w:r>
            <w:r>
              <w:rPr>
                <w:noProof/>
                <w:webHidden/>
              </w:rPr>
              <w:fldChar w:fldCharType="separate"/>
            </w:r>
            <w:r w:rsidR="0065456A">
              <w:rPr>
                <w:noProof/>
                <w:webHidden/>
              </w:rPr>
              <w:t>43</w:t>
            </w:r>
            <w:r>
              <w:rPr>
                <w:noProof/>
                <w:webHidden/>
              </w:rPr>
              <w:fldChar w:fldCharType="end"/>
            </w:r>
          </w:hyperlink>
        </w:p>
        <w:p w14:paraId="7B54F449" w14:textId="374F2E0C"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2" w:history="1">
            <w:r w:rsidRPr="009B3150">
              <w:rPr>
                <w:rStyle w:val="Hyperlink"/>
                <w:noProof/>
                <w:lang w:val="en-AU"/>
              </w:rPr>
              <w:t>5.1.4</w:t>
            </w:r>
            <w:r>
              <w:rPr>
                <w:rFonts w:asciiTheme="minorHAnsi" w:eastAsiaTheme="minorEastAsia" w:hAnsiTheme="minorHAnsi"/>
                <w:i w:val="0"/>
                <w:noProof/>
                <w:kern w:val="2"/>
                <w:sz w:val="24"/>
                <w:szCs w:val="24"/>
                <w14:ligatures w14:val="standardContextual"/>
              </w:rPr>
              <w:tab/>
            </w:r>
            <w:r w:rsidRPr="009B3150">
              <w:rPr>
                <w:rStyle w:val="Hyperlink"/>
                <w:noProof/>
                <w:lang w:val="en-AU"/>
              </w:rPr>
              <w:t>Monitoring and Control of BESS Operation</w:t>
            </w:r>
            <w:r>
              <w:rPr>
                <w:noProof/>
                <w:webHidden/>
              </w:rPr>
              <w:tab/>
            </w:r>
            <w:r>
              <w:rPr>
                <w:noProof/>
                <w:webHidden/>
              </w:rPr>
              <w:fldChar w:fldCharType="begin"/>
            </w:r>
            <w:r>
              <w:rPr>
                <w:noProof/>
                <w:webHidden/>
              </w:rPr>
              <w:instrText xml:space="preserve"> PAGEREF _Toc226547742 \h </w:instrText>
            </w:r>
            <w:r>
              <w:rPr>
                <w:noProof/>
                <w:webHidden/>
              </w:rPr>
            </w:r>
            <w:r>
              <w:rPr>
                <w:noProof/>
                <w:webHidden/>
              </w:rPr>
              <w:fldChar w:fldCharType="separate"/>
            </w:r>
            <w:r w:rsidR="0065456A">
              <w:rPr>
                <w:noProof/>
                <w:webHidden/>
              </w:rPr>
              <w:t>44</w:t>
            </w:r>
            <w:r>
              <w:rPr>
                <w:noProof/>
                <w:webHidden/>
              </w:rPr>
              <w:fldChar w:fldCharType="end"/>
            </w:r>
          </w:hyperlink>
        </w:p>
        <w:p w14:paraId="052C7F85" w14:textId="5181F2CF"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3" w:history="1">
            <w:r w:rsidRPr="009B3150">
              <w:rPr>
                <w:rStyle w:val="Hyperlink"/>
                <w:noProof/>
                <w:lang w:val="en-AU"/>
              </w:rPr>
              <w:t>5.1.5</w:t>
            </w:r>
            <w:r>
              <w:rPr>
                <w:rFonts w:asciiTheme="minorHAnsi" w:eastAsiaTheme="minorEastAsia" w:hAnsiTheme="minorHAnsi"/>
                <w:i w:val="0"/>
                <w:noProof/>
                <w:kern w:val="2"/>
                <w:sz w:val="24"/>
                <w:szCs w:val="24"/>
                <w14:ligatures w14:val="standardContextual"/>
              </w:rPr>
              <w:tab/>
            </w:r>
            <w:r w:rsidRPr="009B3150">
              <w:rPr>
                <w:rStyle w:val="Hyperlink"/>
                <w:noProof/>
                <w:lang w:val="en-AU"/>
              </w:rPr>
              <w:t>Constraint Management</w:t>
            </w:r>
            <w:r>
              <w:rPr>
                <w:noProof/>
                <w:webHidden/>
              </w:rPr>
              <w:tab/>
            </w:r>
            <w:r>
              <w:rPr>
                <w:noProof/>
                <w:webHidden/>
              </w:rPr>
              <w:fldChar w:fldCharType="begin"/>
            </w:r>
            <w:r>
              <w:rPr>
                <w:noProof/>
                <w:webHidden/>
              </w:rPr>
              <w:instrText xml:space="preserve"> PAGEREF _Toc226547743 \h </w:instrText>
            </w:r>
            <w:r>
              <w:rPr>
                <w:noProof/>
                <w:webHidden/>
              </w:rPr>
            </w:r>
            <w:r>
              <w:rPr>
                <w:noProof/>
                <w:webHidden/>
              </w:rPr>
              <w:fldChar w:fldCharType="separate"/>
            </w:r>
            <w:r w:rsidR="0065456A">
              <w:rPr>
                <w:noProof/>
                <w:webHidden/>
              </w:rPr>
              <w:t>44</w:t>
            </w:r>
            <w:r>
              <w:rPr>
                <w:noProof/>
                <w:webHidden/>
              </w:rPr>
              <w:fldChar w:fldCharType="end"/>
            </w:r>
          </w:hyperlink>
        </w:p>
        <w:p w14:paraId="1724D37B" w14:textId="7AFA089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4" w:history="1">
            <w:r w:rsidRPr="009B3150">
              <w:rPr>
                <w:rStyle w:val="Hyperlink"/>
                <w:noProof/>
                <w:lang w:val="en-AU"/>
              </w:rPr>
              <w:t>5.1.6</w:t>
            </w:r>
            <w:r>
              <w:rPr>
                <w:rFonts w:asciiTheme="minorHAnsi" w:eastAsiaTheme="minorEastAsia" w:hAnsiTheme="minorHAnsi"/>
                <w:i w:val="0"/>
                <w:noProof/>
                <w:kern w:val="2"/>
                <w:sz w:val="24"/>
                <w:szCs w:val="24"/>
                <w14:ligatures w14:val="standardContextual"/>
              </w:rPr>
              <w:tab/>
            </w:r>
            <w:r w:rsidRPr="009B3150">
              <w:rPr>
                <w:rStyle w:val="Hyperlink"/>
                <w:noProof/>
                <w:lang w:val="en-AU"/>
              </w:rPr>
              <w:t>Performance and Warranty Data Export</w:t>
            </w:r>
            <w:r>
              <w:rPr>
                <w:noProof/>
                <w:webHidden/>
              </w:rPr>
              <w:tab/>
            </w:r>
            <w:r>
              <w:rPr>
                <w:noProof/>
                <w:webHidden/>
              </w:rPr>
              <w:fldChar w:fldCharType="begin"/>
            </w:r>
            <w:r>
              <w:rPr>
                <w:noProof/>
                <w:webHidden/>
              </w:rPr>
              <w:instrText xml:space="preserve"> PAGEREF _Toc226547744 \h </w:instrText>
            </w:r>
            <w:r>
              <w:rPr>
                <w:noProof/>
                <w:webHidden/>
              </w:rPr>
            </w:r>
            <w:r>
              <w:rPr>
                <w:noProof/>
                <w:webHidden/>
              </w:rPr>
              <w:fldChar w:fldCharType="separate"/>
            </w:r>
            <w:r w:rsidR="0065456A">
              <w:rPr>
                <w:noProof/>
                <w:webHidden/>
              </w:rPr>
              <w:t>45</w:t>
            </w:r>
            <w:r>
              <w:rPr>
                <w:noProof/>
                <w:webHidden/>
              </w:rPr>
              <w:fldChar w:fldCharType="end"/>
            </w:r>
          </w:hyperlink>
        </w:p>
        <w:p w14:paraId="7AD1D811" w14:textId="629439E7"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5" w:history="1">
            <w:r w:rsidRPr="009B3150">
              <w:rPr>
                <w:rStyle w:val="Hyperlink"/>
                <w:noProof/>
                <w:lang w:val="en-AU"/>
              </w:rPr>
              <w:t>5.1.7</w:t>
            </w:r>
            <w:r>
              <w:rPr>
                <w:rFonts w:asciiTheme="minorHAnsi" w:eastAsiaTheme="minorEastAsia" w:hAnsiTheme="minorHAnsi"/>
                <w:i w:val="0"/>
                <w:noProof/>
                <w:kern w:val="2"/>
                <w:sz w:val="24"/>
                <w:szCs w:val="24"/>
                <w14:ligatures w14:val="standardContextual"/>
              </w:rPr>
              <w:tab/>
            </w:r>
            <w:r w:rsidRPr="009B3150">
              <w:rPr>
                <w:rStyle w:val="Hyperlink"/>
                <w:noProof/>
                <w:lang w:val="en-AU"/>
              </w:rPr>
              <w:t>Disturbance/Event Data Retrieval</w:t>
            </w:r>
            <w:r>
              <w:rPr>
                <w:noProof/>
                <w:webHidden/>
              </w:rPr>
              <w:tab/>
            </w:r>
            <w:r>
              <w:rPr>
                <w:noProof/>
                <w:webHidden/>
              </w:rPr>
              <w:fldChar w:fldCharType="begin"/>
            </w:r>
            <w:r>
              <w:rPr>
                <w:noProof/>
                <w:webHidden/>
              </w:rPr>
              <w:instrText xml:space="preserve"> PAGEREF _Toc226547745 \h </w:instrText>
            </w:r>
            <w:r>
              <w:rPr>
                <w:noProof/>
                <w:webHidden/>
              </w:rPr>
            </w:r>
            <w:r>
              <w:rPr>
                <w:noProof/>
                <w:webHidden/>
              </w:rPr>
              <w:fldChar w:fldCharType="separate"/>
            </w:r>
            <w:r w:rsidR="0065456A">
              <w:rPr>
                <w:noProof/>
                <w:webHidden/>
              </w:rPr>
              <w:t>45</w:t>
            </w:r>
            <w:r>
              <w:rPr>
                <w:noProof/>
                <w:webHidden/>
              </w:rPr>
              <w:fldChar w:fldCharType="end"/>
            </w:r>
          </w:hyperlink>
        </w:p>
        <w:p w14:paraId="5F5B01D4" w14:textId="62DB3C65"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46" w:history="1">
            <w:r w:rsidRPr="009B3150">
              <w:rPr>
                <w:rStyle w:val="Hyperlink"/>
                <w:noProof/>
                <w:lang w:val="en-AU"/>
              </w:rPr>
              <w:t>5.2</w:t>
            </w:r>
            <w:r>
              <w:rPr>
                <w:rFonts w:asciiTheme="minorHAnsi" w:eastAsiaTheme="minorEastAsia" w:hAnsiTheme="minorHAnsi"/>
                <w:noProof/>
                <w:kern w:val="2"/>
                <w:sz w:val="24"/>
                <w:szCs w:val="24"/>
                <w14:ligatures w14:val="standardContextual"/>
              </w:rPr>
              <w:tab/>
            </w:r>
            <w:r w:rsidRPr="009B3150">
              <w:rPr>
                <w:rStyle w:val="Hyperlink"/>
                <w:noProof/>
                <w:lang w:val="en-AU"/>
              </w:rPr>
              <w:t>Maintenance and Support Use Cases</w:t>
            </w:r>
            <w:r>
              <w:rPr>
                <w:noProof/>
                <w:webHidden/>
              </w:rPr>
              <w:tab/>
            </w:r>
            <w:r>
              <w:rPr>
                <w:noProof/>
                <w:webHidden/>
              </w:rPr>
              <w:fldChar w:fldCharType="begin"/>
            </w:r>
            <w:r>
              <w:rPr>
                <w:noProof/>
                <w:webHidden/>
              </w:rPr>
              <w:instrText xml:space="preserve"> PAGEREF _Toc226547746 \h </w:instrText>
            </w:r>
            <w:r>
              <w:rPr>
                <w:noProof/>
                <w:webHidden/>
              </w:rPr>
            </w:r>
            <w:r>
              <w:rPr>
                <w:noProof/>
                <w:webHidden/>
              </w:rPr>
              <w:fldChar w:fldCharType="separate"/>
            </w:r>
            <w:r w:rsidR="0065456A">
              <w:rPr>
                <w:noProof/>
                <w:webHidden/>
              </w:rPr>
              <w:t>45</w:t>
            </w:r>
            <w:r>
              <w:rPr>
                <w:noProof/>
                <w:webHidden/>
              </w:rPr>
              <w:fldChar w:fldCharType="end"/>
            </w:r>
          </w:hyperlink>
        </w:p>
        <w:p w14:paraId="41621362" w14:textId="5E29A123"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7" w:history="1">
            <w:r w:rsidRPr="009B3150">
              <w:rPr>
                <w:rStyle w:val="Hyperlink"/>
                <w:noProof/>
                <w:lang w:val="en-AU"/>
              </w:rPr>
              <w:t>5.2.1</w:t>
            </w:r>
            <w:r>
              <w:rPr>
                <w:rFonts w:asciiTheme="minorHAnsi" w:eastAsiaTheme="minorEastAsia" w:hAnsiTheme="minorHAnsi"/>
                <w:i w:val="0"/>
                <w:noProof/>
                <w:kern w:val="2"/>
                <w:sz w:val="24"/>
                <w:szCs w:val="24"/>
                <w14:ligatures w14:val="standardContextual"/>
              </w:rPr>
              <w:tab/>
            </w:r>
            <w:r w:rsidRPr="009B3150">
              <w:rPr>
                <w:rStyle w:val="Hyperlink"/>
                <w:noProof/>
                <w:lang w:val="en-AU"/>
              </w:rPr>
              <w:t>Software Patching &amp; Updates</w:t>
            </w:r>
            <w:r>
              <w:rPr>
                <w:noProof/>
                <w:webHidden/>
              </w:rPr>
              <w:tab/>
            </w:r>
            <w:r>
              <w:rPr>
                <w:noProof/>
                <w:webHidden/>
              </w:rPr>
              <w:fldChar w:fldCharType="begin"/>
            </w:r>
            <w:r>
              <w:rPr>
                <w:noProof/>
                <w:webHidden/>
              </w:rPr>
              <w:instrText xml:space="preserve"> PAGEREF _Toc226547747 \h </w:instrText>
            </w:r>
            <w:r>
              <w:rPr>
                <w:noProof/>
                <w:webHidden/>
              </w:rPr>
            </w:r>
            <w:r>
              <w:rPr>
                <w:noProof/>
                <w:webHidden/>
              </w:rPr>
              <w:fldChar w:fldCharType="separate"/>
            </w:r>
            <w:r w:rsidR="0065456A">
              <w:rPr>
                <w:noProof/>
                <w:webHidden/>
              </w:rPr>
              <w:t>45</w:t>
            </w:r>
            <w:r>
              <w:rPr>
                <w:noProof/>
                <w:webHidden/>
              </w:rPr>
              <w:fldChar w:fldCharType="end"/>
            </w:r>
          </w:hyperlink>
        </w:p>
        <w:p w14:paraId="6A8E699F" w14:textId="6EC7C11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8" w:history="1">
            <w:r w:rsidRPr="009B3150">
              <w:rPr>
                <w:rStyle w:val="Hyperlink"/>
                <w:noProof/>
                <w:lang w:val="en-AU"/>
              </w:rPr>
              <w:t>5.2.2</w:t>
            </w:r>
            <w:r>
              <w:rPr>
                <w:rFonts w:asciiTheme="minorHAnsi" w:eastAsiaTheme="minorEastAsia" w:hAnsiTheme="minorHAnsi"/>
                <w:i w:val="0"/>
                <w:noProof/>
                <w:kern w:val="2"/>
                <w:sz w:val="24"/>
                <w:szCs w:val="24"/>
                <w14:ligatures w14:val="standardContextual"/>
              </w:rPr>
              <w:tab/>
            </w:r>
            <w:r w:rsidRPr="009B3150">
              <w:rPr>
                <w:rStyle w:val="Hyperlink"/>
                <w:noProof/>
                <w:lang w:val="en-AU"/>
              </w:rPr>
              <w:t>Remote User Access</w:t>
            </w:r>
            <w:r>
              <w:rPr>
                <w:noProof/>
                <w:webHidden/>
              </w:rPr>
              <w:tab/>
            </w:r>
            <w:r>
              <w:rPr>
                <w:noProof/>
                <w:webHidden/>
              </w:rPr>
              <w:fldChar w:fldCharType="begin"/>
            </w:r>
            <w:r>
              <w:rPr>
                <w:noProof/>
                <w:webHidden/>
              </w:rPr>
              <w:instrText xml:space="preserve"> PAGEREF _Toc226547748 \h </w:instrText>
            </w:r>
            <w:r>
              <w:rPr>
                <w:noProof/>
                <w:webHidden/>
              </w:rPr>
            </w:r>
            <w:r>
              <w:rPr>
                <w:noProof/>
                <w:webHidden/>
              </w:rPr>
              <w:fldChar w:fldCharType="separate"/>
            </w:r>
            <w:r w:rsidR="0065456A">
              <w:rPr>
                <w:noProof/>
                <w:webHidden/>
              </w:rPr>
              <w:t>45</w:t>
            </w:r>
            <w:r>
              <w:rPr>
                <w:noProof/>
                <w:webHidden/>
              </w:rPr>
              <w:fldChar w:fldCharType="end"/>
            </w:r>
          </w:hyperlink>
        </w:p>
        <w:p w14:paraId="7476DC7D" w14:textId="57469112"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49" w:history="1">
            <w:r w:rsidRPr="009B3150">
              <w:rPr>
                <w:rStyle w:val="Hyperlink"/>
                <w:noProof/>
                <w:lang w:val="en-AU"/>
              </w:rPr>
              <w:t>5.2.3</w:t>
            </w:r>
            <w:r>
              <w:rPr>
                <w:rFonts w:asciiTheme="minorHAnsi" w:eastAsiaTheme="minorEastAsia" w:hAnsiTheme="minorHAnsi"/>
                <w:i w:val="0"/>
                <w:noProof/>
                <w:kern w:val="2"/>
                <w:sz w:val="24"/>
                <w:szCs w:val="24"/>
                <w14:ligatures w14:val="standardContextual"/>
              </w:rPr>
              <w:tab/>
            </w:r>
            <w:r w:rsidRPr="009B3150">
              <w:rPr>
                <w:rStyle w:val="Hyperlink"/>
                <w:noProof/>
                <w:lang w:val="en-AU"/>
              </w:rPr>
              <w:t>Fault Diagnostics and Troubleshooting</w:t>
            </w:r>
            <w:r>
              <w:rPr>
                <w:noProof/>
                <w:webHidden/>
              </w:rPr>
              <w:tab/>
            </w:r>
            <w:r>
              <w:rPr>
                <w:noProof/>
                <w:webHidden/>
              </w:rPr>
              <w:fldChar w:fldCharType="begin"/>
            </w:r>
            <w:r>
              <w:rPr>
                <w:noProof/>
                <w:webHidden/>
              </w:rPr>
              <w:instrText xml:space="preserve"> PAGEREF _Toc226547749 \h </w:instrText>
            </w:r>
            <w:r>
              <w:rPr>
                <w:noProof/>
                <w:webHidden/>
              </w:rPr>
            </w:r>
            <w:r>
              <w:rPr>
                <w:noProof/>
                <w:webHidden/>
              </w:rPr>
              <w:fldChar w:fldCharType="separate"/>
            </w:r>
            <w:r w:rsidR="0065456A">
              <w:rPr>
                <w:noProof/>
                <w:webHidden/>
              </w:rPr>
              <w:t>45</w:t>
            </w:r>
            <w:r>
              <w:rPr>
                <w:noProof/>
                <w:webHidden/>
              </w:rPr>
              <w:fldChar w:fldCharType="end"/>
            </w:r>
          </w:hyperlink>
        </w:p>
        <w:p w14:paraId="0EF59E8D" w14:textId="0E5FAE6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50" w:history="1">
            <w:r w:rsidRPr="009B3150">
              <w:rPr>
                <w:rStyle w:val="Hyperlink"/>
                <w:noProof/>
                <w:lang w:val="en-AU"/>
              </w:rPr>
              <w:t>5.2.4</w:t>
            </w:r>
            <w:r>
              <w:rPr>
                <w:rFonts w:asciiTheme="minorHAnsi" w:eastAsiaTheme="minorEastAsia" w:hAnsiTheme="minorHAnsi"/>
                <w:i w:val="0"/>
                <w:noProof/>
                <w:kern w:val="2"/>
                <w:sz w:val="24"/>
                <w:szCs w:val="24"/>
                <w14:ligatures w14:val="standardContextual"/>
              </w:rPr>
              <w:tab/>
            </w:r>
            <w:r w:rsidRPr="009B3150">
              <w:rPr>
                <w:rStyle w:val="Hyperlink"/>
                <w:noProof/>
                <w:lang w:val="en-AU"/>
              </w:rPr>
              <w:t>Configuration and Parameter Management</w:t>
            </w:r>
            <w:r>
              <w:rPr>
                <w:noProof/>
                <w:webHidden/>
              </w:rPr>
              <w:tab/>
            </w:r>
            <w:r>
              <w:rPr>
                <w:noProof/>
                <w:webHidden/>
              </w:rPr>
              <w:fldChar w:fldCharType="begin"/>
            </w:r>
            <w:r>
              <w:rPr>
                <w:noProof/>
                <w:webHidden/>
              </w:rPr>
              <w:instrText xml:space="preserve"> PAGEREF _Toc226547750 \h </w:instrText>
            </w:r>
            <w:r>
              <w:rPr>
                <w:noProof/>
                <w:webHidden/>
              </w:rPr>
            </w:r>
            <w:r>
              <w:rPr>
                <w:noProof/>
                <w:webHidden/>
              </w:rPr>
              <w:fldChar w:fldCharType="separate"/>
            </w:r>
            <w:r w:rsidR="0065456A">
              <w:rPr>
                <w:noProof/>
                <w:webHidden/>
              </w:rPr>
              <w:t>45</w:t>
            </w:r>
            <w:r>
              <w:rPr>
                <w:noProof/>
                <w:webHidden/>
              </w:rPr>
              <w:fldChar w:fldCharType="end"/>
            </w:r>
          </w:hyperlink>
        </w:p>
        <w:p w14:paraId="7FD03380" w14:textId="52871671"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51" w:history="1">
            <w:r w:rsidRPr="009B3150">
              <w:rPr>
                <w:rStyle w:val="Hyperlink"/>
                <w:noProof/>
                <w:lang w:val="en-AU"/>
              </w:rPr>
              <w:t>5.2.5</w:t>
            </w:r>
            <w:r>
              <w:rPr>
                <w:rFonts w:asciiTheme="minorHAnsi" w:eastAsiaTheme="minorEastAsia" w:hAnsiTheme="minorHAnsi"/>
                <w:i w:val="0"/>
                <w:noProof/>
                <w:kern w:val="2"/>
                <w:sz w:val="24"/>
                <w:szCs w:val="24"/>
                <w14:ligatures w14:val="standardContextual"/>
              </w:rPr>
              <w:tab/>
            </w:r>
            <w:r w:rsidRPr="009B3150">
              <w:rPr>
                <w:rStyle w:val="Hyperlink"/>
                <w:noProof/>
                <w:lang w:val="en-AU"/>
              </w:rPr>
              <w:t>Cybersecurity Monitoring and Incident Response</w:t>
            </w:r>
            <w:r>
              <w:rPr>
                <w:noProof/>
                <w:webHidden/>
              </w:rPr>
              <w:tab/>
            </w:r>
            <w:r>
              <w:rPr>
                <w:noProof/>
                <w:webHidden/>
              </w:rPr>
              <w:fldChar w:fldCharType="begin"/>
            </w:r>
            <w:r>
              <w:rPr>
                <w:noProof/>
                <w:webHidden/>
              </w:rPr>
              <w:instrText xml:space="preserve"> PAGEREF _Toc226547751 \h </w:instrText>
            </w:r>
            <w:r>
              <w:rPr>
                <w:noProof/>
                <w:webHidden/>
              </w:rPr>
            </w:r>
            <w:r>
              <w:rPr>
                <w:noProof/>
                <w:webHidden/>
              </w:rPr>
              <w:fldChar w:fldCharType="separate"/>
            </w:r>
            <w:r w:rsidR="0065456A">
              <w:rPr>
                <w:noProof/>
                <w:webHidden/>
              </w:rPr>
              <w:t>45</w:t>
            </w:r>
            <w:r>
              <w:rPr>
                <w:noProof/>
                <w:webHidden/>
              </w:rPr>
              <w:fldChar w:fldCharType="end"/>
            </w:r>
          </w:hyperlink>
        </w:p>
        <w:p w14:paraId="7154C31D" w14:textId="533DFC2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52" w:history="1">
            <w:r w:rsidRPr="009B3150">
              <w:rPr>
                <w:rStyle w:val="Hyperlink"/>
                <w:noProof/>
                <w:lang w:val="en-AU"/>
              </w:rPr>
              <w:t>5.2.6</w:t>
            </w:r>
            <w:r>
              <w:rPr>
                <w:rFonts w:asciiTheme="minorHAnsi" w:eastAsiaTheme="minorEastAsia" w:hAnsiTheme="minorHAnsi"/>
                <w:i w:val="0"/>
                <w:noProof/>
                <w:kern w:val="2"/>
                <w:sz w:val="24"/>
                <w:szCs w:val="24"/>
                <w14:ligatures w14:val="standardContextual"/>
              </w:rPr>
              <w:tab/>
            </w:r>
            <w:r w:rsidRPr="009B3150">
              <w:rPr>
                <w:rStyle w:val="Hyperlink"/>
                <w:noProof/>
                <w:lang w:val="en-AU"/>
              </w:rPr>
              <w:t>Backup, Restore, and Recovery</w:t>
            </w:r>
            <w:r>
              <w:rPr>
                <w:noProof/>
                <w:webHidden/>
              </w:rPr>
              <w:tab/>
            </w:r>
            <w:r>
              <w:rPr>
                <w:noProof/>
                <w:webHidden/>
              </w:rPr>
              <w:fldChar w:fldCharType="begin"/>
            </w:r>
            <w:r>
              <w:rPr>
                <w:noProof/>
                <w:webHidden/>
              </w:rPr>
              <w:instrText xml:space="preserve"> PAGEREF _Toc226547752 \h </w:instrText>
            </w:r>
            <w:r>
              <w:rPr>
                <w:noProof/>
                <w:webHidden/>
              </w:rPr>
            </w:r>
            <w:r>
              <w:rPr>
                <w:noProof/>
                <w:webHidden/>
              </w:rPr>
              <w:fldChar w:fldCharType="separate"/>
            </w:r>
            <w:r w:rsidR="0065456A">
              <w:rPr>
                <w:noProof/>
                <w:webHidden/>
              </w:rPr>
              <w:t>46</w:t>
            </w:r>
            <w:r>
              <w:rPr>
                <w:noProof/>
                <w:webHidden/>
              </w:rPr>
              <w:fldChar w:fldCharType="end"/>
            </w:r>
          </w:hyperlink>
        </w:p>
        <w:p w14:paraId="5BCE1510" w14:textId="4EDA048F"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53" w:history="1">
            <w:r w:rsidRPr="009B3150">
              <w:rPr>
                <w:rStyle w:val="Hyperlink"/>
                <w:noProof/>
                <w:lang w:val="en-AU"/>
              </w:rPr>
              <w:t>6</w:t>
            </w:r>
            <w:r>
              <w:rPr>
                <w:rFonts w:asciiTheme="minorHAnsi" w:eastAsiaTheme="minorEastAsia" w:hAnsiTheme="minorHAnsi"/>
                <w:b w:val="0"/>
                <w:noProof/>
                <w:kern w:val="2"/>
                <w:sz w:val="24"/>
                <w:szCs w:val="24"/>
                <w14:ligatures w14:val="standardContextual"/>
              </w:rPr>
              <w:tab/>
            </w:r>
            <w:r w:rsidRPr="009B3150">
              <w:rPr>
                <w:rStyle w:val="Hyperlink"/>
                <w:noProof/>
                <w:lang w:val="en-AU"/>
              </w:rPr>
              <w:t>IT Related Business Requirements</w:t>
            </w:r>
            <w:r>
              <w:rPr>
                <w:noProof/>
                <w:webHidden/>
              </w:rPr>
              <w:tab/>
            </w:r>
            <w:r>
              <w:rPr>
                <w:noProof/>
                <w:webHidden/>
              </w:rPr>
              <w:fldChar w:fldCharType="begin"/>
            </w:r>
            <w:r>
              <w:rPr>
                <w:noProof/>
                <w:webHidden/>
              </w:rPr>
              <w:instrText xml:space="preserve"> PAGEREF _Toc226547753 \h </w:instrText>
            </w:r>
            <w:r>
              <w:rPr>
                <w:noProof/>
                <w:webHidden/>
              </w:rPr>
            </w:r>
            <w:r>
              <w:rPr>
                <w:noProof/>
                <w:webHidden/>
              </w:rPr>
              <w:fldChar w:fldCharType="separate"/>
            </w:r>
            <w:r w:rsidR="0065456A">
              <w:rPr>
                <w:noProof/>
                <w:webHidden/>
              </w:rPr>
              <w:t>47</w:t>
            </w:r>
            <w:r>
              <w:rPr>
                <w:noProof/>
                <w:webHidden/>
              </w:rPr>
              <w:fldChar w:fldCharType="end"/>
            </w:r>
          </w:hyperlink>
        </w:p>
        <w:p w14:paraId="0C0AE573" w14:textId="69D688B2"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4" w:history="1">
            <w:r w:rsidRPr="009B3150">
              <w:rPr>
                <w:rStyle w:val="Hyperlink"/>
                <w:noProof/>
                <w:lang w:val="en-AU"/>
              </w:rPr>
              <w:t>6.1</w:t>
            </w:r>
            <w:r>
              <w:rPr>
                <w:rFonts w:asciiTheme="minorHAnsi" w:eastAsiaTheme="minorEastAsia" w:hAnsiTheme="minorHAnsi"/>
                <w:noProof/>
                <w:kern w:val="2"/>
                <w:sz w:val="24"/>
                <w:szCs w:val="24"/>
                <w14:ligatures w14:val="standardContextual"/>
              </w:rPr>
              <w:tab/>
            </w:r>
            <w:r w:rsidRPr="009B3150">
              <w:rPr>
                <w:rStyle w:val="Hyperlink"/>
                <w:noProof/>
                <w:lang w:val="en-AU"/>
              </w:rPr>
              <w:t>Presentation &amp; Integration Layer</w:t>
            </w:r>
            <w:r>
              <w:rPr>
                <w:noProof/>
                <w:webHidden/>
              </w:rPr>
              <w:tab/>
            </w:r>
            <w:r>
              <w:rPr>
                <w:noProof/>
                <w:webHidden/>
              </w:rPr>
              <w:fldChar w:fldCharType="begin"/>
            </w:r>
            <w:r>
              <w:rPr>
                <w:noProof/>
                <w:webHidden/>
              </w:rPr>
              <w:instrText xml:space="preserve"> PAGEREF _Toc226547754 \h </w:instrText>
            </w:r>
            <w:r>
              <w:rPr>
                <w:noProof/>
                <w:webHidden/>
              </w:rPr>
            </w:r>
            <w:r>
              <w:rPr>
                <w:noProof/>
                <w:webHidden/>
              </w:rPr>
              <w:fldChar w:fldCharType="separate"/>
            </w:r>
            <w:r w:rsidR="0065456A">
              <w:rPr>
                <w:noProof/>
                <w:webHidden/>
              </w:rPr>
              <w:t>47</w:t>
            </w:r>
            <w:r>
              <w:rPr>
                <w:noProof/>
                <w:webHidden/>
              </w:rPr>
              <w:fldChar w:fldCharType="end"/>
            </w:r>
          </w:hyperlink>
        </w:p>
        <w:p w14:paraId="19113011" w14:textId="4DB0D493"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5" w:history="1">
            <w:r w:rsidRPr="009B3150">
              <w:rPr>
                <w:rStyle w:val="Hyperlink"/>
                <w:noProof/>
                <w:lang w:val="en-AU"/>
              </w:rPr>
              <w:t>6.2</w:t>
            </w:r>
            <w:r>
              <w:rPr>
                <w:rFonts w:asciiTheme="minorHAnsi" w:eastAsiaTheme="minorEastAsia" w:hAnsiTheme="minorHAnsi"/>
                <w:noProof/>
                <w:kern w:val="2"/>
                <w:sz w:val="24"/>
                <w:szCs w:val="24"/>
                <w14:ligatures w14:val="standardContextual"/>
              </w:rPr>
              <w:tab/>
            </w:r>
            <w:r w:rsidRPr="009B3150">
              <w:rPr>
                <w:rStyle w:val="Hyperlink"/>
                <w:noProof/>
                <w:lang w:val="en-AU"/>
              </w:rPr>
              <w:t>Site Control &amp; Monitoring (Native BESS Control System)</w:t>
            </w:r>
            <w:r>
              <w:rPr>
                <w:noProof/>
                <w:webHidden/>
              </w:rPr>
              <w:tab/>
            </w:r>
            <w:r>
              <w:rPr>
                <w:noProof/>
                <w:webHidden/>
              </w:rPr>
              <w:fldChar w:fldCharType="begin"/>
            </w:r>
            <w:r>
              <w:rPr>
                <w:noProof/>
                <w:webHidden/>
              </w:rPr>
              <w:instrText xml:space="preserve"> PAGEREF _Toc226547755 \h </w:instrText>
            </w:r>
            <w:r>
              <w:rPr>
                <w:noProof/>
                <w:webHidden/>
              </w:rPr>
            </w:r>
            <w:r>
              <w:rPr>
                <w:noProof/>
                <w:webHidden/>
              </w:rPr>
              <w:fldChar w:fldCharType="separate"/>
            </w:r>
            <w:r w:rsidR="0065456A">
              <w:rPr>
                <w:noProof/>
                <w:webHidden/>
              </w:rPr>
              <w:t>50</w:t>
            </w:r>
            <w:r>
              <w:rPr>
                <w:noProof/>
                <w:webHidden/>
              </w:rPr>
              <w:fldChar w:fldCharType="end"/>
            </w:r>
          </w:hyperlink>
        </w:p>
        <w:p w14:paraId="436DB3FF" w14:textId="5B547AC6"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6" w:history="1">
            <w:r w:rsidRPr="009B3150">
              <w:rPr>
                <w:rStyle w:val="Hyperlink"/>
                <w:noProof/>
                <w:lang w:val="en-AU"/>
              </w:rPr>
              <w:t>6.3</w:t>
            </w:r>
            <w:r>
              <w:rPr>
                <w:rFonts w:asciiTheme="minorHAnsi" w:eastAsiaTheme="minorEastAsia" w:hAnsiTheme="minorHAnsi"/>
                <w:noProof/>
                <w:kern w:val="2"/>
                <w:sz w:val="24"/>
                <w:szCs w:val="24"/>
                <w14:ligatures w14:val="standardContextual"/>
              </w:rPr>
              <w:tab/>
            </w:r>
            <w:r w:rsidRPr="009B3150">
              <w:rPr>
                <w:rStyle w:val="Hyperlink"/>
                <w:noProof/>
                <w:lang w:val="en-AU"/>
              </w:rPr>
              <w:t>Back Office Integration</w:t>
            </w:r>
            <w:r>
              <w:rPr>
                <w:noProof/>
                <w:webHidden/>
              </w:rPr>
              <w:tab/>
            </w:r>
            <w:r>
              <w:rPr>
                <w:noProof/>
                <w:webHidden/>
              </w:rPr>
              <w:fldChar w:fldCharType="begin"/>
            </w:r>
            <w:r>
              <w:rPr>
                <w:noProof/>
                <w:webHidden/>
              </w:rPr>
              <w:instrText xml:space="preserve"> PAGEREF _Toc226547756 \h </w:instrText>
            </w:r>
            <w:r>
              <w:rPr>
                <w:noProof/>
                <w:webHidden/>
              </w:rPr>
            </w:r>
            <w:r>
              <w:rPr>
                <w:noProof/>
                <w:webHidden/>
              </w:rPr>
              <w:fldChar w:fldCharType="separate"/>
            </w:r>
            <w:r w:rsidR="0065456A">
              <w:rPr>
                <w:noProof/>
                <w:webHidden/>
              </w:rPr>
              <w:t>52</w:t>
            </w:r>
            <w:r>
              <w:rPr>
                <w:noProof/>
                <w:webHidden/>
              </w:rPr>
              <w:fldChar w:fldCharType="end"/>
            </w:r>
          </w:hyperlink>
        </w:p>
        <w:p w14:paraId="629F23D6" w14:textId="644A4085"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7" w:history="1">
            <w:r w:rsidRPr="009B3150">
              <w:rPr>
                <w:rStyle w:val="Hyperlink"/>
                <w:noProof/>
                <w:lang w:val="en-AU"/>
              </w:rPr>
              <w:t>6.4</w:t>
            </w:r>
            <w:r>
              <w:rPr>
                <w:rFonts w:asciiTheme="minorHAnsi" w:eastAsiaTheme="minorEastAsia" w:hAnsiTheme="minorHAnsi"/>
                <w:noProof/>
                <w:kern w:val="2"/>
                <w:sz w:val="24"/>
                <w:szCs w:val="24"/>
                <w14:ligatures w14:val="standardContextual"/>
              </w:rPr>
              <w:tab/>
            </w:r>
            <w:r w:rsidRPr="009B3150">
              <w:rPr>
                <w:rStyle w:val="Hyperlink"/>
                <w:noProof/>
                <w:lang w:val="en-AU"/>
              </w:rPr>
              <w:t>Networking and Communications Infrastructure</w:t>
            </w:r>
            <w:r>
              <w:rPr>
                <w:noProof/>
                <w:webHidden/>
              </w:rPr>
              <w:tab/>
            </w:r>
            <w:r>
              <w:rPr>
                <w:noProof/>
                <w:webHidden/>
              </w:rPr>
              <w:fldChar w:fldCharType="begin"/>
            </w:r>
            <w:r>
              <w:rPr>
                <w:noProof/>
                <w:webHidden/>
              </w:rPr>
              <w:instrText xml:space="preserve"> PAGEREF _Toc226547757 \h </w:instrText>
            </w:r>
            <w:r>
              <w:rPr>
                <w:noProof/>
                <w:webHidden/>
              </w:rPr>
            </w:r>
            <w:r>
              <w:rPr>
                <w:noProof/>
                <w:webHidden/>
              </w:rPr>
              <w:fldChar w:fldCharType="separate"/>
            </w:r>
            <w:r w:rsidR="0065456A">
              <w:rPr>
                <w:noProof/>
                <w:webHidden/>
              </w:rPr>
              <w:t>53</w:t>
            </w:r>
            <w:r>
              <w:rPr>
                <w:noProof/>
                <w:webHidden/>
              </w:rPr>
              <w:fldChar w:fldCharType="end"/>
            </w:r>
          </w:hyperlink>
        </w:p>
        <w:p w14:paraId="0E2EBFA8" w14:textId="24C7463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8" w:history="1">
            <w:r w:rsidRPr="009B3150">
              <w:rPr>
                <w:rStyle w:val="Hyperlink"/>
                <w:noProof/>
                <w:lang w:val="en-AU"/>
              </w:rPr>
              <w:t>6.5</w:t>
            </w:r>
            <w:r>
              <w:rPr>
                <w:rFonts w:asciiTheme="minorHAnsi" w:eastAsiaTheme="minorEastAsia" w:hAnsiTheme="minorHAnsi"/>
                <w:noProof/>
                <w:kern w:val="2"/>
                <w:sz w:val="24"/>
                <w:szCs w:val="24"/>
                <w14:ligatures w14:val="standardContextual"/>
              </w:rPr>
              <w:tab/>
            </w:r>
            <w:r w:rsidRPr="009B3150">
              <w:rPr>
                <w:rStyle w:val="Hyperlink"/>
                <w:noProof/>
                <w:lang w:val="en-AU"/>
              </w:rPr>
              <w:t>Cybersecurity</w:t>
            </w:r>
            <w:r>
              <w:rPr>
                <w:noProof/>
                <w:webHidden/>
              </w:rPr>
              <w:tab/>
            </w:r>
            <w:r>
              <w:rPr>
                <w:noProof/>
                <w:webHidden/>
              </w:rPr>
              <w:fldChar w:fldCharType="begin"/>
            </w:r>
            <w:r>
              <w:rPr>
                <w:noProof/>
                <w:webHidden/>
              </w:rPr>
              <w:instrText xml:space="preserve"> PAGEREF _Toc226547758 \h </w:instrText>
            </w:r>
            <w:r>
              <w:rPr>
                <w:noProof/>
                <w:webHidden/>
              </w:rPr>
            </w:r>
            <w:r>
              <w:rPr>
                <w:noProof/>
                <w:webHidden/>
              </w:rPr>
              <w:fldChar w:fldCharType="separate"/>
            </w:r>
            <w:r w:rsidR="0065456A">
              <w:rPr>
                <w:noProof/>
                <w:webHidden/>
              </w:rPr>
              <w:t>54</w:t>
            </w:r>
            <w:r>
              <w:rPr>
                <w:noProof/>
                <w:webHidden/>
              </w:rPr>
              <w:fldChar w:fldCharType="end"/>
            </w:r>
          </w:hyperlink>
        </w:p>
        <w:p w14:paraId="327B4DA0" w14:textId="5DF63090"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59" w:history="1">
            <w:r w:rsidRPr="009B3150">
              <w:rPr>
                <w:rStyle w:val="Hyperlink"/>
                <w:noProof/>
                <w:lang w:val="en-AU"/>
              </w:rPr>
              <w:t>6.6</w:t>
            </w:r>
            <w:r>
              <w:rPr>
                <w:rFonts w:asciiTheme="minorHAnsi" w:eastAsiaTheme="minorEastAsia" w:hAnsiTheme="minorHAnsi"/>
                <w:noProof/>
                <w:kern w:val="2"/>
                <w:sz w:val="24"/>
                <w:szCs w:val="24"/>
                <w14:ligatures w14:val="standardContextual"/>
              </w:rPr>
              <w:tab/>
            </w:r>
            <w:r w:rsidRPr="009B3150">
              <w:rPr>
                <w:rStyle w:val="Hyperlink"/>
                <w:noProof/>
                <w:lang w:val="en-AU"/>
              </w:rPr>
              <w:t>Physical Security</w:t>
            </w:r>
            <w:r>
              <w:rPr>
                <w:noProof/>
                <w:webHidden/>
              </w:rPr>
              <w:tab/>
            </w:r>
            <w:r>
              <w:rPr>
                <w:noProof/>
                <w:webHidden/>
              </w:rPr>
              <w:fldChar w:fldCharType="begin"/>
            </w:r>
            <w:r>
              <w:rPr>
                <w:noProof/>
                <w:webHidden/>
              </w:rPr>
              <w:instrText xml:space="preserve"> PAGEREF _Toc226547759 \h </w:instrText>
            </w:r>
            <w:r>
              <w:rPr>
                <w:noProof/>
                <w:webHidden/>
              </w:rPr>
            </w:r>
            <w:r>
              <w:rPr>
                <w:noProof/>
                <w:webHidden/>
              </w:rPr>
              <w:fldChar w:fldCharType="separate"/>
            </w:r>
            <w:r w:rsidR="0065456A">
              <w:rPr>
                <w:noProof/>
                <w:webHidden/>
              </w:rPr>
              <w:t>55</w:t>
            </w:r>
            <w:r>
              <w:rPr>
                <w:noProof/>
                <w:webHidden/>
              </w:rPr>
              <w:fldChar w:fldCharType="end"/>
            </w:r>
          </w:hyperlink>
        </w:p>
        <w:p w14:paraId="3F5DB271" w14:textId="6FA93607"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0" w:history="1">
            <w:r w:rsidRPr="009B3150">
              <w:rPr>
                <w:rStyle w:val="Hyperlink"/>
                <w:noProof/>
                <w:lang w:val="en-AU"/>
              </w:rPr>
              <w:t>6.7</w:t>
            </w:r>
            <w:r>
              <w:rPr>
                <w:rFonts w:asciiTheme="minorHAnsi" w:eastAsiaTheme="minorEastAsia" w:hAnsiTheme="minorHAnsi"/>
                <w:noProof/>
                <w:kern w:val="2"/>
                <w:sz w:val="24"/>
                <w:szCs w:val="24"/>
                <w14:ligatures w14:val="standardContextual"/>
              </w:rPr>
              <w:tab/>
            </w:r>
            <w:r w:rsidRPr="009B3150">
              <w:rPr>
                <w:rStyle w:val="Hyperlink"/>
                <w:noProof/>
                <w:lang w:val="en-AU"/>
              </w:rPr>
              <w:t>Compliance and Governance</w:t>
            </w:r>
            <w:r>
              <w:rPr>
                <w:noProof/>
                <w:webHidden/>
              </w:rPr>
              <w:tab/>
            </w:r>
            <w:r>
              <w:rPr>
                <w:noProof/>
                <w:webHidden/>
              </w:rPr>
              <w:fldChar w:fldCharType="begin"/>
            </w:r>
            <w:r>
              <w:rPr>
                <w:noProof/>
                <w:webHidden/>
              </w:rPr>
              <w:instrText xml:space="preserve"> PAGEREF _Toc226547760 \h </w:instrText>
            </w:r>
            <w:r>
              <w:rPr>
                <w:noProof/>
                <w:webHidden/>
              </w:rPr>
            </w:r>
            <w:r>
              <w:rPr>
                <w:noProof/>
                <w:webHidden/>
              </w:rPr>
              <w:fldChar w:fldCharType="separate"/>
            </w:r>
            <w:r w:rsidR="0065456A">
              <w:rPr>
                <w:noProof/>
                <w:webHidden/>
              </w:rPr>
              <w:t>56</w:t>
            </w:r>
            <w:r>
              <w:rPr>
                <w:noProof/>
                <w:webHidden/>
              </w:rPr>
              <w:fldChar w:fldCharType="end"/>
            </w:r>
          </w:hyperlink>
        </w:p>
        <w:p w14:paraId="08935F30" w14:textId="679A14FF"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61" w:history="1">
            <w:r w:rsidRPr="009B3150">
              <w:rPr>
                <w:rStyle w:val="Hyperlink"/>
                <w:noProof/>
                <w:lang w:val="en-AU"/>
              </w:rPr>
              <w:t>7</w:t>
            </w:r>
            <w:r>
              <w:rPr>
                <w:rFonts w:asciiTheme="minorHAnsi" w:eastAsiaTheme="minorEastAsia" w:hAnsiTheme="minorHAnsi"/>
                <w:b w:val="0"/>
                <w:noProof/>
                <w:kern w:val="2"/>
                <w:sz w:val="24"/>
                <w:szCs w:val="24"/>
                <w14:ligatures w14:val="standardContextual"/>
              </w:rPr>
              <w:tab/>
            </w:r>
            <w:r w:rsidRPr="009B3150">
              <w:rPr>
                <w:rStyle w:val="Hyperlink"/>
                <w:noProof/>
                <w:lang w:val="en-AU"/>
              </w:rPr>
              <w:t>Architecture Principles</w:t>
            </w:r>
            <w:r>
              <w:rPr>
                <w:noProof/>
                <w:webHidden/>
              </w:rPr>
              <w:tab/>
            </w:r>
            <w:r>
              <w:rPr>
                <w:noProof/>
                <w:webHidden/>
              </w:rPr>
              <w:fldChar w:fldCharType="begin"/>
            </w:r>
            <w:r>
              <w:rPr>
                <w:noProof/>
                <w:webHidden/>
              </w:rPr>
              <w:instrText xml:space="preserve"> PAGEREF _Toc226547761 \h </w:instrText>
            </w:r>
            <w:r>
              <w:rPr>
                <w:noProof/>
                <w:webHidden/>
              </w:rPr>
            </w:r>
            <w:r>
              <w:rPr>
                <w:noProof/>
                <w:webHidden/>
              </w:rPr>
              <w:fldChar w:fldCharType="separate"/>
            </w:r>
            <w:r w:rsidR="0065456A">
              <w:rPr>
                <w:noProof/>
                <w:webHidden/>
              </w:rPr>
              <w:t>58</w:t>
            </w:r>
            <w:r>
              <w:rPr>
                <w:noProof/>
                <w:webHidden/>
              </w:rPr>
              <w:fldChar w:fldCharType="end"/>
            </w:r>
          </w:hyperlink>
        </w:p>
        <w:p w14:paraId="18B76884" w14:textId="193C164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2" w:history="1">
            <w:r w:rsidRPr="009B3150">
              <w:rPr>
                <w:rStyle w:val="Hyperlink"/>
                <w:noProof/>
                <w:lang w:val="en-AU"/>
              </w:rPr>
              <w:t>7.1</w:t>
            </w:r>
            <w:r>
              <w:rPr>
                <w:rFonts w:asciiTheme="minorHAnsi" w:eastAsiaTheme="minorEastAsia" w:hAnsiTheme="minorHAnsi"/>
                <w:noProof/>
                <w:kern w:val="2"/>
                <w:sz w:val="24"/>
                <w:szCs w:val="24"/>
                <w14:ligatures w14:val="standardContextual"/>
              </w:rPr>
              <w:tab/>
            </w:r>
            <w:r w:rsidRPr="009B3150">
              <w:rPr>
                <w:rStyle w:val="Hyperlink"/>
                <w:noProof/>
                <w:lang w:val="en-AU"/>
              </w:rPr>
              <w:t>Independent Safety Functions</w:t>
            </w:r>
            <w:r>
              <w:rPr>
                <w:noProof/>
                <w:webHidden/>
              </w:rPr>
              <w:tab/>
            </w:r>
            <w:r>
              <w:rPr>
                <w:noProof/>
                <w:webHidden/>
              </w:rPr>
              <w:fldChar w:fldCharType="begin"/>
            </w:r>
            <w:r>
              <w:rPr>
                <w:noProof/>
                <w:webHidden/>
              </w:rPr>
              <w:instrText xml:space="preserve"> PAGEREF _Toc226547762 \h </w:instrText>
            </w:r>
            <w:r>
              <w:rPr>
                <w:noProof/>
                <w:webHidden/>
              </w:rPr>
            </w:r>
            <w:r>
              <w:rPr>
                <w:noProof/>
                <w:webHidden/>
              </w:rPr>
              <w:fldChar w:fldCharType="separate"/>
            </w:r>
            <w:r w:rsidR="0065456A">
              <w:rPr>
                <w:noProof/>
                <w:webHidden/>
              </w:rPr>
              <w:t>58</w:t>
            </w:r>
            <w:r>
              <w:rPr>
                <w:noProof/>
                <w:webHidden/>
              </w:rPr>
              <w:fldChar w:fldCharType="end"/>
            </w:r>
          </w:hyperlink>
        </w:p>
        <w:p w14:paraId="4F314CA5" w14:textId="16F4603C"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3" w:history="1">
            <w:r w:rsidRPr="009B3150">
              <w:rPr>
                <w:rStyle w:val="Hyperlink"/>
                <w:noProof/>
                <w:lang w:val="en-AU"/>
              </w:rPr>
              <w:t>7.2</w:t>
            </w:r>
            <w:r>
              <w:rPr>
                <w:rFonts w:asciiTheme="minorHAnsi" w:eastAsiaTheme="minorEastAsia" w:hAnsiTheme="minorHAnsi"/>
                <w:noProof/>
                <w:kern w:val="2"/>
                <w:sz w:val="24"/>
                <w:szCs w:val="24"/>
                <w14:ligatures w14:val="standardContextual"/>
              </w:rPr>
              <w:tab/>
            </w:r>
            <w:r w:rsidRPr="009B3150">
              <w:rPr>
                <w:rStyle w:val="Hyperlink"/>
                <w:noProof/>
                <w:lang w:val="en-AU"/>
              </w:rPr>
              <w:t>External Interface Through the Presentation &amp; Integration Layer</w:t>
            </w:r>
            <w:r>
              <w:rPr>
                <w:noProof/>
                <w:webHidden/>
              </w:rPr>
              <w:tab/>
            </w:r>
            <w:r>
              <w:rPr>
                <w:noProof/>
                <w:webHidden/>
              </w:rPr>
              <w:fldChar w:fldCharType="begin"/>
            </w:r>
            <w:r>
              <w:rPr>
                <w:noProof/>
                <w:webHidden/>
              </w:rPr>
              <w:instrText xml:space="preserve"> PAGEREF _Toc226547763 \h </w:instrText>
            </w:r>
            <w:r>
              <w:rPr>
                <w:noProof/>
                <w:webHidden/>
              </w:rPr>
            </w:r>
            <w:r>
              <w:rPr>
                <w:noProof/>
                <w:webHidden/>
              </w:rPr>
              <w:fldChar w:fldCharType="separate"/>
            </w:r>
            <w:r w:rsidR="0065456A">
              <w:rPr>
                <w:noProof/>
                <w:webHidden/>
              </w:rPr>
              <w:t>58</w:t>
            </w:r>
            <w:r>
              <w:rPr>
                <w:noProof/>
                <w:webHidden/>
              </w:rPr>
              <w:fldChar w:fldCharType="end"/>
            </w:r>
          </w:hyperlink>
        </w:p>
        <w:p w14:paraId="315634BA" w14:textId="3D95FE3A"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4" w:history="1">
            <w:r w:rsidRPr="009B3150">
              <w:rPr>
                <w:rStyle w:val="Hyperlink"/>
                <w:noProof/>
                <w:lang w:val="en-AU"/>
              </w:rPr>
              <w:t>7.3</w:t>
            </w:r>
            <w:r>
              <w:rPr>
                <w:rFonts w:asciiTheme="minorHAnsi" w:eastAsiaTheme="minorEastAsia" w:hAnsiTheme="minorHAnsi"/>
                <w:noProof/>
                <w:kern w:val="2"/>
                <w:sz w:val="24"/>
                <w:szCs w:val="24"/>
                <w14:ligatures w14:val="standardContextual"/>
              </w:rPr>
              <w:tab/>
            </w:r>
            <w:r w:rsidRPr="009B3150">
              <w:rPr>
                <w:rStyle w:val="Hyperlink"/>
                <w:noProof/>
                <w:lang w:val="en-AU"/>
              </w:rPr>
              <w:t>Standards</w:t>
            </w:r>
            <w:r w:rsidRPr="009B3150">
              <w:rPr>
                <w:rStyle w:val="Hyperlink"/>
                <w:rFonts w:ascii="Cambria Math" w:hAnsi="Cambria Math" w:cs="Cambria Math"/>
                <w:noProof/>
                <w:lang w:val="en-AU"/>
              </w:rPr>
              <w:t>‑</w:t>
            </w:r>
            <w:r w:rsidRPr="009B3150">
              <w:rPr>
                <w:rStyle w:val="Hyperlink"/>
                <w:noProof/>
                <w:lang w:val="en-AU"/>
              </w:rPr>
              <w:t>Oriented and Vendor</w:t>
            </w:r>
            <w:r w:rsidRPr="009B3150">
              <w:rPr>
                <w:rStyle w:val="Hyperlink"/>
                <w:rFonts w:ascii="Cambria Math" w:hAnsi="Cambria Math" w:cs="Cambria Math"/>
                <w:noProof/>
                <w:lang w:val="en-AU"/>
              </w:rPr>
              <w:t>‑</w:t>
            </w:r>
            <w:r w:rsidRPr="009B3150">
              <w:rPr>
                <w:rStyle w:val="Hyperlink"/>
                <w:noProof/>
                <w:lang w:val="en-AU"/>
              </w:rPr>
              <w:t>Neutral Interfaces</w:t>
            </w:r>
            <w:r>
              <w:rPr>
                <w:noProof/>
                <w:webHidden/>
              </w:rPr>
              <w:tab/>
            </w:r>
            <w:r>
              <w:rPr>
                <w:noProof/>
                <w:webHidden/>
              </w:rPr>
              <w:fldChar w:fldCharType="begin"/>
            </w:r>
            <w:r>
              <w:rPr>
                <w:noProof/>
                <w:webHidden/>
              </w:rPr>
              <w:instrText xml:space="preserve"> PAGEREF _Toc226547764 \h </w:instrText>
            </w:r>
            <w:r>
              <w:rPr>
                <w:noProof/>
                <w:webHidden/>
              </w:rPr>
            </w:r>
            <w:r>
              <w:rPr>
                <w:noProof/>
                <w:webHidden/>
              </w:rPr>
              <w:fldChar w:fldCharType="separate"/>
            </w:r>
            <w:r w:rsidR="0065456A">
              <w:rPr>
                <w:noProof/>
                <w:webHidden/>
              </w:rPr>
              <w:t>58</w:t>
            </w:r>
            <w:r>
              <w:rPr>
                <w:noProof/>
                <w:webHidden/>
              </w:rPr>
              <w:fldChar w:fldCharType="end"/>
            </w:r>
          </w:hyperlink>
        </w:p>
        <w:p w14:paraId="533194CB" w14:textId="3EC920CF"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5" w:history="1">
            <w:r w:rsidRPr="009B3150">
              <w:rPr>
                <w:rStyle w:val="Hyperlink"/>
                <w:noProof/>
                <w:lang w:val="en-AU"/>
              </w:rPr>
              <w:t>7.4</w:t>
            </w:r>
            <w:r>
              <w:rPr>
                <w:rFonts w:asciiTheme="minorHAnsi" w:eastAsiaTheme="minorEastAsia" w:hAnsiTheme="minorHAnsi"/>
                <w:noProof/>
                <w:kern w:val="2"/>
                <w:sz w:val="24"/>
                <w:szCs w:val="24"/>
                <w14:ligatures w14:val="standardContextual"/>
              </w:rPr>
              <w:tab/>
            </w:r>
            <w:r w:rsidRPr="009B3150">
              <w:rPr>
                <w:rStyle w:val="Hyperlink"/>
                <w:noProof/>
                <w:lang w:val="en-AU"/>
              </w:rPr>
              <w:t>Modular and Replaceable Subsystems</w:t>
            </w:r>
            <w:r>
              <w:rPr>
                <w:noProof/>
                <w:webHidden/>
              </w:rPr>
              <w:tab/>
            </w:r>
            <w:r>
              <w:rPr>
                <w:noProof/>
                <w:webHidden/>
              </w:rPr>
              <w:fldChar w:fldCharType="begin"/>
            </w:r>
            <w:r>
              <w:rPr>
                <w:noProof/>
                <w:webHidden/>
              </w:rPr>
              <w:instrText xml:space="preserve"> PAGEREF _Toc226547765 \h </w:instrText>
            </w:r>
            <w:r>
              <w:rPr>
                <w:noProof/>
                <w:webHidden/>
              </w:rPr>
            </w:r>
            <w:r>
              <w:rPr>
                <w:noProof/>
                <w:webHidden/>
              </w:rPr>
              <w:fldChar w:fldCharType="separate"/>
            </w:r>
            <w:r w:rsidR="0065456A">
              <w:rPr>
                <w:noProof/>
                <w:webHidden/>
              </w:rPr>
              <w:t>58</w:t>
            </w:r>
            <w:r>
              <w:rPr>
                <w:noProof/>
                <w:webHidden/>
              </w:rPr>
              <w:fldChar w:fldCharType="end"/>
            </w:r>
          </w:hyperlink>
        </w:p>
        <w:p w14:paraId="302605B1" w14:textId="22583A33"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6" w:history="1">
            <w:r w:rsidRPr="009B3150">
              <w:rPr>
                <w:rStyle w:val="Hyperlink"/>
                <w:noProof/>
                <w:lang w:val="en-AU"/>
              </w:rPr>
              <w:t>7.5</w:t>
            </w:r>
            <w:r>
              <w:rPr>
                <w:rFonts w:asciiTheme="minorHAnsi" w:eastAsiaTheme="minorEastAsia" w:hAnsiTheme="minorHAnsi"/>
                <w:noProof/>
                <w:kern w:val="2"/>
                <w:sz w:val="24"/>
                <w:szCs w:val="24"/>
                <w14:ligatures w14:val="standardContextual"/>
              </w:rPr>
              <w:tab/>
            </w:r>
            <w:r w:rsidRPr="009B3150">
              <w:rPr>
                <w:rStyle w:val="Hyperlink"/>
                <w:noProof/>
                <w:lang w:val="en-AU"/>
              </w:rPr>
              <w:t>Scalability and Fleet-Wide Consistency</w:t>
            </w:r>
            <w:r>
              <w:rPr>
                <w:noProof/>
                <w:webHidden/>
              </w:rPr>
              <w:tab/>
            </w:r>
            <w:r>
              <w:rPr>
                <w:noProof/>
                <w:webHidden/>
              </w:rPr>
              <w:fldChar w:fldCharType="begin"/>
            </w:r>
            <w:r>
              <w:rPr>
                <w:noProof/>
                <w:webHidden/>
              </w:rPr>
              <w:instrText xml:space="preserve"> PAGEREF _Toc226547766 \h </w:instrText>
            </w:r>
            <w:r>
              <w:rPr>
                <w:noProof/>
                <w:webHidden/>
              </w:rPr>
            </w:r>
            <w:r>
              <w:rPr>
                <w:noProof/>
                <w:webHidden/>
              </w:rPr>
              <w:fldChar w:fldCharType="separate"/>
            </w:r>
            <w:r w:rsidR="0065456A">
              <w:rPr>
                <w:noProof/>
                <w:webHidden/>
              </w:rPr>
              <w:t>58</w:t>
            </w:r>
            <w:r>
              <w:rPr>
                <w:noProof/>
                <w:webHidden/>
              </w:rPr>
              <w:fldChar w:fldCharType="end"/>
            </w:r>
          </w:hyperlink>
        </w:p>
        <w:p w14:paraId="3DB517E4" w14:textId="5941BB62"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7" w:history="1">
            <w:r w:rsidRPr="009B3150">
              <w:rPr>
                <w:rStyle w:val="Hyperlink"/>
                <w:noProof/>
                <w:lang w:val="en-AU"/>
              </w:rPr>
              <w:t>7.6</w:t>
            </w:r>
            <w:r>
              <w:rPr>
                <w:rFonts w:asciiTheme="minorHAnsi" w:eastAsiaTheme="minorEastAsia" w:hAnsiTheme="minorHAnsi"/>
                <w:noProof/>
                <w:kern w:val="2"/>
                <w:sz w:val="24"/>
                <w:szCs w:val="24"/>
                <w14:ligatures w14:val="standardContextual"/>
              </w:rPr>
              <w:tab/>
            </w:r>
            <w:r w:rsidRPr="009B3150">
              <w:rPr>
                <w:rStyle w:val="Hyperlink"/>
                <w:noProof/>
                <w:lang w:val="en-AU"/>
              </w:rPr>
              <w:t>High Observability</w:t>
            </w:r>
            <w:r>
              <w:rPr>
                <w:noProof/>
                <w:webHidden/>
              </w:rPr>
              <w:tab/>
            </w:r>
            <w:r>
              <w:rPr>
                <w:noProof/>
                <w:webHidden/>
              </w:rPr>
              <w:fldChar w:fldCharType="begin"/>
            </w:r>
            <w:r>
              <w:rPr>
                <w:noProof/>
                <w:webHidden/>
              </w:rPr>
              <w:instrText xml:space="preserve"> PAGEREF _Toc226547767 \h </w:instrText>
            </w:r>
            <w:r>
              <w:rPr>
                <w:noProof/>
                <w:webHidden/>
              </w:rPr>
            </w:r>
            <w:r>
              <w:rPr>
                <w:noProof/>
                <w:webHidden/>
              </w:rPr>
              <w:fldChar w:fldCharType="separate"/>
            </w:r>
            <w:r w:rsidR="0065456A">
              <w:rPr>
                <w:noProof/>
                <w:webHidden/>
              </w:rPr>
              <w:t>58</w:t>
            </w:r>
            <w:r>
              <w:rPr>
                <w:noProof/>
                <w:webHidden/>
              </w:rPr>
              <w:fldChar w:fldCharType="end"/>
            </w:r>
          </w:hyperlink>
        </w:p>
        <w:p w14:paraId="67624F55" w14:textId="2E2A55AD"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8" w:history="1">
            <w:r w:rsidRPr="009B3150">
              <w:rPr>
                <w:rStyle w:val="Hyperlink"/>
                <w:noProof/>
                <w:lang w:val="en-AU"/>
              </w:rPr>
              <w:t>7.7</w:t>
            </w:r>
            <w:r>
              <w:rPr>
                <w:rFonts w:asciiTheme="minorHAnsi" w:eastAsiaTheme="minorEastAsia" w:hAnsiTheme="minorHAnsi"/>
                <w:noProof/>
                <w:kern w:val="2"/>
                <w:sz w:val="24"/>
                <w:szCs w:val="24"/>
                <w14:ligatures w14:val="standardContextual"/>
              </w:rPr>
              <w:tab/>
            </w:r>
            <w:r w:rsidRPr="009B3150">
              <w:rPr>
                <w:rStyle w:val="Hyperlink"/>
                <w:noProof/>
                <w:lang w:val="en-AU"/>
              </w:rPr>
              <w:t>Lifecycle-Ready Architecture</w:t>
            </w:r>
            <w:r>
              <w:rPr>
                <w:noProof/>
                <w:webHidden/>
              </w:rPr>
              <w:tab/>
            </w:r>
            <w:r>
              <w:rPr>
                <w:noProof/>
                <w:webHidden/>
              </w:rPr>
              <w:fldChar w:fldCharType="begin"/>
            </w:r>
            <w:r>
              <w:rPr>
                <w:noProof/>
                <w:webHidden/>
              </w:rPr>
              <w:instrText xml:space="preserve"> PAGEREF _Toc226547768 \h </w:instrText>
            </w:r>
            <w:r>
              <w:rPr>
                <w:noProof/>
                <w:webHidden/>
              </w:rPr>
            </w:r>
            <w:r>
              <w:rPr>
                <w:noProof/>
                <w:webHidden/>
              </w:rPr>
              <w:fldChar w:fldCharType="separate"/>
            </w:r>
            <w:r w:rsidR="0065456A">
              <w:rPr>
                <w:noProof/>
                <w:webHidden/>
              </w:rPr>
              <w:t>59</w:t>
            </w:r>
            <w:r>
              <w:rPr>
                <w:noProof/>
                <w:webHidden/>
              </w:rPr>
              <w:fldChar w:fldCharType="end"/>
            </w:r>
          </w:hyperlink>
        </w:p>
        <w:p w14:paraId="418A50FC" w14:textId="23E9C4C2"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69" w:history="1">
            <w:r w:rsidRPr="009B3150">
              <w:rPr>
                <w:rStyle w:val="Hyperlink"/>
                <w:noProof/>
                <w:lang w:val="en-AU"/>
              </w:rPr>
              <w:t>7.8</w:t>
            </w:r>
            <w:r>
              <w:rPr>
                <w:rFonts w:asciiTheme="minorHAnsi" w:eastAsiaTheme="minorEastAsia" w:hAnsiTheme="minorHAnsi"/>
                <w:noProof/>
                <w:kern w:val="2"/>
                <w:sz w:val="24"/>
                <w:szCs w:val="24"/>
                <w14:ligatures w14:val="standardContextual"/>
              </w:rPr>
              <w:tab/>
            </w:r>
            <w:r w:rsidRPr="009B3150">
              <w:rPr>
                <w:rStyle w:val="Hyperlink"/>
                <w:noProof/>
                <w:lang w:val="en-AU"/>
              </w:rPr>
              <w:t>SCE-Controlled Communications Only</w:t>
            </w:r>
            <w:r>
              <w:rPr>
                <w:noProof/>
                <w:webHidden/>
              </w:rPr>
              <w:tab/>
            </w:r>
            <w:r>
              <w:rPr>
                <w:noProof/>
                <w:webHidden/>
              </w:rPr>
              <w:fldChar w:fldCharType="begin"/>
            </w:r>
            <w:r>
              <w:rPr>
                <w:noProof/>
                <w:webHidden/>
              </w:rPr>
              <w:instrText xml:space="preserve"> PAGEREF _Toc226547769 \h </w:instrText>
            </w:r>
            <w:r>
              <w:rPr>
                <w:noProof/>
                <w:webHidden/>
              </w:rPr>
            </w:r>
            <w:r>
              <w:rPr>
                <w:noProof/>
                <w:webHidden/>
              </w:rPr>
              <w:fldChar w:fldCharType="separate"/>
            </w:r>
            <w:r w:rsidR="0065456A">
              <w:rPr>
                <w:noProof/>
                <w:webHidden/>
              </w:rPr>
              <w:t>59</w:t>
            </w:r>
            <w:r>
              <w:rPr>
                <w:noProof/>
                <w:webHidden/>
              </w:rPr>
              <w:fldChar w:fldCharType="end"/>
            </w:r>
          </w:hyperlink>
        </w:p>
        <w:p w14:paraId="7251BCF8" w14:textId="35334544"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70" w:history="1">
            <w:r w:rsidRPr="009B3150">
              <w:rPr>
                <w:rStyle w:val="Hyperlink"/>
                <w:noProof/>
                <w:lang w:val="en-AU"/>
              </w:rPr>
              <w:t>7.9</w:t>
            </w:r>
            <w:r>
              <w:rPr>
                <w:rFonts w:asciiTheme="minorHAnsi" w:eastAsiaTheme="minorEastAsia" w:hAnsiTheme="minorHAnsi"/>
                <w:noProof/>
                <w:kern w:val="2"/>
                <w:sz w:val="24"/>
                <w:szCs w:val="24"/>
                <w14:ligatures w14:val="standardContextual"/>
              </w:rPr>
              <w:tab/>
            </w:r>
            <w:r w:rsidRPr="009B3150">
              <w:rPr>
                <w:rStyle w:val="Hyperlink"/>
                <w:noProof/>
                <w:lang w:val="en-AU"/>
              </w:rPr>
              <w:t>Unified BESS Control System Cybersecurity, Monitoring, and Oversight</w:t>
            </w:r>
            <w:r>
              <w:rPr>
                <w:noProof/>
                <w:webHidden/>
              </w:rPr>
              <w:tab/>
            </w:r>
            <w:r>
              <w:rPr>
                <w:noProof/>
                <w:webHidden/>
              </w:rPr>
              <w:fldChar w:fldCharType="begin"/>
            </w:r>
            <w:r>
              <w:rPr>
                <w:noProof/>
                <w:webHidden/>
              </w:rPr>
              <w:instrText xml:space="preserve"> PAGEREF _Toc226547770 \h </w:instrText>
            </w:r>
            <w:r>
              <w:rPr>
                <w:noProof/>
                <w:webHidden/>
              </w:rPr>
            </w:r>
            <w:r>
              <w:rPr>
                <w:noProof/>
                <w:webHidden/>
              </w:rPr>
              <w:fldChar w:fldCharType="separate"/>
            </w:r>
            <w:r w:rsidR="0065456A">
              <w:rPr>
                <w:noProof/>
                <w:webHidden/>
              </w:rPr>
              <w:t>59</w:t>
            </w:r>
            <w:r>
              <w:rPr>
                <w:noProof/>
                <w:webHidden/>
              </w:rPr>
              <w:fldChar w:fldCharType="end"/>
            </w:r>
          </w:hyperlink>
        </w:p>
        <w:p w14:paraId="44CB65BD" w14:textId="74D2FBD5"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71" w:history="1">
            <w:r w:rsidRPr="009B3150">
              <w:rPr>
                <w:rStyle w:val="Hyperlink"/>
                <w:noProof/>
                <w:lang w:val="en-AU"/>
              </w:rPr>
              <w:t>7.10</w:t>
            </w:r>
            <w:r>
              <w:rPr>
                <w:rFonts w:asciiTheme="minorHAnsi" w:eastAsiaTheme="minorEastAsia" w:hAnsiTheme="minorHAnsi"/>
                <w:noProof/>
                <w:kern w:val="2"/>
                <w:sz w:val="24"/>
                <w:szCs w:val="24"/>
                <w14:ligatures w14:val="standardContextual"/>
              </w:rPr>
              <w:tab/>
            </w:r>
            <w:r w:rsidRPr="009B3150">
              <w:rPr>
                <w:rStyle w:val="Hyperlink"/>
                <w:noProof/>
                <w:lang w:val="en-AU"/>
              </w:rPr>
              <w:t>Auditability and Traceability</w:t>
            </w:r>
            <w:r>
              <w:rPr>
                <w:noProof/>
                <w:webHidden/>
              </w:rPr>
              <w:tab/>
            </w:r>
            <w:r>
              <w:rPr>
                <w:noProof/>
                <w:webHidden/>
              </w:rPr>
              <w:fldChar w:fldCharType="begin"/>
            </w:r>
            <w:r>
              <w:rPr>
                <w:noProof/>
                <w:webHidden/>
              </w:rPr>
              <w:instrText xml:space="preserve"> PAGEREF _Toc226547771 \h </w:instrText>
            </w:r>
            <w:r>
              <w:rPr>
                <w:noProof/>
                <w:webHidden/>
              </w:rPr>
            </w:r>
            <w:r>
              <w:rPr>
                <w:noProof/>
                <w:webHidden/>
              </w:rPr>
              <w:fldChar w:fldCharType="separate"/>
            </w:r>
            <w:r w:rsidR="0065456A">
              <w:rPr>
                <w:noProof/>
                <w:webHidden/>
              </w:rPr>
              <w:t>59</w:t>
            </w:r>
            <w:r>
              <w:rPr>
                <w:noProof/>
                <w:webHidden/>
              </w:rPr>
              <w:fldChar w:fldCharType="end"/>
            </w:r>
          </w:hyperlink>
        </w:p>
        <w:p w14:paraId="4A0AD003" w14:textId="67EAB0D6"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72" w:history="1">
            <w:r w:rsidRPr="009B3150">
              <w:rPr>
                <w:rStyle w:val="Hyperlink"/>
                <w:noProof/>
                <w:lang w:val="en-AU"/>
              </w:rPr>
              <w:t>8</w:t>
            </w:r>
            <w:r>
              <w:rPr>
                <w:rFonts w:asciiTheme="minorHAnsi" w:eastAsiaTheme="minorEastAsia" w:hAnsiTheme="minorHAnsi"/>
                <w:b w:val="0"/>
                <w:noProof/>
                <w:kern w:val="2"/>
                <w:sz w:val="24"/>
                <w:szCs w:val="24"/>
                <w14:ligatures w14:val="standardContextual"/>
              </w:rPr>
              <w:tab/>
            </w:r>
            <w:r w:rsidRPr="009B3150">
              <w:rPr>
                <w:rStyle w:val="Hyperlink"/>
                <w:noProof/>
                <w:lang w:val="en-AU"/>
              </w:rPr>
              <w:t>Verification and Acceptance</w:t>
            </w:r>
            <w:r>
              <w:rPr>
                <w:noProof/>
                <w:webHidden/>
              </w:rPr>
              <w:tab/>
            </w:r>
            <w:r>
              <w:rPr>
                <w:noProof/>
                <w:webHidden/>
              </w:rPr>
              <w:fldChar w:fldCharType="begin"/>
            </w:r>
            <w:r>
              <w:rPr>
                <w:noProof/>
                <w:webHidden/>
              </w:rPr>
              <w:instrText xml:space="preserve"> PAGEREF _Toc226547772 \h </w:instrText>
            </w:r>
            <w:r>
              <w:rPr>
                <w:noProof/>
                <w:webHidden/>
              </w:rPr>
            </w:r>
            <w:r>
              <w:rPr>
                <w:noProof/>
                <w:webHidden/>
              </w:rPr>
              <w:fldChar w:fldCharType="separate"/>
            </w:r>
            <w:r w:rsidR="0065456A">
              <w:rPr>
                <w:noProof/>
                <w:webHidden/>
              </w:rPr>
              <w:t>60</w:t>
            </w:r>
            <w:r>
              <w:rPr>
                <w:noProof/>
                <w:webHidden/>
              </w:rPr>
              <w:fldChar w:fldCharType="end"/>
            </w:r>
          </w:hyperlink>
        </w:p>
        <w:p w14:paraId="1BDAE074" w14:textId="53173771"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73" w:history="1">
            <w:r w:rsidRPr="009B3150">
              <w:rPr>
                <w:rStyle w:val="Hyperlink"/>
                <w:noProof/>
                <w:lang w:val="en-AU"/>
              </w:rPr>
              <w:t>8.1</w:t>
            </w:r>
            <w:r>
              <w:rPr>
                <w:rFonts w:asciiTheme="minorHAnsi" w:eastAsiaTheme="minorEastAsia" w:hAnsiTheme="minorHAnsi"/>
                <w:noProof/>
                <w:kern w:val="2"/>
                <w:sz w:val="24"/>
                <w:szCs w:val="24"/>
                <w14:ligatures w14:val="standardContextual"/>
              </w:rPr>
              <w:tab/>
            </w:r>
            <w:r w:rsidRPr="009B3150">
              <w:rPr>
                <w:rStyle w:val="Hyperlink"/>
                <w:noProof/>
                <w:lang w:val="en-AU"/>
              </w:rPr>
              <w:t>Verification Approach</w:t>
            </w:r>
            <w:r>
              <w:rPr>
                <w:noProof/>
                <w:webHidden/>
              </w:rPr>
              <w:tab/>
            </w:r>
            <w:r>
              <w:rPr>
                <w:noProof/>
                <w:webHidden/>
              </w:rPr>
              <w:fldChar w:fldCharType="begin"/>
            </w:r>
            <w:r>
              <w:rPr>
                <w:noProof/>
                <w:webHidden/>
              </w:rPr>
              <w:instrText xml:space="preserve"> PAGEREF _Toc226547773 \h </w:instrText>
            </w:r>
            <w:r>
              <w:rPr>
                <w:noProof/>
                <w:webHidden/>
              </w:rPr>
            </w:r>
            <w:r>
              <w:rPr>
                <w:noProof/>
                <w:webHidden/>
              </w:rPr>
              <w:fldChar w:fldCharType="separate"/>
            </w:r>
            <w:r w:rsidR="0065456A">
              <w:rPr>
                <w:noProof/>
                <w:webHidden/>
              </w:rPr>
              <w:t>60</w:t>
            </w:r>
            <w:r>
              <w:rPr>
                <w:noProof/>
                <w:webHidden/>
              </w:rPr>
              <w:fldChar w:fldCharType="end"/>
            </w:r>
          </w:hyperlink>
        </w:p>
        <w:p w14:paraId="36E1820E" w14:textId="4DFE0B8A"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4" w:history="1">
            <w:r w:rsidRPr="009B3150">
              <w:rPr>
                <w:rStyle w:val="Hyperlink"/>
                <w:noProof/>
                <w:lang w:val="en-AU"/>
              </w:rPr>
              <w:t>8.1.1</w:t>
            </w:r>
            <w:r>
              <w:rPr>
                <w:rFonts w:asciiTheme="minorHAnsi" w:eastAsiaTheme="minorEastAsia" w:hAnsiTheme="minorHAnsi"/>
                <w:i w:val="0"/>
                <w:noProof/>
                <w:kern w:val="2"/>
                <w:sz w:val="24"/>
                <w:szCs w:val="24"/>
                <w14:ligatures w14:val="standardContextual"/>
              </w:rPr>
              <w:tab/>
            </w:r>
            <w:r w:rsidRPr="009B3150">
              <w:rPr>
                <w:rStyle w:val="Hyperlink"/>
                <w:noProof/>
                <w:lang w:val="en-AU"/>
              </w:rPr>
              <w:t>Documentation and Pre</w:t>
            </w:r>
            <w:r w:rsidRPr="009B3150">
              <w:rPr>
                <w:rStyle w:val="Hyperlink"/>
                <w:rFonts w:ascii="Cambria Math" w:hAnsi="Cambria Math" w:cs="Cambria Math"/>
                <w:noProof/>
                <w:lang w:val="en-AU"/>
              </w:rPr>
              <w:t>‑</w:t>
            </w:r>
            <w:r w:rsidRPr="009B3150">
              <w:rPr>
                <w:rStyle w:val="Hyperlink"/>
                <w:noProof/>
                <w:lang w:val="en-AU"/>
              </w:rPr>
              <w:t>Installation Verification</w:t>
            </w:r>
            <w:r>
              <w:rPr>
                <w:noProof/>
                <w:webHidden/>
              </w:rPr>
              <w:tab/>
            </w:r>
            <w:r>
              <w:rPr>
                <w:noProof/>
                <w:webHidden/>
              </w:rPr>
              <w:fldChar w:fldCharType="begin"/>
            </w:r>
            <w:r>
              <w:rPr>
                <w:noProof/>
                <w:webHidden/>
              </w:rPr>
              <w:instrText xml:space="preserve"> PAGEREF _Toc226547774 \h </w:instrText>
            </w:r>
            <w:r>
              <w:rPr>
                <w:noProof/>
                <w:webHidden/>
              </w:rPr>
            </w:r>
            <w:r>
              <w:rPr>
                <w:noProof/>
                <w:webHidden/>
              </w:rPr>
              <w:fldChar w:fldCharType="separate"/>
            </w:r>
            <w:r w:rsidR="0065456A">
              <w:rPr>
                <w:noProof/>
                <w:webHidden/>
              </w:rPr>
              <w:t>60</w:t>
            </w:r>
            <w:r>
              <w:rPr>
                <w:noProof/>
                <w:webHidden/>
              </w:rPr>
              <w:fldChar w:fldCharType="end"/>
            </w:r>
          </w:hyperlink>
        </w:p>
        <w:p w14:paraId="04472A9B" w14:textId="6ED1FDB5"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5" w:history="1">
            <w:r w:rsidRPr="009B3150">
              <w:rPr>
                <w:rStyle w:val="Hyperlink"/>
                <w:noProof/>
                <w:lang w:val="en-AU"/>
              </w:rPr>
              <w:t>8.1.2</w:t>
            </w:r>
            <w:r>
              <w:rPr>
                <w:rFonts w:asciiTheme="minorHAnsi" w:eastAsiaTheme="minorEastAsia" w:hAnsiTheme="minorHAnsi"/>
                <w:i w:val="0"/>
                <w:noProof/>
                <w:kern w:val="2"/>
                <w:sz w:val="24"/>
                <w:szCs w:val="24"/>
                <w14:ligatures w14:val="standardContextual"/>
              </w:rPr>
              <w:tab/>
            </w:r>
            <w:r w:rsidRPr="009B3150">
              <w:rPr>
                <w:rStyle w:val="Hyperlink"/>
                <w:noProof/>
                <w:lang w:val="en-AU"/>
              </w:rPr>
              <w:t>Site Acceptance and Functional Integration Testing</w:t>
            </w:r>
            <w:r>
              <w:rPr>
                <w:noProof/>
                <w:webHidden/>
              </w:rPr>
              <w:tab/>
            </w:r>
            <w:r>
              <w:rPr>
                <w:noProof/>
                <w:webHidden/>
              </w:rPr>
              <w:fldChar w:fldCharType="begin"/>
            </w:r>
            <w:r>
              <w:rPr>
                <w:noProof/>
                <w:webHidden/>
              </w:rPr>
              <w:instrText xml:space="preserve"> PAGEREF _Toc226547775 \h </w:instrText>
            </w:r>
            <w:r>
              <w:rPr>
                <w:noProof/>
                <w:webHidden/>
              </w:rPr>
            </w:r>
            <w:r>
              <w:rPr>
                <w:noProof/>
                <w:webHidden/>
              </w:rPr>
              <w:fldChar w:fldCharType="separate"/>
            </w:r>
            <w:r w:rsidR="0065456A">
              <w:rPr>
                <w:noProof/>
                <w:webHidden/>
              </w:rPr>
              <w:t>60</w:t>
            </w:r>
            <w:r>
              <w:rPr>
                <w:noProof/>
                <w:webHidden/>
              </w:rPr>
              <w:fldChar w:fldCharType="end"/>
            </w:r>
          </w:hyperlink>
        </w:p>
        <w:p w14:paraId="393A35C8" w14:textId="36D1812D"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6" w:history="1">
            <w:r w:rsidRPr="009B3150">
              <w:rPr>
                <w:rStyle w:val="Hyperlink"/>
                <w:noProof/>
                <w:lang w:val="en-AU"/>
              </w:rPr>
              <w:t>8.1.3</w:t>
            </w:r>
            <w:r>
              <w:rPr>
                <w:rFonts w:asciiTheme="minorHAnsi" w:eastAsiaTheme="minorEastAsia" w:hAnsiTheme="minorHAnsi"/>
                <w:i w:val="0"/>
                <w:noProof/>
                <w:kern w:val="2"/>
                <w:sz w:val="24"/>
                <w:szCs w:val="24"/>
                <w14:ligatures w14:val="standardContextual"/>
              </w:rPr>
              <w:tab/>
            </w:r>
            <w:r w:rsidRPr="009B3150">
              <w:rPr>
                <w:rStyle w:val="Hyperlink"/>
                <w:noProof/>
                <w:lang w:val="en-AU"/>
              </w:rPr>
              <w:t>Safety and Protection Verification</w:t>
            </w:r>
            <w:r>
              <w:rPr>
                <w:noProof/>
                <w:webHidden/>
              </w:rPr>
              <w:tab/>
            </w:r>
            <w:r>
              <w:rPr>
                <w:noProof/>
                <w:webHidden/>
              </w:rPr>
              <w:fldChar w:fldCharType="begin"/>
            </w:r>
            <w:r>
              <w:rPr>
                <w:noProof/>
                <w:webHidden/>
              </w:rPr>
              <w:instrText xml:space="preserve"> PAGEREF _Toc226547776 \h </w:instrText>
            </w:r>
            <w:r>
              <w:rPr>
                <w:noProof/>
                <w:webHidden/>
              </w:rPr>
            </w:r>
            <w:r>
              <w:rPr>
                <w:noProof/>
                <w:webHidden/>
              </w:rPr>
              <w:fldChar w:fldCharType="separate"/>
            </w:r>
            <w:r w:rsidR="0065456A">
              <w:rPr>
                <w:noProof/>
                <w:webHidden/>
              </w:rPr>
              <w:t>60</w:t>
            </w:r>
            <w:r>
              <w:rPr>
                <w:noProof/>
                <w:webHidden/>
              </w:rPr>
              <w:fldChar w:fldCharType="end"/>
            </w:r>
          </w:hyperlink>
        </w:p>
        <w:p w14:paraId="092DF959" w14:textId="4B4D5459"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7" w:history="1">
            <w:r w:rsidRPr="009B3150">
              <w:rPr>
                <w:rStyle w:val="Hyperlink"/>
                <w:noProof/>
                <w:lang w:val="en-AU"/>
              </w:rPr>
              <w:t>8.1.4</w:t>
            </w:r>
            <w:r>
              <w:rPr>
                <w:rFonts w:asciiTheme="minorHAnsi" w:eastAsiaTheme="minorEastAsia" w:hAnsiTheme="minorHAnsi"/>
                <w:i w:val="0"/>
                <w:noProof/>
                <w:kern w:val="2"/>
                <w:sz w:val="24"/>
                <w:szCs w:val="24"/>
                <w14:ligatures w14:val="standardContextual"/>
              </w:rPr>
              <w:tab/>
            </w:r>
            <w:r w:rsidRPr="009B3150">
              <w:rPr>
                <w:rStyle w:val="Hyperlink"/>
                <w:noProof/>
                <w:lang w:val="en-AU"/>
              </w:rPr>
              <w:t>Operational Readiness Demonstration</w:t>
            </w:r>
            <w:r>
              <w:rPr>
                <w:noProof/>
                <w:webHidden/>
              </w:rPr>
              <w:tab/>
            </w:r>
            <w:r>
              <w:rPr>
                <w:noProof/>
                <w:webHidden/>
              </w:rPr>
              <w:fldChar w:fldCharType="begin"/>
            </w:r>
            <w:r>
              <w:rPr>
                <w:noProof/>
                <w:webHidden/>
              </w:rPr>
              <w:instrText xml:space="preserve"> PAGEREF _Toc226547777 \h </w:instrText>
            </w:r>
            <w:r>
              <w:rPr>
                <w:noProof/>
                <w:webHidden/>
              </w:rPr>
            </w:r>
            <w:r>
              <w:rPr>
                <w:noProof/>
                <w:webHidden/>
              </w:rPr>
              <w:fldChar w:fldCharType="separate"/>
            </w:r>
            <w:r w:rsidR="0065456A">
              <w:rPr>
                <w:noProof/>
                <w:webHidden/>
              </w:rPr>
              <w:t>60</w:t>
            </w:r>
            <w:r>
              <w:rPr>
                <w:noProof/>
                <w:webHidden/>
              </w:rPr>
              <w:fldChar w:fldCharType="end"/>
            </w:r>
          </w:hyperlink>
        </w:p>
        <w:p w14:paraId="43C38DF2" w14:textId="39C529E8"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8" w:history="1">
            <w:r w:rsidRPr="009B3150">
              <w:rPr>
                <w:rStyle w:val="Hyperlink"/>
                <w:noProof/>
                <w:lang w:val="en-AU"/>
              </w:rPr>
              <w:t>8.1.5</w:t>
            </w:r>
            <w:r>
              <w:rPr>
                <w:rFonts w:asciiTheme="minorHAnsi" w:eastAsiaTheme="minorEastAsia" w:hAnsiTheme="minorHAnsi"/>
                <w:i w:val="0"/>
                <w:noProof/>
                <w:kern w:val="2"/>
                <w:sz w:val="24"/>
                <w:szCs w:val="24"/>
                <w14:ligatures w14:val="standardContextual"/>
              </w:rPr>
              <w:tab/>
            </w:r>
            <w:r w:rsidRPr="009B3150">
              <w:rPr>
                <w:rStyle w:val="Hyperlink"/>
                <w:noProof/>
                <w:lang w:val="en-AU"/>
              </w:rPr>
              <w:t>Integration and Interoperability Verification</w:t>
            </w:r>
            <w:r>
              <w:rPr>
                <w:noProof/>
                <w:webHidden/>
              </w:rPr>
              <w:tab/>
            </w:r>
            <w:r>
              <w:rPr>
                <w:noProof/>
                <w:webHidden/>
              </w:rPr>
              <w:fldChar w:fldCharType="begin"/>
            </w:r>
            <w:r>
              <w:rPr>
                <w:noProof/>
                <w:webHidden/>
              </w:rPr>
              <w:instrText xml:space="preserve"> PAGEREF _Toc226547778 \h </w:instrText>
            </w:r>
            <w:r>
              <w:rPr>
                <w:noProof/>
                <w:webHidden/>
              </w:rPr>
            </w:r>
            <w:r>
              <w:rPr>
                <w:noProof/>
                <w:webHidden/>
              </w:rPr>
              <w:fldChar w:fldCharType="separate"/>
            </w:r>
            <w:r w:rsidR="0065456A">
              <w:rPr>
                <w:noProof/>
                <w:webHidden/>
              </w:rPr>
              <w:t>61</w:t>
            </w:r>
            <w:r>
              <w:rPr>
                <w:noProof/>
                <w:webHidden/>
              </w:rPr>
              <w:fldChar w:fldCharType="end"/>
            </w:r>
          </w:hyperlink>
        </w:p>
        <w:p w14:paraId="402942BF" w14:textId="0E2C1637"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79" w:history="1">
            <w:r w:rsidRPr="009B3150">
              <w:rPr>
                <w:rStyle w:val="Hyperlink"/>
                <w:noProof/>
                <w:lang w:val="en-AU"/>
              </w:rPr>
              <w:t>8.1.6</w:t>
            </w:r>
            <w:r>
              <w:rPr>
                <w:rFonts w:asciiTheme="minorHAnsi" w:eastAsiaTheme="minorEastAsia" w:hAnsiTheme="minorHAnsi"/>
                <w:i w:val="0"/>
                <w:noProof/>
                <w:kern w:val="2"/>
                <w:sz w:val="24"/>
                <w:szCs w:val="24"/>
                <w14:ligatures w14:val="standardContextual"/>
              </w:rPr>
              <w:tab/>
            </w:r>
            <w:r w:rsidRPr="009B3150">
              <w:rPr>
                <w:rStyle w:val="Hyperlink"/>
                <w:noProof/>
                <w:lang w:val="en-AU"/>
              </w:rPr>
              <w:t>Cybersecurity and Access Verification</w:t>
            </w:r>
            <w:r>
              <w:rPr>
                <w:noProof/>
                <w:webHidden/>
              </w:rPr>
              <w:tab/>
            </w:r>
            <w:r>
              <w:rPr>
                <w:noProof/>
                <w:webHidden/>
              </w:rPr>
              <w:fldChar w:fldCharType="begin"/>
            </w:r>
            <w:r>
              <w:rPr>
                <w:noProof/>
                <w:webHidden/>
              </w:rPr>
              <w:instrText xml:space="preserve"> PAGEREF _Toc226547779 \h </w:instrText>
            </w:r>
            <w:r>
              <w:rPr>
                <w:noProof/>
                <w:webHidden/>
              </w:rPr>
            </w:r>
            <w:r>
              <w:rPr>
                <w:noProof/>
                <w:webHidden/>
              </w:rPr>
              <w:fldChar w:fldCharType="separate"/>
            </w:r>
            <w:r w:rsidR="0065456A">
              <w:rPr>
                <w:noProof/>
                <w:webHidden/>
              </w:rPr>
              <w:t>61</w:t>
            </w:r>
            <w:r>
              <w:rPr>
                <w:noProof/>
                <w:webHidden/>
              </w:rPr>
              <w:fldChar w:fldCharType="end"/>
            </w:r>
          </w:hyperlink>
        </w:p>
        <w:p w14:paraId="09F27E52" w14:textId="2391F63B"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80" w:history="1">
            <w:r w:rsidRPr="009B3150">
              <w:rPr>
                <w:rStyle w:val="Hyperlink"/>
                <w:noProof/>
                <w:lang w:val="en-AU"/>
              </w:rPr>
              <w:t>8.1.7</w:t>
            </w:r>
            <w:r>
              <w:rPr>
                <w:rFonts w:asciiTheme="minorHAnsi" w:eastAsiaTheme="minorEastAsia" w:hAnsiTheme="minorHAnsi"/>
                <w:i w:val="0"/>
                <w:noProof/>
                <w:kern w:val="2"/>
                <w:sz w:val="24"/>
                <w:szCs w:val="24"/>
                <w14:ligatures w14:val="standardContextual"/>
              </w:rPr>
              <w:tab/>
            </w:r>
            <w:r w:rsidRPr="009B3150">
              <w:rPr>
                <w:rStyle w:val="Hyperlink"/>
                <w:noProof/>
                <w:lang w:val="en-AU"/>
              </w:rPr>
              <w:t>Documentation, Training, and Handover</w:t>
            </w:r>
            <w:r>
              <w:rPr>
                <w:noProof/>
                <w:webHidden/>
              </w:rPr>
              <w:tab/>
            </w:r>
            <w:r>
              <w:rPr>
                <w:noProof/>
                <w:webHidden/>
              </w:rPr>
              <w:fldChar w:fldCharType="begin"/>
            </w:r>
            <w:r>
              <w:rPr>
                <w:noProof/>
                <w:webHidden/>
              </w:rPr>
              <w:instrText xml:space="preserve"> PAGEREF _Toc226547780 \h </w:instrText>
            </w:r>
            <w:r>
              <w:rPr>
                <w:noProof/>
                <w:webHidden/>
              </w:rPr>
            </w:r>
            <w:r>
              <w:rPr>
                <w:noProof/>
                <w:webHidden/>
              </w:rPr>
              <w:fldChar w:fldCharType="separate"/>
            </w:r>
            <w:r w:rsidR="0065456A">
              <w:rPr>
                <w:noProof/>
                <w:webHidden/>
              </w:rPr>
              <w:t>61</w:t>
            </w:r>
            <w:r>
              <w:rPr>
                <w:noProof/>
                <w:webHidden/>
              </w:rPr>
              <w:fldChar w:fldCharType="end"/>
            </w:r>
          </w:hyperlink>
        </w:p>
        <w:p w14:paraId="36E4B69A" w14:textId="61A262B1" w:rsidR="006C321A" w:rsidRDefault="006C321A">
          <w:pPr>
            <w:pStyle w:val="TOC3"/>
            <w:tabs>
              <w:tab w:val="left" w:pos="1200"/>
              <w:tab w:val="right" w:leader="dot" w:pos="9350"/>
            </w:tabs>
            <w:rPr>
              <w:rFonts w:asciiTheme="minorHAnsi" w:eastAsiaTheme="minorEastAsia" w:hAnsiTheme="minorHAnsi"/>
              <w:i w:val="0"/>
              <w:noProof/>
              <w:kern w:val="2"/>
              <w:sz w:val="24"/>
              <w:szCs w:val="24"/>
              <w14:ligatures w14:val="standardContextual"/>
            </w:rPr>
          </w:pPr>
          <w:hyperlink w:anchor="_Toc226547781" w:history="1">
            <w:r w:rsidRPr="009B3150">
              <w:rPr>
                <w:rStyle w:val="Hyperlink"/>
                <w:noProof/>
                <w:lang w:val="en-AU"/>
              </w:rPr>
              <w:t>8.1.8</w:t>
            </w:r>
            <w:r>
              <w:rPr>
                <w:rFonts w:asciiTheme="minorHAnsi" w:eastAsiaTheme="minorEastAsia" w:hAnsiTheme="minorHAnsi"/>
                <w:i w:val="0"/>
                <w:noProof/>
                <w:kern w:val="2"/>
                <w:sz w:val="24"/>
                <w:szCs w:val="24"/>
                <w14:ligatures w14:val="standardContextual"/>
              </w:rPr>
              <w:tab/>
            </w:r>
            <w:r w:rsidRPr="009B3150">
              <w:rPr>
                <w:rStyle w:val="Hyperlink"/>
                <w:noProof/>
                <w:lang w:val="en-AU"/>
              </w:rPr>
              <w:t>Acceptance Determination</w:t>
            </w:r>
            <w:r>
              <w:rPr>
                <w:noProof/>
                <w:webHidden/>
              </w:rPr>
              <w:tab/>
            </w:r>
            <w:r>
              <w:rPr>
                <w:noProof/>
                <w:webHidden/>
              </w:rPr>
              <w:fldChar w:fldCharType="begin"/>
            </w:r>
            <w:r>
              <w:rPr>
                <w:noProof/>
                <w:webHidden/>
              </w:rPr>
              <w:instrText xml:space="preserve"> PAGEREF _Toc226547781 \h </w:instrText>
            </w:r>
            <w:r>
              <w:rPr>
                <w:noProof/>
                <w:webHidden/>
              </w:rPr>
            </w:r>
            <w:r>
              <w:rPr>
                <w:noProof/>
                <w:webHidden/>
              </w:rPr>
              <w:fldChar w:fldCharType="separate"/>
            </w:r>
            <w:r w:rsidR="0065456A">
              <w:rPr>
                <w:noProof/>
                <w:webHidden/>
              </w:rPr>
              <w:t>61</w:t>
            </w:r>
            <w:r>
              <w:rPr>
                <w:noProof/>
                <w:webHidden/>
              </w:rPr>
              <w:fldChar w:fldCharType="end"/>
            </w:r>
          </w:hyperlink>
        </w:p>
        <w:p w14:paraId="7F3E0F3A" w14:textId="79CF44DE" w:rsidR="006C321A" w:rsidRDefault="006C321A">
          <w:pPr>
            <w:pStyle w:val="TOC1"/>
            <w:tabs>
              <w:tab w:val="left" w:pos="446"/>
              <w:tab w:val="right" w:leader="dot" w:pos="9350"/>
            </w:tabs>
            <w:rPr>
              <w:rFonts w:asciiTheme="minorHAnsi" w:eastAsiaTheme="minorEastAsia" w:hAnsiTheme="minorHAnsi"/>
              <w:b w:val="0"/>
              <w:noProof/>
              <w:kern w:val="2"/>
              <w:sz w:val="24"/>
              <w:szCs w:val="24"/>
              <w14:ligatures w14:val="standardContextual"/>
            </w:rPr>
          </w:pPr>
          <w:hyperlink w:anchor="_Toc226547782" w:history="1">
            <w:r w:rsidRPr="009B3150">
              <w:rPr>
                <w:rStyle w:val="Hyperlink"/>
                <w:noProof/>
                <w:lang w:val="en-AU"/>
              </w:rPr>
              <w:t>9</w:t>
            </w:r>
            <w:r>
              <w:rPr>
                <w:rFonts w:asciiTheme="minorHAnsi" w:eastAsiaTheme="minorEastAsia" w:hAnsiTheme="minorHAnsi"/>
                <w:b w:val="0"/>
                <w:noProof/>
                <w:kern w:val="2"/>
                <w:sz w:val="24"/>
                <w:szCs w:val="24"/>
                <w14:ligatures w14:val="standardContextual"/>
              </w:rPr>
              <w:tab/>
            </w:r>
            <w:r w:rsidRPr="009B3150">
              <w:rPr>
                <w:rStyle w:val="Hyperlink"/>
                <w:noProof/>
                <w:lang w:val="en-AU"/>
              </w:rPr>
              <w:t>Post-Deployment Support &amp; Lifecycle Management</w:t>
            </w:r>
            <w:r>
              <w:rPr>
                <w:noProof/>
                <w:webHidden/>
              </w:rPr>
              <w:tab/>
            </w:r>
            <w:r>
              <w:rPr>
                <w:noProof/>
                <w:webHidden/>
              </w:rPr>
              <w:fldChar w:fldCharType="begin"/>
            </w:r>
            <w:r>
              <w:rPr>
                <w:noProof/>
                <w:webHidden/>
              </w:rPr>
              <w:instrText xml:space="preserve"> PAGEREF _Toc226547782 \h </w:instrText>
            </w:r>
            <w:r>
              <w:rPr>
                <w:noProof/>
                <w:webHidden/>
              </w:rPr>
            </w:r>
            <w:r>
              <w:rPr>
                <w:noProof/>
                <w:webHidden/>
              </w:rPr>
              <w:fldChar w:fldCharType="separate"/>
            </w:r>
            <w:r w:rsidR="0065456A">
              <w:rPr>
                <w:noProof/>
                <w:webHidden/>
              </w:rPr>
              <w:t>62</w:t>
            </w:r>
            <w:r>
              <w:rPr>
                <w:noProof/>
                <w:webHidden/>
              </w:rPr>
              <w:fldChar w:fldCharType="end"/>
            </w:r>
          </w:hyperlink>
        </w:p>
        <w:p w14:paraId="0ADB29BF" w14:textId="3CABA476"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3" w:history="1">
            <w:r w:rsidRPr="009B3150">
              <w:rPr>
                <w:rStyle w:val="Hyperlink"/>
                <w:noProof/>
                <w:lang w:val="en-AU"/>
              </w:rPr>
              <w:t>9.1</w:t>
            </w:r>
            <w:r>
              <w:rPr>
                <w:rFonts w:asciiTheme="minorHAnsi" w:eastAsiaTheme="minorEastAsia" w:hAnsiTheme="minorHAnsi"/>
                <w:noProof/>
                <w:kern w:val="2"/>
                <w:sz w:val="24"/>
                <w:szCs w:val="24"/>
                <w14:ligatures w14:val="standardContextual"/>
              </w:rPr>
              <w:tab/>
            </w:r>
            <w:r w:rsidRPr="009B3150">
              <w:rPr>
                <w:rStyle w:val="Hyperlink"/>
                <w:noProof/>
                <w:lang w:val="en-AU"/>
              </w:rPr>
              <w:t>Run</w:t>
            </w:r>
            <w:r w:rsidRPr="009B3150">
              <w:rPr>
                <w:rStyle w:val="Hyperlink"/>
                <w:rFonts w:ascii="Cambria Math" w:hAnsi="Cambria Math" w:cs="Cambria Math"/>
                <w:noProof/>
                <w:lang w:val="en-AU"/>
              </w:rPr>
              <w:t>‑</w:t>
            </w:r>
            <w:r w:rsidRPr="009B3150">
              <w:rPr>
                <w:rStyle w:val="Hyperlink"/>
                <w:noProof/>
                <w:lang w:val="en-AU"/>
              </w:rPr>
              <w:t>State Operations &amp; Monitoring</w:t>
            </w:r>
            <w:r>
              <w:rPr>
                <w:noProof/>
                <w:webHidden/>
              </w:rPr>
              <w:tab/>
            </w:r>
            <w:r>
              <w:rPr>
                <w:noProof/>
                <w:webHidden/>
              </w:rPr>
              <w:fldChar w:fldCharType="begin"/>
            </w:r>
            <w:r>
              <w:rPr>
                <w:noProof/>
                <w:webHidden/>
              </w:rPr>
              <w:instrText xml:space="preserve"> PAGEREF _Toc226547783 \h </w:instrText>
            </w:r>
            <w:r>
              <w:rPr>
                <w:noProof/>
                <w:webHidden/>
              </w:rPr>
            </w:r>
            <w:r>
              <w:rPr>
                <w:noProof/>
                <w:webHidden/>
              </w:rPr>
              <w:fldChar w:fldCharType="separate"/>
            </w:r>
            <w:r w:rsidR="0065456A">
              <w:rPr>
                <w:noProof/>
                <w:webHidden/>
              </w:rPr>
              <w:t>62</w:t>
            </w:r>
            <w:r>
              <w:rPr>
                <w:noProof/>
                <w:webHidden/>
              </w:rPr>
              <w:fldChar w:fldCharType="end"/>
            </w:r>
          </w:hyperlink>
        </w:p>
        <w:p w14:paraId="14DD39AA" w14:textId="34A0396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4" w:history="1">
            <w:r w:rsidRPr="009B3150">
              <w:rPr>
                <w:rStyle w:val="Hyperlink"/>
                <w:noProof/>
                <w:lang w:val="en-AU"/>
              </w:rPr>
              <w:t>9.2</w:t>
            </w:r>
            <w:r>
              <w:rPr>
                <w:rFonts w:asciiTheme="minorHAnsi" w:eastAsiaTheme="minorEastAsia" w:hAnsiTheme="minorHAnsi"/>
                <w:noProof/>
                <w:kern w:val="2"/>
                <w:sz w:val="24"/>
                <w:szCs w:val="24"/>
                <w14:ligatures w14:val="standardContextual"/>
              </w:rPr>
              <w:tab/>
            </w:r>
            <w:r w:rsidRPr="009B3150">
              <w:rPr>
                <w:rStyle w:val="Hyperlink"/>
                <w:noProof/>
                <w:lang w:val="en-AU"/>
              </w:rPr>
              <w:t>Incident, Problem, and Change Management</w:t>
            </w:r>
            <w:r>
              <w:rPr>
                <w:noProof/>
                <w:webHidden/>
              </w:rPr>
              <w:tab/>
            </w:r>
            <w:r>
              <w:rPr>
                <w:noProof/>
                <w:webHidden/>
              </w:rPr>
              <w:fldChar w:fldCharType="begin"/>
            </w:r>
            <w:r>
              <w:rPr>
                <w:noProof/>
                <w:webHidden/>
              </w:rPr>
              <w:instrText xml:space="preserve"> PAGEREF _Toc226547784 \h </w:instrText>
            </w:r>
            <w:r>
              <w:rPr>
                <w:noProof/>
                <w:webHidden/>
              </w:rPr>
            </w:r>
            <w:r>
              <w:rPr>
                <w:noProof/>
                <w:webHidden/>
              </w:rPr>
              <w:fldChar w:fldCharType="separate"/>
            </w:r>
            <w:r w:rsidR="0065456A">
              <w:rPr>
                <w:noProof/>
                <w:webHidden/>
              </w:rPr>
              <w:t>62</w:t>
            </w:r>
            <w:r>
              <w:rPr>
                <w:noProof/>
                <w:webHidden/>
              </w:rPr>
              <w:fldChar w:fldCharType="end"/>
            </w:r>
          </w:hyperlink>
        </w:p>
        <w:p w14:paraId="05F9E7DB" w14:textId="5F1CE96B"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5" w:history="1">
            <w:r w:rsidRPr="009B3150">
              <w:rPr>
                <w:rStyle w:val="Hyperlink"/>
                <w:noProof/>
                <w:lang w:val="en-AU"/>
              </w:rPr>
              <w:t>9.3</w:t>
            </w:r>
            <w:r>
              <w:rPr>
                <w:rFonts w:asciiTheme="minorHAnsi" w:eastAsiaTheme="minorEastAsia" w:hAnsiTheme="minorHAnsi"/>
                <w:noProof/>
                <w:kern w:val="2"/>
                <w:sz w:val="24"/>
                <w:szCs w:val="24"/>
                <w14:ligatures w14:val="standardContextual"/>
              </w:rPr>
              <w:tab/>
            </w:r>
            <w:r w:rsidRPr="009B3150">
              <w:rPr>
                <w:rStyle w:val="Hyperlink"/>
                <w:noProof/>
                <w:lang w:val="en-AU"/>
              </w:rPr>
              <w:t>Patch, Upgrade, and Release Management</w:t>
            </w:r>
            <w:r>
              <w:rPr>
                <w:noProof/>
                <w:webHidden/>
              </w:rPr>
              <w:tab/>
            </w:r>
            <w:r>
              <w:rPr>
                <w:noProof/>
                <w:webHidden/>
              </w:rPr>
              <w:fldChar w:fldCharType="begin"/>
            </w:r>
            <w:r>
              <w:rPr>
                <w:noProof/>
                <w:webHidden/>
              </w:rPr>
              <w:instrText xml:space="preserve"> PAGEREF _Toc226547785 \h </w:instrText>
            </w:r>
            <w:r>
              <w:rPr>
                <w:noProof/>
                <w:webHidden/>
              </w:rPr>
            </w:r>
            <w:r>
              <w:rPr>
                <w:noProof/>
                <w:webHidden/>
              </w:rPr>
              <w:fldChar w:fldCharType="separate"/>
            </w:r>
            <w:r w:rsidR="0065456A">
              <w:rPr>
                <w:noProof/>
                <w:webHidden/>
              </w:rPr>
              <w:t>62</w:t>
            </w:r>
            <w:r>
              <w:rPr>
                <w:noProof/>
                <w:webHidden/>
              </w:rPr>
              <w:fldChar w:fldCharType="end"/>
            </w:r>
          </w:hyperlink>
        </w:p>
        <w:p w14:paraId="5F407FC5" w14:textId="1F70A5AD"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6" w:history="1">
            <w:r w:rsidRPr="009B3150">
              <w:rPr>
                <w:rStyle w:val="Hyperlink"/>
                <w:noProof/>
                <w:lang w:val="en-AU"/>
              </w:rPr>
              <w:t>9.4</w:t>
            </w:r>
            <w:r>
              <w:rPr>
                <w:rFonts w:asciiTheme="minorHAnsi" w:eastAsiaTheme="minorEastAsia" w:hAnsiTheme="minorHAnsi"/>
                <w:noProof/>
                <w:kern w:val="2"/>
                <w:sz w:val="24"/>
                <w:szCs w:val="24"/>
                <w14:ligatures w14:val="standardContextual"/>
              </w:rPr>
              <w:tab/>
            </w:r>
            <w:r w:rsidRPr="009B3150">
              <w:rPr>
                <w:rStyle w:val="Hyperlink"/>
                <w:noProof/>
                <w:lang w:val="en-AU"/>
              </w:rPr>
              <w:t>Backup, Restore, and Disaster Recovery (DR)</w:t>
            </w:r>
            <w:r>
              <w:rPr>
                <w:noProof/>
                <w:webHidden/>
              </w:rPr>
              <w:tab/>
            </w:r>
            <w:r>
              <w:rPr>
                <w:noProof/>
                <w:webHidden/>
              </w:rPr>
              <w:fldChar w:fldCharType="begin"/>
            </w:r>
            <w:r>
              <w:rPr>
                <w:noProof/>
                <w:webHidden/>
              </w:rPr>
              <w:instrText xml:space="preserve"> PAGEREF _Toc226547786 \h </w:instrText>
            </w:r>
            <w:r>
              <w:rPr>
                <w:noProof/>
                <w:webHidden/>
              </w:rPr>
            </w:r>
            <w:r>
              <w:rPr>
                <w:noProof/>
                <w:webHidden/>
              </w:rPr>
              <w:fldChar w:fldCharType="separate"/>
            </w:r>
            <w:r w:rsidR="0065456A">
              <w:rPr>
                <w:noProof/>
                <w:webHidden/>
              </w:rPr>
              <w:t>62</w:t>
            </w:r>
            <w:r>
              <w:rPr>
                <w:noProof/>
                <w:webHidden/>
              </w:rPr>
              <w:fldChar w:fldCharType="end"/>
            </w:r>
          </w:hyperlink>
        </w:p>
        <w:p w14:paraId="48727FC8" w14:textId="2ACA504E"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7" w:history="1">
            <w:r w:rsidRPr="009B3150">
              <w:rPr>
                <w:rStyle w:val="Hyperlink"/>
                <w:noProof/>
                <w:lang w:val="en-AU"/>
              </w:rPr>
              <w:t>9.5</w:t>
            </w:r>
            <w:r>
              <w:rPr>
                <w:rFonts w:asciiTheme="minorHAnsi" w:eastAsiaTheme="minorEastAsia" w:hAnsiTheme="minorHAnsi"/>
                <w:noProof/>
                <w:kern w:val="2"/>
                <w:sz w:val="24"/>
                <w:szCs w:val="24"/>
                <w14:ligatures w14:val="standardContextual"/>
              </w:rPr>
              <w:tab/>
            </w:r>
            <w:r w:rsidRPr="009B3150">
              <w:rPr>
                <w:rStyle w:val="Hyperlink"/>
                <w:noProof/>
                <w:lang w:val="en-AU"/>
              </w:rPr>
              <w:t>Capacity, Obsolescence, and Lifecycle Planning</w:t>
            </w:r>
            <w:r>
              <w:rPr>
                <w:noProof/>
                <w:webHidden/>
              </w:rPr>
              <w:tab/>
            </w:r>
            <w:r>
              <w:rPr>
                <w:noProof/>
                <w:webHidden/>
              </w:rPr>
              <w:fldChar w:fldCharType="begin"/>
            </w:r>
            <w:r>
              <w:rPr>
                <w:noProof/>
                <w:webHidden/>
              </w:rPr>
              <w:instrText xml:space="preserve"> PAGEREF _Toc226547787 \h </w:instrText>
            </w:r>
            <w:r>
              <w:rPr>
                <w:noProof/>
                <w:webHidden/>
              </w:rPr>
            </w:r>
            <w:r>
              <w:rPr>
                <w:noProof/>
                <w:webHidden/>
              </w:rPr>
              <w:fldChar w:fldCharType="separate"/>
            </w:r>
            <w:r w:rsidR="0065456A">
              <w:rPr>
                <w:noProof/>
                <w:webHidden/>
              </w:rPr>
              <w:t>63</w:t>
            </w:r>
            <w:r>
              <w:rPr>
                <w:noProof/>
                <w:webHidden/>
              </w:rPr>
              <w:fldChar w:fldCharType="end"/>
            </w:r>
          </w:hyperlink>
        </w:p>
        <w:p w14:paraId="6B9D05FA" w14:textId="3B4BDA13"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8" w:history="1">
            <w:r w:rsidRPr="009B3150">
              <w:rPr>
                <w:rStyle w:val="Hyperlink"/>
                <w:noProof/>
                <w:lang w:val="en-AU"/>
              </w:rPr>
              <w:t>9.6</w:t>
            </w:r>
            <w:r>
              <w:rPr>
                <w:rFonts w:asciiTheme="minorHAnsi" w:eastAsiaTheme="minorEastAsia" w:hAnsiTheme="minorHAnsi"/>
                <w:noProof/>
                <w:kern w:val="2"/>
                <w:sz w:val="24"/>
                <w:szCs w:val="24"/>
                <w14:ligatures w14:val="standardContextual"/>
              </w:rPr>
              <w:tab/>
            </w:r>
            <w:r w:rsidRPr="009B3150">
              <w:rPr>
                <w:rStyle w:val="Hyperlink"/>
                <w:noProof/>
                <w:lang w:val="en-AU"/>
              </w:rPr>
              <w:t>Warranty, Performance, and Vendor Support</w:t>
            </w:r>
            <w:r>
              <w:rPr>
                <w:noProof/>
                <w:webHidden/>
              </w:rPr>
              <w:tab/>
            </w:r>
            <w:r>
              <w:rPr>
                <w:noProof/>
                <w:webHidden/>
              </w:rPr>
              <w:fldChar w:fldCharType="begin"/>
            </w:r>
            <w:r>
              <w:rPr>
                <w:noProof/>
                <w:webHidden/>
              </w:rPr>
              <w:instrText xml:space="preserve"> PAGEREF _Toc226547788 \h </w:instrText>
            </w:r>
            <w:r>
              <w:rPr>
                <w:noProof/>
                <w:webHidden/>
              </w:rPr>
            </w:r>
            <w:r>
              <w:rPr>
                <w:noProof/>
                <w:webHidden/>
              </w:rPr>
              <w:fldChar w:fldCharType="separate"/>
            </w:r>
            <w:r w:rsidR="0065456A">
              <w:rPr>
                <w:noProof/>
                <w:webHidden/>
              </w:rPr>
              <w:t>63</w:t>
            </w:r>
            <w:r>
              <w:rPr>
                <w:noProof/>
                <w:webHidden/>
              </w:rPr>
              <w:fldChar w:fldCharType="end"/>
            </w:r>
          </w:hyperlink>
        </w:p>
        <w:p w14:paraId="01FB3E5C" w14:textId="789B20C3"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89" w:history="1">
            <w:r w:rsidRPr="009B3150">
              <w:rPr>
                <w:rStyle w:val="Hyperlink"/>
                <w:noProof/>
                <w:lang w:val="en-AU"/>
              </w:rPr>
              <w:t>9.7</w:t>
            </w:r>
            <w:r>
              <w:rPr>
                <w:rFonts w:asciiTheme="minorHAnsi" w:eastAsiaTheme="minorEastAsia" w:hAnsiTheme="minorHAnsi"/>
                <w:noProof/>
                <w:kern w:val="2"/>
                <w:sz w:val="24"/>
                <w:szCs w:val="24"/>
                <w14:ligatures w14:val="standardContextual"/>
              </w:rPr>
              <w:tab/>
            </w:r>
            <w:r w:rsidRPr="009B3150">
              <w:rPr>
                <w:rStyle w:val="Hyperlink"/>
                <w:noProof/>
                <w:lang w:val="en-AU"/>
              </w:rPr>
              <w:t>Security Operations (Monitoring, Vulnerability, Evidence)</w:t>
            </w:r>
            <w:r>
              <w:rPr>
                <w:noProof/>
                <w:webHidden/>
              </w:rPr>
              <w:tab/>
            </w:r>
            <w:r>
              <w:rPr>
                <w:noProof/>
                <w:webHidden/>
              </w:rPr>
              <w:fldChar w:fldCharType="begin"/>
            </w:r>
            <w:r>
              <w:rPr>
                <w:noProof/>
                <w:webHidden/>
              </w:rPr>
              <w:instrText xml:space="preserve"> PAGEREF _Toc226547789 \h </w:instrText>
            </w:r>
            <w:r>
              <w:rPr>
                <w:noProof/>
                <w:webHidden/>
              </w:rPr>
            </w:r>
            <w:r>
              <w:rPr>
                <w:noProof/>
                <w:webHidden/>
              </w:rPr>
              <w:fldChar w:fldCharType="separate"/>
            </w:r>
            <w:r w:rsidR="0065456A">
              <w:rPr>
                <w:noProof/>
                <w:webHidden/>
              </w:rPr>
              <w:t>63</w:t>
            </w:r>
            <w:r>
              <w:rPr>
                <w:noProof/>
                <w:webHidden/>
              </w:rPr>
              <w:fldChar w:fldCharType="end"/>
            </w:r>
          </w:hyperlink>
        </w:p>
        <w:p w14:paraId="1E9410B0" w14:textId="54982024"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90" w:history="1">
            <w:r w:rsidRPr="009B3150">
              <w:rPr>
                <w:rStyle w:val="Hyperlink"/>
                <w:noProof/>
                <w:lang w:val="en-AU"/>
              </w:rPr>
              <w:t>9.8</w:t>
            </w:r>
            <w:r>
              <w:rPr>
                <w:rFonts w:asciiTheme="minorHAnsi" w:eastAsiaTheme="minorEastAsia" w:hAnsiTheme="minorHAnsi"/>
                <w:noProof/>
                <w:kern w:val="2"/>
                <w:sz w:val="24"/>
                <w:szCs w:val="24"/>
                <w14:ligatures w14:val="standardContextual"/>
              </w:rPr>
              <w:tab/>
            </w:r>
            <w:r w:rsidRPr="009B3150">
              <w:rPr>
                <w:rStyle w:val="Hyperlink"/>
                <w:noProof/>
                <w:lang w:val="en-AU"/>
              </w:rPr>
              <w:t>Documentation</w:t>
            </w:r>
            <w:r>
              <w:rPr>
                <w:noProof/>
                <w:webHidden/>
              </w:rPr>
              <w:tab/>
            </w:r>
            <w:r>
              <w:rPr>
                <w:noProof/>
                <w:webHidden/>
              </w:rPr>
              <w:fldChar w:fldCharType="begin"/>
            </w:r>
            <w:r>
              <w:rPr>
                <w:noProof/>
                <w:webHidden/>
              </w:rPr>
              <w:instrText xml:space="preserve"> PAGEREF _Toc226547790 \h </w:instrText>
            </w:r>
            <w:r>
              <w:rPr>
                <w:noProof/>
                <w:webHidden/>
              </w:rPr>
            </w:r>
            <w:r>
              <w:rPr>
                <w:noProof/>
                <w:webHidden/>
              </w:rPr>
              <w:fldChar w:fldCharType="separate"/>
            </w:r>
            <w:r w:rsidR="0065456A">
              <w:rPr>
                <w:noProof/>
                <w:webHidden/>
              </w:rPr>
              <w:t>63</w:t>
            </w:r>
            <w:r>
              <w:rPr>
                <w:noProof/>
                <w:webHidden/>
              </w:rPr>
              <w:fldChar w:fldCharType="end"/>
            </w:r>
          </w:hyperlink>
        </w:p>
        <w:p w14:paraId="3150EB6F" w14:textId="42B95C29"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91" w:history="1">
            <w:r w:rsidRPr="009B3150">
              <w:rPr>
                <w:rStyle w:val="Hyperlink"/>
                <w:noProof/>
                <w:lang w:val="en-AU"/>
              </w:rPr>
              <w:t>9.9</w:t>
            </w:r>
            <w:r>
              <w:rPr>
                <w:rFonts w:asciiTheme="minorHAnsi" w:eastAsiaTheme="minorEastAsia" w:hAnsiTheme="minorHAnsi"/>
                <w:noProof/>
                <w:kern w:val="2"/>
                <w:sz w:val="24"/>
                <w:szCs w:val="24"/>
                <w14:ligatures w14:val="standardContextual"/>
              </w:rPr>
              <w:tab/>
            </w:r>
            <w:r w:rsidRPr="009B3150">
              <w:rPr>
                <w:rStyle w:val="Hyperlink"/>
                <w:noProof/>
                <w:lang w:val="en-AU"/>
              </w:rPr>
              <w:t>Roles and Responsibilities</w:t>
            </w:r>
            <w:r>
              <w:rPr>
                <w:noProof/>
                <w:webHidden/>
              </w:rPr>
              <w:tab/>
            </w:r>
            <w:r>
              <w:rPr>
                <w:noProof/>
                <w:webHidden/>
              </w:rPr>
              <w:fldChar w:fldCharType="begin"/>
            </w:r>
            <w:r>
              <w:rPr>
                <w:noProof/>
                <w:webHidden/>
              </w:rPr>
              <w:instrText xml:space="preserve"> PAGEREF _Toc226547791 \h </w:instrText>
            </w:r>
            <w:r>
              <w:rPr>
                <w:noProof/>
                <w:webHidden/>
              </w:rPr>
            </w:r>
            <w:r>
              <w:rPr>
                <w:noProof/>
                <w:webHidden/>
              </w:rPr>
              <w:fldChar w:fldCharType="separate"/>
            </w:r>
            <w:r w:rsidR="0065456A">
              <w:rPr>
                <w:noProof/>
                <w:webHidden/>
              </w:rPr>
              <w:t>63</w:t>
            </w:r>
            <w:r>
              <w:rPr>
                <w:noProof/>
                <w:webHidden/>
              </w:rPr>
              <w:fldChar w:fldCharType="end"/>
            </w:r>
          </w:hyperlink>
        </w:p>
        <w:p w14:paraId="0864D459" w14:textId="24F8EBCC" w:rsidR="006C321A" w:rsidRDefault="006C321A">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26547792" w:history="1">
            <w:r w:rsidRPr="009B3150">
              <w:rPr>
                <w:rStyle w:val="Hyperlink"/>
                <w:noProof/>
                <w:lang w:val="en-AU"/>
              </w:rPr>
              <w:t>9.10</w:t>
            </w:r>
            <w:r>
              <w:rPr>
                <w:rFonts w:asciiTheme="minorHAnsi" w:eastAsiaTheme="minorEastAsia" w:hAnsiTheme="minorHAnsi"/>
                <w:noProof/>
                <w:kern w:val="2"/>
                <w:sz w:val="24"/>
                <w:szCs w:val="24"/>
                <w14:ligatures w14:val="standardContextual"/>
              </w:rPr>
              <w:tab/>
            </w:r>
            <w:r w:rsidRPr="009B3150">
              <w:rPr>
                <w:rStyle w:val="Hyperlink"/>
                <w:noProof/>
                <w:lang w:val="en-AU"/>
              </w:rPr>
              <w:t>Applicability by Deployment Type</w:t>
            </w:r>
            <w:r>
              <w:rPr>
                <w:noProof/>
                <w:webHidden/>
              </w:rPr>
              <w:tab/>
            </w:r>
            <w:r>
              <w:rPr>
                <w:noProof/>
                <w:webHidden/>
              </w:rPr>
              <w:fldChar w:fldCharType="begin"/>
            </w:r>
            <w:r>
              <w:rPr>
                <w:noProof/>
                <w:webHidden/>
              </w:rPr>
              <w:instrText xml:space="preserve"> PAGEREF _Toc226547792 \h </w:instrText>
            </w:r>
            <w:r>
              <w:rPr>
                <w:noProof/>
                <w:webHidden/>
              </w:rPr>
            </w:r>
            <w:r>
              <w:rPr>
                <w:noProof/>
                <w:webHidden/>
              </w:rPr>
              <w:fldChar w:fldCharType="separate"/>
            </w:r>
            <w:r w:rsidR="0065456A">
              <w:rPr>
                <w:noProof/>
                <w:webHidden/>
              </w:rPr>
              <w:t>63</w:t>
            </w:r>
            <w:r>
              <w:rPr>
                <w:noProof/>
                <w:webHidden/>
              </w:rPr>
              <w:fldChar w:fldCharType="end"/>
            </w:r>
          </w:hyperlink>
        </w:p>
        <w:p w14:paraId="1F3317B3" w14:textId="095C10E8" w:rsidR="006C321A" w:rsidRDefault="006C321A">
          <w:pPr>
            <w:pStyle w:val="TOC1"/>
            <w:tabs>
              <w:tab w:val="left" w:pos="720"/>
              <w:tab w:val="right" w:leader="dot" w:pos="9350"/>
            </w:tabs>
            <w:rPr>
              <w:rFonts w:asciiTheme="minorHAnsi" w:eastAsiaTheme="minorEastAsia" w:hAnsiTheme="minorHAnsi"/>
              <w:b w:val="0"/>
              <w:noProof/>
              <w:kern w:val="2"/>
              <w:sz w:val="24"/>
              <w:szCs w:val="24"/>
              <w14:ligatures w14:val="standardContextual"/>
            </w:rPr>
          </w:pPr>
          <w:hyperlink w:anchor="_Toc226547793" w:history="1">
            <w:r w:rsidRPr="009B3150">
              <w:rPr>
                <w:rStyle w:val="Hyperlink"/>
                <w:noProof/>
                <w:lang w:val="en-AU"/>
              </w:rPr>
              <w:t>10</w:t>
            </w:r>
            <w:r>
              <w:rPr>
                <w:rFonts w:asciiTheme="minorHAnsi" w:eastAsiaTheme="minorEastAsia" w:hAnsiTheme="minorHAnsi"/>
                <w:b w:val="0"/>
                <w:noProof/>
                <w:kern w:val="2"/>
                <w:sz w:val="24"/>
                <w:szCs w:val="24"/>
                <w14:ligatures w14:val="standardContextual"/>
              </w:rPr>
              <w:tab/>
            </w:r>
            <w:r w:rsidRPr="009B3150">
              <w:rPr>
                <w:rStyle w:val="Hyperlink"/>
                <w:noProof/>
                <w:lang w:val="en-AU"/>
              </w:rPr>
              <w:t>Glossary &amp; Definitions</w:t>
            </w:r>
            <w:r>
              <w:rPr>
                <w:noProof/>
                <w:webHidden/>
              </w:rPr>
              <w:tab/>
            </w:r>
            <w:r>
              <w:rPr>
                <w:noProof/>
                <w:webHidden/>
              </w:rPr>
              <w:fldChar w:fldCharType="begin"/>
            </w:r>
            <w:r>
              <w:rPr>
                <w:noProof/>
                <w:webHidden/>
              </w:rPr>
              <w:instrText xml:space="preserve"> PAGEREF _Toc226547793 \h </w:instrText>
            </w:r>
            <w:r>
              <w:rPr>
                <w:noProof/>
                <w:webHidden/>
              </w:rPr>
            </w:r>
            <w:r>
              <w:rPr>
                <w:noProof/>
                <w:webHidden/>
              </w:rPr>
              <w:fldChar w:fldCharType="separate"/>
            </w:r>
            <w:r w:rsidR="0065456A">
              <w:rPr>
                <w:noProof/>
                <w:webHidden/>
              </w:rPr>
              <w:t>65</w:t>
            </w:r>
            <w:r>
              <w:rPr>
                <w:noProof/>
                <w:webHidden/>
              </w:rPr>
              <w:fldChar w:fldCharType="end"/>
            </w:r>
          </w:hyperlink>
        </w:p>
        <w:p w14:paraId="4F426A93" w14:textId="0620FECE" w:rsidR="0051486C" w:rsidRDefault="0051486C" w:rsidP="0051486C">
          <w:r>
            <w:rPr>
              <w:b/>
              <w:bCs/>
              <w:noProof/>
            </w:rPr>
            <w:fldChar w:fldCharType="end"/>
          </w:r>
        </w:p>
      </w:sdtContent>
    </w:sdt>
    <w:p w14:paraId="7CD43B99" w14:textId="77777777" w:rsidR="0051486C" w:rsidRPr="00F06F27" w:rsidRDefault="0051486C" w:rsidP="0051486C">
      <w:pPr>
        <w:rPr>
          <w:b/>
          <w:lang w:val="en-GB"/>
        </w:rPr>
      </w:pPr>
      <w:r w:rsidRPr="00F06F27">
        <w:rPr>
          <w:lang w:val="en-GB"/>
        </w:rPr>
        <w:br w:type="page"/>
      </w:r>
    </w:p>
    <w:p w14:paraId="6A2B2737" w14:textId="77777777" w:rsidR="00080172" w:rsidRDefault="00080172" w:rsidP="00080172">
      <w:pPr>
        <w:pStyle w:val="Subtitle"/>
        <w:rPr>
          <w:lang w:val="en-GB"/>
        </w:rPr>
      </w:pPr>
      <w:bookmarkStart w:id="7" w:name="_Toc375319074"/>
      <w:bookmarkEnd w:id="0"/>
      <w:r w:rsidRPr="00F06F27">
        <w:rPr>
          <w:lang w:val="en-GB"/>
        </w:rPr>
        <w:t>Document Version History</w:t>
      </w:r>
    </w:p>
    <w:p w14:paraId="148C6331" w14:textId="77777777" w:rsidR="00080172" w:rsidRPr="001B3300" w:rsidRDefault="00080172" w:rsidP="00080172">
      <w:pPr>
        <w:keepNext/>
        <w:rPr>
          <w:sz w:val="12"/>
          <w:szCs w:val="12"/>
          <w:lang w:val="en-GB"/>
        </w:rPr>
      </w:pPr>
    </w:p>
    <w:tbl>
      <w:tblPr>
        <w:tblW w:w="9360" w:type="dxa"/>
        <w:jc w:val="cente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1008"/>
        <w:gridCol w:w="1296"/>
        <w:gridCol w:w="2160"/>
        <w:gridCol w:w="4896"/>
      </w:tblGrid>
      <w:tr w:rsidR="00080172" w:rsidRPr="00F06F27" w14:paraId="4D94F100" w14:textId="77777777" w:rsidTr="00F90096">
        <w:trPr>
          <w:cantSplit/>
          <w:jc w:val="center"/>
        </w:trPr>
        <w:tc>
          <w:tcPr>
            <w:tcW w:w="1008" w:type="dxa"/>
            <w:shd w:val="clear" w:color="auto" w:fill="D9D9D9" w:themeFill="background1" w:themeFillShade="D9"/>
            <w:vAlign w:val="center"/>
          </w:tcPr>
          <w:p w14:paraId="68C60C17" w14:textId="77777777" w:rsidR="00080172" w:rsidRPr="00F06F27" w:rsidRDefault="00080172" w:rsidP="00890441">
            <w:pPr>
              <w:jc w:val="center"/>
              <w:rPr>
                <w:b/>
                <w:bCs/>
                <w:lang w:val="en-GB"/>
              </w:rPr>
            </w:pPr>
            <w:r w:rsidRPr="00F06F27">
              <w:rPr>
                <w:b/>
                <w:bCs/>
                <w:lang w:val="en-GB"/>
              </w:rPr>
              <w:t>Version</w:t>
            </w:r>
            <w:r w:rsidRPr="00F06F27">
              <w:rPr>
                <w:b/>
                <w:bCs/>
                <w:lang w:val="en-GB"/>
              </w:rPr>
              <w:br/>
              <w:t>Number</w:t>
            </w:r>
          </w:p>
        </w:tc>
        <w:tc>
          <w:tcPr>
            <w:tcW w:w="1296" w:type="dxa"/>
            <w:shd w:val="clear" w:color="auto" w:fill="D9D9D9" w:themeFill="background1" w:themeFillShade="D9"/>
            <w:vAlign w:val="center"/>
          </w:tcPr>
          <w:p w14:paraId="10CABE87" w14:textId="1D8B52F2" w:rsidR="00080172" w:rsidRPr="00F06F27" w:rsidRDefault="00080172" w:rsidP="00890441">
            <w:pPr>
              <w:jc w:val="center"/>
              <w:rPr>
                <w:b/>
                <w:bCs/>
                <w:lang w:val="en-GB"/>
              </w:rPr>
            </w:pPr>
            <w:r w:rsidRPr="00F06F27">
              <w:rPr>
                <w:b/>
                <w:bCs/>
                <w:lang w:val="en-GB"/>
              </w:rPr>
              <w:t>Date</w:t>
            </w:r>
          </w:p>
        </w:tc>
        <w:tc>
          <w:tcPr>
            <w:tcW w:w="2160" w:type="dxa"/>
            <w:shd w:val="clear" w:color="auto" w:fill="D9D9D9" w:themeFill="background1" w:themeFillShade="D9"/>
            <w:vAlign w:val="center"/>
          </w:tcPr>
          <w:p w14:paraId="4CFBF14C" w14:textId="77777777" w:rsidR="00080172" w:rsidRPr="00F06F27" w:rsidRDefault="00080172" w:rsidP="00890441">
            <w:pPr>
              <w:rPr>
                <w:b/>
                <w:bCs/>
                <w:lang w:val="en-GB"/>
              </w:rPr>
            </w:pPr>
            <w:r>
              <w:rPr>
                <w:b/>
                <w:bCs/>
                <w:lang w:val="en-GB"/>
              </w:rPr>
              <w:t>Authored</w:t>
            </w:r>
            <w:r w:rsidRPr="00F06F27">
              <w:rPr>
                <w:b/>
                <w:bCs/>
                <w:lang w:val="en-GB"/>
              </w:rPr>
              <w:t xml:space="preserve"> By</w:t>
            </w:r>
          </w:p>
        </w:tc>
        <w:tc>
          <w:tcPr>
            <w:tcW w:w="4896" w:type="dxa"/>
            <w:shd w:val="clear" w:color="auto" w:fill="D9D9D9" w:themeFill="background1" w:themeFillShade="D9"/>
            <w:vAlign w:val="center"/>
          </w:tcPr>
          <w:p w14:paraId="7864C98C" w14:textId="77777777" w:rsidR="00080172" w:rsidRPr="00F06F27" w:rsidRDefault="00080172" w:rsidP="00890441">
            <w:pPr>
              <w:rPr>
                <w:b/>
                <w:bCs/>
                <w:lang w:val="en-GB"/>
              </w:rPr>
            </w:pPr>
            <w:r w:rsidRPr="00F06F27">
              <w:rPr>
                <w:b/>
                <w:bCs/>
                <w:lang w:val="en-GB"/>
              </w:rPr>
              <w:t>Description</w:t>
            </w:r>
          </w:p>
        </w:tc>
      </w:tr>
      <w:tr w:rsidR="00080172" w:rsidRPr="00F06F27" w14:paraId="6C2FEA5C" w14:textId="77777777" w:rsidTr="0017531B">
        <w:trPr>
          <w:cantSplit/>
          <w:jc w:val="center"/>
        </w:trPr>
        <w:tc>
          <w:tcPr>
            <w:tcW w:w="1008" w:type="dxa"/>
            <w:vAlign w:val="center"/>
          </w:tcPr>
          <w:p w14:paraId="65EE71A0" w14:textId="4F556045" w:rsidR="00080172" w:rsidRPr="00F06F27" w:rsidRDefault="002C6700" w:rsidP="00890441">
            <w:pPr>
              <w:jc w:val="center"/>
              <w:rPr>
                <w:bCs/>
                <w:lang w:val="en-GB"/>
              </w:rPr>
            </w:pPr>
            <w:r>
              <w:rPr>
                <w:bCs/>
                <w:lang w:val="en-GB"/>
              </w:rPr>
              <w:t>0.1</w:t>
            </w:r>
          </w:p>
        </w:tc>
        <w:tc>
          <w:tcPr>
            <w:tcW w:w="1296" w:type="dxa"/>
            <w:vAlign w:val="center"/>
          </w:tcPr>
          <w:p w14:paraId="078A0528" w14:textId="77777777" w:rsidR="00080172" w:rsidRPr="00F06F27" w:rsidRDefault="00080172" w:rsidP="00890441">
            <w:pPr>
              <w:jc w:val="center"/>
              <w:rPr>
                <w:bCs/>
                <w:lang w:val="en-GB"/>
              </w:rPr>
            </w:pPr>
          </w:p>
        </w:tc>
        <w:tc>
          <w:tcPr>
            <w:tcW w:w="2160" w:type="dxa"/>
            <w:vAlign w:val="center"/>
          </w:tcPr>
          <w:p w14:paraId="54F496F0" w14:textId="5A586B43" w:rsidR="00080172" w:rsidRPr="00F06F27" w:rsidRDefault="002C6700" w:rsidP="00890441">
            <w:pPr>
              <w:rPr>
                <w:bCs/>
                <w:lang w:val="en-GB"/>
              </w:rPr>
            </w:pPr>
            <w:r>
              <w:rPr>
                <w:bCs/>
                <w:lang w:val="en-GB"/>
              </w:rPr>
              <w:t>B. Smith</w:t>
            </w:r>
          </w:p>
        </w:tc>
        <w:tc>
          <w:tcPr>
            <w:tcW w:w="4896" w:type="dxa"/>
            <w:vAlign w:val="center"/>
          </w:tcPr>
          <w:p w14:paraId="464F52FF" w14:textId="28ED2BF8" w:rsidR="00080172" w:rsidRPr="00F06F27" w:rsidRDefault="002C6700" w:rsidP="00890441">
            <w:pPr>
              <w:rPr>
                <w:bCs/>
                <w:lang w:val="en-GB"/>
              </w:rPr>
            </w:pPr>
            <w:r>
              <w:rPr>
                <w:bCs/>
                <w:lang w:val="en-GB"/>
              </w:rPr>
              <w:t>Initial Draft</w:t>
            </w:r>
          </w:p>
        </w:tc>
      </w:tr>
      <w:tr w:rsidR="00080172" w:rsidRPr="00F06F27" w14:paraId="1E4ED886" w14:textId="77777777" w:rsidTr="0017531B">
        <w:trPr>
          <w:cantSplit/>
          <w:jc w:val="center"/>
        </w:trPr>
        <w:tc>
          <w:tcPr>
            <w:tcW w:w="1008" w:type="dxa"/>
            <w:vAlign w:val="center"/>
          </w:tcPr>
          <w:p w14:paraId="053EB094" w14:textId="053D6315" w:rsidR="00080172" w:rsidRPr="00F06F27" w:rsidRDefault="00F21C5A" w:rsidP="00890441">
            <w:pPr>
              <w:jc w:val="center"/>
              <w:rPr>
                <w:bCs/>
                <w:lang w:val="en-GB"/>
              </w:rPr>
            </w:pPr>
            <w:r>
              <w:rPr>
                <w:bCs/>
                <w:lang w:val="en-GB"/>
              </w:rPr>
              <w:t>0.2</w:t>
            </w:r>
          </w:p>
        </w:tc>
        <w:tc>
          <w:tcPr>
            <w:tcW w:w="1296" w:type="dxa"/>
            <w:vAlign w:val="center"/>
          </w:tcPr>
          <w:p w14:paraId="5108D9A2" w14:textId="76424D24" w:rsidR="00080172" w:rsidRPr="00F06F27" w:rsidRDefault="0058760D" w:rsidP="00890441">
            <w:pPr>
              <w:jc w:val="center"/>
              <w:rPr>
                <w:bCs/>
                <w:lang w:val="en-GB"/>
              </w:rPr>
            </w:pPr>
            <w:r>
              <w:rPr>
                <w:bCs/>
                <w:lang w:val="en-GB"/>
              </w:rPr>
              <w:t>4/8/26</w:t>
            </w:r>
          </w:p>
        </w:tc>
        <w:tc>
          <w:tcPr>
            <w:tcW w:w="2160" w:type="dxa"/>
            <w:vAlign w:val="center"/>
          </w:tcPr>
          <w:p w14:paraId="5B91FAB6" w14:textId="79DAC85F" w:rsidR="00080172" w:rsidRPr="00F06F27" w:rsidRDefault="00F90096" w:rsidP="00890441">
            <w:pPr>
              <w:rPr>
                <w:bCs/>
                <w:lang w:val="en-GB"/>
              </w:rPr>
            </w:pPr>
            <w:r>
              <w:rPr>
                <w:bCs/>
                <w:lang w:val="en-GB"/>
              </w:rPr>
              <w:t>B. Smith</w:t>
            </w:r>
          </w:p>
        </w:tc>
        <w:tc>
          <w:tcPr>
            <w:tcW w:w="4896" w:type="dxa"/>
            <w:vAlign w:val="center"/>
          </w:tcPr>
          <w:p w14:paraId="0A4BF050" w14:textId="72E33125" w:rsidR="00080172" w:rsidRPr="00F06F27" w:rsidRDefault="008D02FE" w:rsidP="00890441">
            <w:pPr>
              <w:rPr>
                <w:bCs/>
                <w:lang w:val="en-GB"/>
              </w:rPr>
            </w:pPr>
            <w:r>
              <w:rPr>
                <w:bCs/>
                <w:lang w:val="en-GB"/>
              </w:rPr>
              <w:t xml:space="preserve">Changed </w:t>
            </w:r>
            <w:r w:rsidR="00905B47">
              <w:rPr>
                <w:bCs/>
                <w:lang w:val="en-GB"/>
              </w:rPr>
              <w:t xml:space="preserve">title </w:t>
            </w:r>
            <w:r>
              <w:rPr>
                <w:bCs/>
                <w:lang w:val="en-GB"/>
              </w:rPr>
              <w:t>from</w:t>
            </w:r>
            <w:r w:rsidR="00905B47">
              <w:rPr>
                <w:bCs/>
                <w:lang w:val="en-GB"/>
              </w:rPr>
              <w:t xml:space="preserve"> Playbook to Architecture Vision Document to reflect technical architecture focus of this document.</w:t>
            </w:r>
          </w:p>
        </w:tc>
      </w:tr>
      <w:tr w:rsidR="00F21C5A" w:rsidRPr="00F06F27" w14:paraId="3E5815A5" w14:textId="77777777" w:rsidTr="0017531B">
        <w:trPr>
          <w:cantSplit/>
          <w:jc w:val="center"/>
        </w:trPr>
        <w:tc>
          <w:tcPr>
            <w:tcW w:w="1008" w:type="dxa"/>
            <w:vAlign w:val="center"/>
          </w:tcPr>
          <w:p w14:paraId="51D54DA4" w14:textId="35DC5EBC" w:rsidR="00F21C5A" w:rsidRPr="00F06F27" w:rsidRDefault="00F21C5A" w:rsidP="00F21C5A">
            <w:pPr>
              <w:jc w:val="center"/>
              <w:rPr>
                <w:bCs/>
                <w:lang w:val="en-GB"/>
              </w:rPr>
            </w:pPr>
            <w:r>
              <w:rPr>
                <w:bCs/>
                <w:lang w:val="en-GB"/>
              </w:rPr>
              <w:t>1.0</w:t>
            </w:r>
          </w:p>
        </w:tc>
        <w:tc>
          <w:tcPr>
            <w:tcW w:w="1296" w:type="dxa"/>
            <w:vAlign w:val="center"/>
          </w:tcPr>
          <w:p w14:paraId="7F1078EC" w14:textId="205DA787" w:rsidR="00F21C5A" w:rsidRPr="00F06F27" w:rsidRDefault="00F21C5A" w:rsidP="00F21C5A">
            <w:pPr>
              <w:jc w:val="center"/>
              <w:rPr>
                <w:bCs/>
                <w:lang w:val="en-GB"/>
              </w:rPr>
            </w:pPr>
            <w:r>
              <w:rPr>
                <w:bCs/>
                <w:lang w:val="en-GB"/>
              </w:rPr>
              <w:t>5/</w:t>
            </w:r>
            <w:r w:rsidR="0051071F">
              <w:rPr>
                <w:bCs/>
                <w:lang w:val="en-GB"/>
              </w:rPr>
              <w:t>14</w:t>
            </w:r>
            <w:r>
              <w:rPr>
                <w:bCs/>
                <w:lang w:val="en-GB"/>
              </w:rPr>
              <w:t>/26</w:t>
            </w:r>
          </w:p>
        </w:tc>
        <w:tc>
          <w:tcPr>
            <w:tcW w:w="2160" w:type="dxa"/>
            <w:vAlign w:val="center"/>
          </w:tcPr>
          <w:p w14:paraId="35FBE89A" w14:textId="2E37A1A7" w:rsidR="00F21C5A" w:rsidRPr="00F06F27" w:rsidRDefault="00F21C5A" w:rsidP="00F21C5A">
            <w:pPr>
              <w:rPr>
                <w:bCs/>
                <w:lang w:val="en-GB"/>
              </w:rPr>
            </w:pPr>
            <w:r>
              <w:rPr>
                <w:bCs/>
                <w:lang w:val="en-GB"/>
              </w:rPr>
              <w:t>B. Smith</w:t>
            </w:r>
          </w:p>
        </w:tc>
        <w:tc>
          <w:tcPr>
            <w:tcW w:w="4896" w:type="dxa"/>
            <w:vAlign w:val="center"/>
          </w:tcPr>
          <w:p w14:paraId="1C1720F5" w14:textId="528B0655" w:rsidR="00F21C5A" w:rsidRPr="00F06F27" w:rsidRDefault="00B35648" w:rsidP="00F21C5A">
            <w:pPr>
              <w:rPr>
                <w:bCs/>
                <w:lang w:val="en-GB"/>
              </w:rPr>
            </w:pPr>
            <w:r w:rsidRPr="00B35648">
              <w:rPr>
                <w:bCs/>
                <w:lang w:val="en-GB"/>
              </w:rPr>
              <w:t>First formal release of the Architecture Vision Document</w:t>
            </w:r>
          </w:p>
        </w:tc>
      </w:tr>
      <w:tr w:rsidR="00F21C5A" w:rsidRPr="00F06F27" w14:paraId="3AAEEDF0" w14:textId="77777777" w:rsidTr="0017531B">
        <w:trPr>
          <w:cantSplit/>
          <w:jc w:val="center"/>
        </w:trPr>
        <w:tc>
          <w:tcPr>
            <w:tcW w:w="1008" w:type="dxa"/>
            <w:vAlign w:val="center"/>
          </w:tcPr>
          <w:p w14:paraId="54432F16" w14:textId="77777777" w:rsidR="00F21C5A" w:rsidRPr="00F06F27" w:rsidRDefault="00F21C5A" w:rsidP="00F21C5A">
            <w:pPr>
              <w:jc w:val="center"/>
              <w:rPr>
                <w:bCs/>
                <w:lang w:val="en-GB"/>
              </w:rPr>
            </w:pPr>
          </w:p>
        </w:tc>
        <w:tc>
          <w:tcPr>
            <w:tcW w:w="1296" w:type="dxa"/>
            <w:vAlign w:val="center"/>
          </w:tcPr>
          <w:p w14:paraId="30723828" w14:textId="77777777" w:rsidR="00F21C5A" w:rsidRPr="00F06F27" w:rsidRDefault="00F21C5A" w:rsidP="00F21C5A">
            <w:pPr>
              <w:jc w:val="center"/>
              <w:rPr>
                <w:bCs/>
                <w:lang w:val="en-GB"/>
              </w:rPr>
            </w:pPr>
          </w:p>
        </w:tc>
        <w:tc>
          <w:tcPr>
            <w:tcW w:w="2160" w:type="dxa"/>
            <w:vAlign w:val="center"/>
          </w:tcPr>
          <w:p w14:paraId="28E13637" w14:textId="77777777" w:rsidR="00F21C5A" w:rsidRPr="00F06F27" w:rsidRDefault="00F21C5A" w:rsidP="00F21C5A">
            <w:pPr>
              <w:rPr>
                <w:bCs/>
                <w:lang w:val="en-GB"/>
              </w:rPr>
            </w:pPr>
          </w:p>
        </w:tc>
        <w:tc>
          <w:tcPr>
            <w:tcW w:w="4896" w:type="dxa"/>
            <w:vAlign w:val="center"/>
          </w:tcPr>
          <w:p w14:paraId="62E9B418" w14:textId="77777777" w:rsidR="00F21C5A" w:rsidRPr="00F06F27" w:rsidRDefault="00F21C5A" w:rsidP="00F21C5A">
            <w:pPr>
              <w:rPr>
                <w:bCs/>
                <w:lang w:val="en-GB"/>
              </w:rPr>
            </w:pPr>
          </w:p>
        </w:tc>
      </w:tr>
    </w:tbl>
    <w:p w14:paraId="63EAD545" w14:textId="77777777" w:rsidR="00080172" w:rsidRDefault="00080172" w:rsidP="00080172">
      <w:pPr>
        <w:rPr>
          <w:lang w:val="en-GB"/>
        </w:rPr>
      </w:pPr>
    </w:p>
    <w:p w14:paraId="4C31573F" w14:textId="77777777" w:rsidR="00D41C50" w:rsidRDefault="00D41C50">
      <w:pPr>
        <w:rPr>
          <w:lang w:val="en-GB"/>
        </w:rPr>
      </w:pPr>
    </w:p>
    <w:p w14:paraId="6927AE66" w14:textId="77777777" w:rsidR="00D41C50" w:rsidRDefault="00D41C50">
      <w:pPr>
        <w:rPr>
          <w:lang w:val="en-GB"/>
        </w:rPr>
      </w:pPr>
    </w:p>
    <w:p w14:paraId="4BF37C64" w14:textId="4498AABC" w:rsidR="00BC04B6" w:rsidRPr="003D3F8B" w:rsidRDefault="00BC04B6" w:rsidP="27FD7158">
      <w:pPr>
        <w:pStyle w:val="Subtitle"/>
      </w:pPr>
      <w:r>
        <w:t>Approvals</w:t>
      </w:r>
    </w:p>
    <w:p w14:paraId="2F78186F" w14:textId="4634935A" w:rsidR="0051486C" w:rsidRPr="00C07333" w:rsidRDefault="006C513F" w:rsidP="00C07333">
      <w:pPr>
        <w:pStyle w:val="Heading1"/>
        <w:numPr>
          <w:ilvl w:val="0"/>
          <w:numId w:val="27"/>
        </w:numPr>
        <w:rPr>
          <w:lang w:val="en-GB"/>
        </w:rPr>
      </w:pPr>
      <w:bookmarkStart w:id="8" w:name="_Toc226547691"/>
      <w:bookmarkEnd w:id="7"/>
      <w:r w:rsidRPr="00C07333">
        <w:rPr>
          <w:lang w:val="en-GB"/>
        </w:rPr>
        <w:t>Purpose and Scope</w:t>
      </w:r>
      <w:bookmarkEnd w:id="8"/>
    </w:p>
    <w:p w14:paraId="2D4E2E05" w14:textId="65C2FE42" w:rsidR="0051486C" w:rsidRDefault="006C513F" w:rsidP="00D42280">
      <w:pPr>
        <w:pStyle w:val="Heading2"/>
        <w:tabs>
          <w:tab w:val="left" w:pos="540"/>
        </w:tabs>
        <w:ind w:left="540" w:hanging="540"/>
        <w:rPr>
          <w:lang w:val="en-GB"/>
        </w:rPr>
      </w:pPr>
      <w:bookmarkStart w:id="9" w:name="_Toc226547692"/>
      <w:r>
        <w:rPr>
          <w:lang w:val="en-GB"/>
        </w:rPr>
        <w:t>Purpose</w:t>
      </w:r>
      <w:bookmarkEnd w:id="9"/>
    </w:p>
    <w:p w14:paraId="680957A3" w14:textId="3D85F64C" w:rsidR="00E40ECF" w:rsidRPr="00E40ECF" w:rsidRDefault="00E40ECF" w:rsidP="00E40ECF">
      <w:pPr>
        <w:rPr>
          <w:lang w:val="en-GB"/>
        </w:rPr>
      </w:pPr>
      <w:r w:rsidRPr="00E40ECF">
        <w:rPr>
          <w:lang w:val="en-GB"/>
        </w:rPr>
        <w:t xml:space="preserve">The purpose of this BESS </w:t>
      </w:r>
      <w:r w:rsidR="00B33E84">
        <w:rPr>
          <w:lang w:val="en-GB"/>
        </w:rPr>
        <w:t>Architecture Vision Document</w:t>
      </w:r>
      <w:r w:rsidRPr="00E40ECF">
        <w:rPr>
          <w:lang w:val="en-GB"/>
        </w:rPr>
        <w:t xml:space="preserve"> is to establish a consistent, vendor</w:t>
      </w:r>
      <w:r w:rsidRPr="00E40ECF">
        <w:rPr>
          <w:rFonts w:ascii="Cambria Math" w:hAnsi="Cambria Math" w:cs="Cambria Math"/>
          <w:lang w:val="en-GB"/>
        </w:rPr>
        <w:t>‑</w:t>
      </w:r>
      <w:r w:rsidRPr="00E40ECF">
        <w:rPr>
          <w:lang w:val="en-GB"/>
        </w:rPr>
        <w:t xml:space="preserve">neutral framework for the design, integration, operation, </w:t>
      </w:r>
      <w:r w:rsidR="00F512C1">
        <w:rPr>
          <w:lang w:val="en-GB"/>
        </w:rPr>
        <w:t xml:space="preserve">support, </w:t>
      </w:r>
      <w:r w:rsidRPr="00E40ECF">
        <w:rPr>
          <w:lang w:val="en-GB"/>
        </w:rPr>
        <w:t xml:space="preserve">and lifecycle management of Battery Energy Storage System (BESS) control systems </w:t>
      </w:r>
      <w:r w:rsidR="008C1D4B">
        <w:rPr>
          <w:lang w:val="en-GB"/>
        </w:rPr>
        <w:t xml:space="preserve">and supporting IT infrastructure </w:t>
      </w:r>
      <w:r w:rsidRPr="00E40ECF">
        <w:rPr>
          <w:lang w:val="en-GB"/>
        </w:rPr>
        <w:t xml:space="preserve">deployed by </w:t>
      </w:r>
      <w:r>
        <w:rPr>
          <w:lang w:val="en-GB"/>
        </w:rPr>
        <w:t>South</w:t>
      </w:r>
      <w:r w:rsidR="00672D32">
        <w:rPr>
          <w:lang w:val="en-GB"/>
        </w:rPr>
        <w:t>ern California Edison (SCE)</w:t>
      </w:r>
      <w:r w:rsidRPr="00E40ECF">
        <w:rPr>
          <w:lang w:val="en-GB"/>
        </w:rPr>
        <w:t>.</w:t>
      </w:r>
      <w:r w:rsidR="00672D32">
        <w:rPr>
          <w:lang w:val="en-GB"/>
        </w:rPr>
        <w:t xml:space="preserve"> </w:t>
      </w:r>
      <w:r w:rsidRPr="00E40ECF">
        <w:rPr>
          <w:lang w:val="en-GB"/>
        </w:rPr>
        <w:t>This document defines a common control philosophy, functional model, and architectural expectations to ensure that BESS asset</w:t>
      </w:r>
      <w:r w:rsidR="00E709E8">
        <w:rPr>
          <w:lang w:val="en-GB"/>
        </w:rPr>
        <w:t xml:space="preserve">s, </w:t>
      </w:r>
      <w:r w:rsidRPr="00E40ECF">
        <w:rPr>
          <w:lang w:val="en-GB"/>
        </w:rPr>
        <w:t>regardless of vendor, size, or deployment context</w:t>
      </w:r>
      <w:r w:rsidR="00E709E8">
        <w:rPr>
          <w:lang w:val="en-GB"/>
        </w:rPr>
        <w:t xml:space="preserve">, </w:t>
      </w:r>
      <w:r w:rsidRPr="00E40ECF">
        <w:rPr>
          <w:lang w:val="en-GB"/>
        </w:rPr>
        <w:t xml:space="preserve">operate in a safe, reliable, interoperable, and supportable manner. The </w:t>
      </w:r>
      <w:r w:rsidR="00B33E84">
        <w:rPr>
          <w:lang w:val="en-GB"/>
        </w:rPr>
        <w:t>Architecture Vision Document</w:t>
      </w:r>
      <w:r w:rsidRPr="00E40ECF">
        <w:rPr>
          <w:lang w:val="en-GB"/>
        </w:rPr>
        <w:t xml:space="preserve"> is intended to:</w:t>
      </w:r>
    </w:p>
    <w:p w14:paraId="4973FE60" w14:textId="77777777" w:rsidR="00E40ECF" w:rsidRPr="00672D32" w:rsidRDefault="00E40ECF" w:rsidP="00D42280">
      <w:pPr>
        <w:pStyle w:val="ListParagraph"/>
        <w:numPr>
          <w:ilvl w:val="0"/>
          <w:numId w:val="4"/>
        </w:numPr>
        <w:spacing w:before="120"/>
        <w:rPr>
          <w:lang w:val="en-GB"/>
        </w:rPr>
      </w:pPr>
      <w:r w:rsidRPr="00672D32">
        <w:rPr>
          <w:lang w:val="en-GB"/>
        </w:rPr>
        <w:t>Promote consistent behavior and performance across a diverse BESS fleet</w:t>
      </w:r>
    </w:p>
    <w:p w14:paraId="5A98F226" w14:textId="77777777" w:rsidR="00452434" w:rsidRDefault="00452434" w:rsidP="00D42280">
      <w:pPr>
        <w:pStyle w:val="ListParagraph"/>
        <w:numPr>
          <w:ilvl w:val="0"/>
          <w:numId w:val="4"/>
        </w:numPr>
        <w:rPr>
          <w:lang w:val="en-GB"/>
        </w:rPr>
      </w:pPr>
      <w:r w:rsidRPr="00452434">
        <w:rPr>
          <w:lang w:val="en-GB"/>
        </w:rPr>
        <w:t>Establish clear requirements governing the separation of BESS dispatch and BESS operation, including roles, responsibilities, and interfaces</w:t>
      </w:r>
    </w:p>
    <w:p w14:paraId="521FBA89" w14:textId="5711A2A2" w:rsidR="00E40ECF" w:rsidRPr="00672D32" w:rsidRDefault="00E40ECF" w:rsidP="00D42280">
      <w:pPr>
        <w:pStyle w:val="ListParagraph"/>
        <w:numPr>
          <w:ilvl w:val="0"/>
          <w:numId w:val="4"/>
        </w:numPr>
        <w:rPr>
          <w:lang w:val="en-GB"/>
        </w:rPr>
      </w:pPr>
      <w:r w:rsidRPr="00672D32">
        <w:rPr>
          <w:lang w:val="en-GB"/>
        </w:rPr>
        <w:t>Reduce integration complexity and vendor lock</w:t>
      </w:r>
      <w:r w:rsidRPr="00672D32">
        <w:rPr>
          <w:rFonts w:ascii="Cambria Math" w:hAnsi="Cambria Math" w:cs="Cambria Math"/>
          <w:lang w:val="en-GB"/>
        </w:rPr>
        <w:t>‑</w:t>
      </w:r>
      <w:r w:rsidRPr="00672D32">
        <w:rPr>
          <w:lang w:val="en-GB"/>
        </w:rPr>
        <w:t>in through interoperable control and data interfaces</w:t>
      </w:r>
    </w:p>
    <w:p w14:paraId="26440286" w14:textId="51EA0066" w:rsidR="00E40ECF" w:rsidRPr="00672D32" w:rsidRDefault="00E40ECF" w:rsidP="00D42280">
      <w:pPr>
        <w:pStyle w:val="ListParagraph"/>
        <w:numPr>
          <w:ilvl w:val="0"/>
          <w:numId w:val="4"/>
        </w:numPr>
        <w:rPr>
          <w:lang w:val="en-GB"/>
        </w:rPr>
      </w:pPr>
      <w:r w:rsidRPr="00672D32">
        <w:rPr>
          <w:lang w:val="en-GB"/>
        </w:rPr>
        <w:t xml:space="preserve">Support </w:t>
      </w:r>
      <w:r w:rsidR="00F95726">
        <w:rPr>
          <w:lang w:val="en-GB"/>
        </w:rPr>
        <w:t>SCE</w:t>
      </w:r>
      <w:r w:rsidRPr="00672D32">
        <w:rPr>
          <w:lang w:val="en-GB"/>
        </w:rPr>
        <w:t xml:space="preserve"> operational, engineering, cybersecurity, and asset</w:t>
      </w:r>
      <w:r w:rsidRPr="00672D32">
        <w:rPr>
          <w:rFonts w:ascii="Cambria Math" w:hAnsi="Cambria Math" w:cs="Cambria Math"/>
          <w:lang w:val="en-GB"/>
        </w:rPr>
        <w:t>‑</w:t>
      </w:r>
      <w:r w:rsidRPr="00672D32">
        <w:rPr>
          <w:lang w:val="en-GB"/>
        </w:rPr>
        <w:t>management needs over the full asset lifecycle</w:t>
      </w:r>
    </w:p>
    <w:p w14:paraId="1A21969D" w14:textId="77777777" w:rsidR="00E40ECF" w:rsidRPr="00672D32" w:rsidRDefault="00E40ECF" w:rsidP="00D42280">
      <w:pPr>
        <w:pStyle w:val="ListParagraph"/>
        <w:numPr>
          <w:ilvl w:val="0"/>
          <w:numId w:val="4"/>
        </w:numPr>
        <w:rPr>
          <w:lang w:val="en-GB"/>
        </w:rPr>
      </w:pPr>
      <w:r w:rsidRPr="00672D32">
        <w:rPr>
          <w:lang w:val="en-GB"/>
        </w:rPr>
        <w:t>Provide a durable reference that can be applied across multiple projects, vendors, and deployment models</w:t>
      </w:r>
    </w:p>
    <w:p w14:paraId="46C01F87" w14:textId="4905F0A0" w:rsidR="003745E3" w:rsidRPr="00E40ECF" w:rsidRDefault="003745E3" w:rsidP="00ED2367">
      <w:pPr>
        <w:spacing w:before="120"/>
        <w:rPr>
          <w:lang w:val="en-GB"/>
        </w:rPr>
      </w:pPr>
      <w:r w:rsidRPr="003745E3">
        <w:rPr>
          <w:lang w:val="en-GB"/>
        </w:rPr>
        <w:t xml:space="preserve">This </w:t>
      </w:r>
      <w:r w:rsidR="00B33E84">
        <w:rPr>
          <w:lang w:val="en-GB"/>
        </w:rPr>
        <w:t>Architecture Vision Document</w:t>
      </w:r>
      <w:r w:rsidRPr="003745E3">
        <w:rPr>
          <w:lang w:val="en-GB"/>
        </w:rPr>
        <w:t xml:space="preserve"> does not prescribe grid operational strategies or market behavior. Rather, it defines the</w:t>
      </w:r>
      <w:r w:rsidR="00CA7A4C">
        <w:rPr>
          <w:lang w:val="en-GB"/>
        </w:rPr>
        <w:t xml:space="preserve"> BESS</w:t>
      </w:r>
      <w:r w:rsidRPr="003745E3">
        <w:rPr>
          <w:lang w:val="en-GB"/>
        </w:rPr>
        <w:t xml:space="preserve"> control system </w:t>
      </w:r>
      <w:r w:rsidR="00CA7A4C">
        <w:rPr>
          <w:lang w:val="en-GB"/>
        </w:rPr>
        <w:t xml:space="preserve">and IT infrastructure </w:t>
      </w:r>
      <w:r w:rsidRPr="003745E3">
        <w:rPr>
          <w:lang w:val="en-GB"/>
        </w:rPr>
        <w:t xml:space="preserve">foundation that allows those functions to be executed safely, consistently, and securely across a </w:t>
      </w:r>
      <w:r w:rsidR="009C3EA8">
        <w:rPr>
          <w:lang w:val="en-GB"/>
        </w:rPr>
        <w:t>diverse</w:t>
      </w:r>
      <w:r w:rsidRPr="003745E3">
        <w:rPr>
          <w:lang w:val="en-GB"/>
        </w:rPr>
        <w:t xml:space="preserve"> BESS fleet.</w:t>
      </w:r>
    </w:p>
    <w:p w14:paraId="722CCDDD" w14:textId="77777777" w:rsidR="002346B6" w:rsidRDefault="005532FA" w:rsidP="002151B9">
      <w:pPr>
        <w:pStyle w:val="Heading2"/>
      </w:pPr>
      <w:bookmarkStart w:id="10" w:name="_Toc226547693"/>
      <w:r>
        <w:t>Scope</w:t>
      </w:r>
      <w:bookmarkEnd w:id="10"/>
    </w:p>
    <w:p w14:paraId="1220895D" w14:textId="35483D37" w:rsidR="00676D00" w:rsidRPr="00676D00" w:rsidRDefault="00676D00" w:rsidP="00676D00">
      <w:pPr>
        <w:rPr>
          <w:lang w:val="en-AU"/>
        </w:rPr>
      </w:pPr>
      <w:r w:rsidRPr="00676D00">
        <w:rPr>
          <w:lang w:val="en-AU"/>
        </w:rPr>
        <w:t xml:space="preserve">This </w:t>
      </w:r>
      <w:r w:rsidR="00B33E84">
        <w:rPr>
          <w:lang w:val="en-AU"/>
        </w:rPr>
        <w:t>Architecture Vision Document</w:t>
      </w:r>
      <w:r w:rsidRPr="00676D00">
        <w:rPr>
          <w:lang w:val="en-AU"/>
        </w:rPr>
        <w:t xml:space="preserve"> applies to utility</w:t>
      </w:r>
      <w:r w:rsidRPr="00676D00">
        <w:rPr>
          <w:rFonts w:ascii="Cambria Math" w:hAnsi="Cambria Math" w:cs="Cambria Math"/>
          <w:lang w:val="en-AU"/>
        </w:rPr>
        <w:t>‑</w:t>
      </w:r>
      <w:r w:rsidRPr="00676D00">
        <w:rPr>
          <w:lang w:val="en-AU"/>
        </w:rPr>
        <w:t>owned or utility</w:t>
      </w:r>
      <w:r w:rsidRPr="00676D00">
        <w:rPr>
          <w:rFonts w:ascii="Cambria Math" w:hAnsi="Cambria Math" w:cs="Cambria Math"/>
          <w:lang w:val="en-AU"/>
        </w:rPr>
        <w:t>‑</w:t>
      </w:r>
      <w:r w:rsidRPr="00676D00">
        <w:rPr>
          <w:lang w:val="en-AU"/>
        </w:rPr>
        <w:t>operated BESS assets that provide grid services in one or more of the following roles:</w:t>
      </w:r>
    </w:p>
    <w:p w14:paraId="0AABBC5A" w14:textId="77777777" w:rsidR="00676D00" w:rsidRPr="00D87466" w:rsidRDefault="00676D00" w:rsidP="00D42280">
      <w:pPr>
        <w:pStyle w:val="ListParagraph"/>
        <w:numPr>
          <w:ilvl w:val="0"/>
          <w:numId w:val="5"/>
        </w:numPr>
        <w:spacing w:before="120"/>
        <w:rPr>
          <w:b/>
          <w:bCs/>
          <w:lang w:val="en-AU"/>
        </w:rPr>
      </w:pPr>
      <w:r w:rsidRPr="00D87466">
        <w:rPr>
          <w:b/>
          <w:bCs/>
          <w:lang w:val="en-AU"/>
        </w:rPr>
        <w:t>Distribution</w:t>
      </w:r>
      <w:r w:rsidRPr="00D87466">
        <w:rPr>
          <w:rFonts w:ascii="Cambria Math" w:hAnsi="Cambria Math" w:cs="Cambria Math"/>
          <w:b/>
          <w:bCs/>
          <w:lang w:val="en-AU"/>
        </w:rPr>
        <w:t>‑</w:t>
      </w:r>
      <w:r w:rsidRPr="00D87466">
        <w:rPr>
          <w:b/>
          <w:bCs/>
          <w:lang w:val="en-AU"/>
        </w:rPr>
        <w:t>Supporting Resources</w:t>
      </w:r>
    </w:p>
    <w:p w14:paraId="79657D5E" w14:textId="77777777" w:rsidR="00676D00" w:rsidRPr="00D87466" w:rsidRDefault="00676D00" w:rsidP="00D87466">
      <w:pPr>
        <w:ind w:left="720"/>
        <w:rPr>
          <w:lang w:val="en-AU"/>
        </w:rPr>
      </w:pPr>
      <w:r w:rsidRPr="00D87466">
        <w:rPr>
          <w:lang w:val="en-AU"/>
        </w:rPr>
        <w:t>BESS deployed to support local distribution system needs, including but not limited to non</w:t>
      </w:r>
      <w:r w:rsidRPr="00D87466">
        <w:rPr>
          <w:rFonts w:ascii="Cambria Math" w:hAnsi="Cambria Math" w:cs="Cambria Math"/>
          <w:lang w:val="en-AU"/>
        </w:rPr>
        <w:t>‑</w:t>
      </w:r>
      <w:r w:rsidRPr="00D87466">
        <w:rPr>
          <w:lang w:val="en-AU"/>
        </w:rPr>
        <w:t>wires alternatives, peak reduction, voltage and reactive power support, contingency response, and resilience applications. These systems are typically dispatched via a DERMS or equivalent distribution control platform.</w:t>
      </w:r>
    </w:p>
    <w:p w14:paraId="1B39CB73" w14:textId="77777777" w:rsidR="00676D00" w:rsidRPr="00D87466" w:rsidRDefault="00676D00" w:rsidP="00D42280">
      <w:pPr>
        <w:pStyle w:val="ListParagraph"/>
        <w:numPr>
          <w:ilvl w:val="0"/>
          <w:numId w:val="5"/>
        </w:numPr>
        <w:spacing w:before="120"/>
        <w:rPr>
          <w:b/>
          <w:bCs/>
          <w:lang w:val="en-AU"/>
        </w:rPr>
      </w:pPr>
      <w:r w:rsidRPr="00D87466">
        <w:rPr>
          <w:b/>
          <w:bCs/>
          <w:lang w:val="en-AU"/>
        </w:rPr>
        <w:t>Reliability / Generation</w:t>
      </w:r>
      <w:r w:rsidRPr="00D87466">
        <w:rPr>
          <w:rFonts w:ascii="Cambria Math" w:hAnsi="Cambria Math" w:cs="Cambria Math"/>
          <w:b/>
          <w:bCs/>
          <w:lang w:val="en-AU"/>
        </w:rPr>
        <w:t>‑</w:t>
      </w:r>
      <w:r w:rsidRPr="00D87466">
        <w:rPr>
          <w:b/>
          <w:bCs/>
          <w:lang w:val="en-AU"/>
        </w:rPr>
        <w:t>Supporting Resources</w:t>
      </w:r>
    </w:p>
    <w:p w14:paraId="133EAC75" w14:textId="77777777" w:rsidR="00676D00" w:rsidRPr="00D87466" w:rsidRDefault="00676D00" w:rsidP="00D87466">
      <w:pPr>
        <w:ind w:left="720"/>
        <w:rPr>
          <w:lang w:val="en-AU"/>
        </w:rPr>
      </w:pPr>
      <w:r w:rsidRPr="00D87466">
        <w:rPr>
          <w:lang w:val="en-AU"/>
        </w:rPr>
        <w:t>BESS deployed to support bulk power system reliability, including frequency response, reserves, ramping support, and other generation</w:t>
      </w:r>
      <w:r w:rsidRPr="00D87466">
        <w:rPr>
          <w:rFonts w:ascii="Cambria Math" w:hAnsi="Cambria Math" w:cs="Cambria Math"/>
          <w:lang w:val="en-AU"/>
        </w:rPr>
        <w:t>‑</w:t>
      </w:r>
      <w:r w:rsidRPr="00D87466">
        <w:rPr>
          <w:lang w:val="en-AU"/>
        </w:rPr>
        <w:t>like services. These systems are typically dispatched via EMS, AGC, or generation control systems.</w:t>
      </w:r>
    </w:p>
    <w:p w14:paraId="0AF4E602" w14:textId="77777777" w:rsidR="00676D00" w:rsidRPr="00D87466" w:rsidRDefault="00676D00" w:rsidP="00D42280">
      <w:pPr>
        <w:pStyle w:val="ListParagraph"/>
        <w:numPr>
          <w:ilvl w:val="0"/>
          <w:numId w:val="5"/>
        </w:numPr>
        <w:spacing w:before="120"/>
        <w:rPr>
          <w:b/>
          <w:bCs/>
          <w:lang w:val="en-AU"/>
        </w:rPr>
      </w:pPr>
      <w:r w:rsidRPr="00D87466">
        <w:rPr>
          <w:b/>
          <w:bCs/>
          <w:lang w:val="en-AU"/>
        </w:rPr>
        <w:t>Market</w:t>
      </w:r>
      <w:r w:rsidRPr="00D87466">
        <w:rPr>
          <w:rFonts w:ascii="Cambria Math" w:hAnsi="Cambria Math" w:cs="Cambria Math"/>
          <w:b/>
          <w:bCs/>
          <w:lang w:val="en-AU"/>
        </w:rPr>
        <w:t>‑</w:t>
      </w:r>
      <w:r w:rsidRPr="00D87466">
        <w:rPr>
          <w:b/>
          <w:bCs/>
          <w:lang w:val="en-AU"/>
        </w:rPr>
        <w:t>Participating Resources</w:t>
      </w:r>
    </w:p>
    <w:p w14:paraId="54B18DC4" w14:textId="6962ED92" w:rsidR="00293A0A" w:rsidRDefault="00676D00" w:rsidP="00D87466">
      <w:pPr>
        <w:ind w:left="720"/>
        <w:rPr>
          <w:lang w:val="en-AU"/>
        </w:rPr>
      </w:pPr>
      <w:r w:rsidRPr="00D87466">
        <w:rPr>
          <w:lang w:val="en-AU"/>
        </w:rPr>
        <w:t>BESS that participate directly or indirectly in wholesale energy, capacity, or ancillary service markets, and that may receive dispatch instructions from market systems in addition to utility control systems.</w:t>
      </w:r>
    </w:p>
    <w:p w14:paraId="66E6FCD3" w14:textId="2AB1D44A" w:rsidR="00293A0A" w:rsidRDefault="00293A0A" w:rsidP="00293A0A">
      <w:pPr>
        <w:pStyle w:val="Heading2"/>
        <w:rPr>
          <w:lang w:val="en-AU"/>
        </w:rPr>
      </w:pPr>
      <w:bookmarkStart w:id="11" w:name="_Toc226547694"/>
      <w:r>
        <w:rPr>
          <w:lang w:val="en-AU"/>
        </w:rPr>
        <w:t>Out of Scope</w:t>
      </w:r>
      <w:bookmarkEnd w:id="11"/>
    </w:p>
    <w:p w14:paraId="4166BB63" w14:textId="40BB8D11" w:rsidR="00560D53" w:rsidRDefault="00293A0A" w:rsidP="00293A0A">
      <w:pPr>
        <w:rPr>
          <w:lang w:val="en-AU"/>
        </w:rPr>
      </w:pPr>
      <w:r w:rsidRPr="00293A0A">
        <w:rPr>
          <w:lang w:val="en-AU"/>
        </w:rPr>
        <w:t xml:space="preserve">This </w:t>
      </w:r>
      <w:r w:rsidR="00B33E84">
        <w:rPr>
          <w:lang w:val="en-AU"/>
        </w:rPr>
        <w:t>Architecture Vision Document</w:t>
      </w:r>
      <w:r w:rsidRPr="00293A0A">
        <w:rPr>
          <w:lang w:val="en-AU"/>
        </w:rPr>
        <w:t xml:space="preserve"> provides guidance on the control system and IT considerations that support Battery Energy Storage System deployments. It does not attempt to define all aspects of BESS design, implementation, or operation, nor does it replace project</w:t>
      </w:r>
      <w:r w:rsidRPr="00293A0A">
        <w:rPr>
          <w:rFonts w:ascii="Cambria Math" w:hAnsi="Cambria Math" w:cs="Cambria Math"/>
          <w:lang w:val="en-AU"/>
        </w:rPr>
        <w:t>‑</w:t>
      </w:r>
      <w:r w:rsidRPr="00293A0A">
        <w:rPr>
          <w:lang w:val="en-AU"/>
        </w:rPr>
        <w:t>specific engineering specifications, operational procedures, or commercial agreements.</w:t>
      </w:r>
    </w:p>
    <w:p w14:paraId="73C3F7F3" w14:textId="3A010911" w:rsidR="00560D53" w:rsidRDefault="00560D53" w:rsidP="009046F1">
      <w:pPr>
        <w:pStyle w:val="Heading2"/>
        <w:rPr>
          <w:lang w:val="en-AU"/>
        </w:rPr>
      </w:pPr>
      <w:bookmarkStart w:id="12" w:name="_Toc226547695"/>
      <w:r>
        <w:rPr>
          <w:lang w:val="en-AU"/>
        </w:rPr>
        <w:t>Appli</w:t>
      </w:r>
      <w:r w:rsidR="009046F1">
        <w:rPr>
          <w:lang w:val="en-AU"/>
        </w:rPr>
        <w:t>cability and Adaptability</w:t>
      </w:r>
      <w:bookmarkEnd w:id="12"/>
    </w:p>
    <w:p w14:paraId="4393AA80" w14:textId="33A60AD6" w:rsidR="00560D53" w:rsidRPr="00560D53" w:rsidRDefault="00560D53" w:rsidP="00560D53">
      <w:pPr>
        <w:rPr>
          <w:lang w:val="en-AU"/>
        </w:rPr>
      </w:pPr>
      <w:r w:rsidRPr="00560D53">
        <w:rPr>
          <w:lang w:val="en-AU"/>
        </w:rPr>
        <w:t xml:space="preserve">This </w:t>
      </w:r>
      <w:r w:rsidR="00B33E84">
        <w:rPr>
          <w:lang w:val="en-AU"/>
        </w:rPr>
        <w:t>Architecture Vision Document</w:t>
      </w:r>
      <w:r w:rsidRPr="00560D53">
        <w:rPr>
          <w:lang w:val="en-AU"/>
        </w:rPr>
        <w:t xml:space="preserve"> is intended to be applied broadly across </w:t>
      </w:r>
      <w:r w:rsidR="009D020E">
        <w:rPr>
          <w:lang w:val="en-AU"/>
        </w:rPr>
        <w:t xml:space="preserve">SCE </w:t>
      </w:r>
      <w:r w:rsidRPr="00560D53">
        <w:rPr>
          <w:lang w:val="en-AU"/>
        </w:rPr>
        <w:t>Battery Energy Storage System deployments and to remain applicable across a range of use cases and operating contexts. It is designed to support consistent control system and IT practices while allowing flexibility to accommodate differing project needs, system configurations, and operational objectives.</w:t>
      </w:r>
    </w:p>
    <w:p w14:paraId="48C3814C" w14:textId="3D24E9AA" w:rsidR="00560D53" w:rsidRPr="00D87466" w:rsidRDefault="00560D53" w:rsidP="009046F1">
      <w:pPr>
        <w:spacing w:before="120"/>
        <w:rPr>
          <w:lang w:val="en-AU"/>
        </w:rPr>
      </w:pPr>
      <w:r w:rsidRPr="00560D53">
        <w:rPr>
          <w:lang w:val="en-AU"/>
        </w:rPr>
        <w:t xml:space="preserve">The guidance provided in this </w:t>
      </w:r>
      <w:r w:rsidR="00B33E84">
        <w:rPr>
          <w:lang w:val="en-AU"/>
        </w:rPr>
        <w:t>Architecture Vision Document</w:t>
      </w:r>
      <w:r w:rsidRPr="00560D53">
        <w:rPr>
          <w:lang w:val="en-AU"/>
        </w:rPr>
        <w:t xml:space="preserve"> is structured to be adaptable over time, enabling its use as technologies, operational practices, and organizational structures evolve. Where variations in application are necessary, those differences may be addressed through supplementary guidance or project</w:t>
      </w:r>
      <w:r w:rsidRPr="00560D53">
        <w:rPr>
          <w:rFonts w:ascii="Cambria Math" w:hAnsi="Cambria Math" w:cs="Cambria Math"/>
          <w:lang w:val="en-AU"/>
        </w:rPr>
        <w:t>‑</w:t>
      </w:r>
      <w:r w:rsidRPr="00560D53">
        <w:rPr>
          <w:lang w:val="en-AU"/>
        </w:rPr>
        <w:t>specific documentation without altering the core principles described herein.</w:t>
      </w:r>
    </w:p>
    <w:p w14:paraId="00C2FC92" w14:textId="38CBBF0C" w:rsidR="00B54CC6" w:rsidRDefault="002346B6" w:rsidP="00B54CC6">
      <w:pPr>
        <w:pStyle w:val="Heading1"/>
        <w:rPr>
          <w:lang w:val="en-AU"/>
        </w:rPr>
      </w:pPr>
      <w:bookmarkStart w:id="13" w:name="_Toc226547696"/>
      <w:r>
        <w:rPr>
          <w:lang w:val="en-AU"/>
        </w:rPr>
        <w:t>Stakeholders and Roles</w:t>
      </w:r>
      <w:bookmarkEnd w:id="13"/>
    </w:p>
    <w:p w14:paraId="7219810B" w14:textId="5E1A1E99" w:rsidR="00623019" w:rsidRPr="00623019" w:rsidRDefault="00623019" w:rsidP="00DA19AA">
      <w:pPr>
        <w:pStyle w:val="Heading2"/>
        <w:rPr>
          <w:lang w:val="en-AU"/>
        </w:rPr>
      </w:pPr>
      <w:bookmarkStart w:id="14" w:name="_Toc226547697"/>
      <w:r>
        <w:rPr>
          <w:lang w:val="en-AU"/>
        </w:rPr>
        <w:t>SCE</w:t>
      </w:r>
      <w:r w:rsidR="00DA19AA">
        <w:rPr>
          <w:lang w:val="en-AU"/>
        </w:rPr>
        <w:t xml:space="preserve"> Stakeholders</w:t>
      </w:r>
      <w:bookmarkEnd w:id="14"/>
    </w:p>
    <w:p w14:paraId="29D6B5AF" w14:textId="77777777" w:rsidR="003A1353" w:rsidRDefault="003A1353" w:rsidP="003A1353">
      <w:pPr>
        <w:rPr>
          <w:lang w:val="en-AU"/>
        </w:rPr>
      </w:pPr>
    </w:p>
    <w:tbl>
      <w:tblPr>
        <w:tblStyle w:val="TableGrid"/>
        <w:tblW w:w="9895" w:type="dxa"/>
        <w:tblLook w:val="04A0" w:firstRow="1" w:lastRow="0" w:firstColumn="1" w:lastColumn="0" w:noHBand="0" w:noVBand="1"/>
      </w:tblPr>
      <w:tblGrid>
        <w:gridCol w:w="4405"/>
        <w:gridCol w:w="2790"/>
        <w:gridCol w:w="2700"/>
      </w:tblGrid>
      <w:tr w:rsidR="00A1299E" w:rsidRPr="00BE4A59" w14:paraId="235D5FD4" w14:textId="0559A9A8" w:rsidTr="004F1E18">
        <w:tc>
          <w:tcPr>
            <w:tcW w:w="4405" w:type="dxa"/>
            <w:shd w:val="clear" w:color="auto" w:fill="D9E2F3" w:themeFill="accent1" w:themeFillTint="33"/>
          </w:tcPr>
          <w:p w14:paraId="7A51134C" w14:textId="2BBC7EB0" w:rsidR="00A1299E" w:rsidRPr="00BE4A59" w:rsidRDefault="00A1299E" w:rsidP="00BE4A59">
            <w:pPr>
              <w:jc w:val="center"/>
              <w:rPr>
                <w:b/>
                <w:bCs/>
                <w:lang w:val="en-AU"/>
              </w:rPr>
            </w:pPr>
            <w:r w:rsidRPr="00BE4A59">
              <w:rPr>
                <w:b/>
                <w:bCs/>
                <w:lang w:val="en-AU"/>
              </w:rPr>
              <w:t>Stakeholder</w:t>
            </w:r>
          </w:p>
        </w:tc>
        <w:tc>
          <w:tcPr>
            <w:tcW w:w="2790" w:type="dxa"/>
            <w:shd w:val="clear" w:color="auto" w:fill="D9E2F3" w:themeFill="accent1" w:themeFillTint="33"/>
          </w:tcPr>
          <w:p w14:paraId="135E4A84" w14:textId="52258186" w:rsidR="00A1299E" w:rsidRPr="00BE4A59" w:rsidRDefault="00A1299E" w:rsidP="00BE4A59">
            <w:pPr>
              <w:jc w:val="center"/>
              <w:rPr>
                <w:b/>
                <w:bCs/>
                <w:lang w:val="en-AU"/>
              </w:rPr>
            </w:pPr>
            <w:r w:rsidRPr="00BE4A59">
              <w:rPr>
                <w:b/>
                <w:bCs/>
                <w:lang w:val="en-AU"/>
              </w:rPr>
              <w:t>Role</w:t>
            </w:r>
          </w:p>
        </w:tc>
        <w:tc>
          <w:tcPr>
            <w:tcW w:w="2700" w:type="dxa"/>
            <w:shd w:val="clear" w:color="auto" w:fill="D9E2F3" w:themeFill="accent1" w:themeFillTint="33"/>
          </w:tcPr>
          <w:p w14:paraId="5BCE4B0D" w14:textId="715841FF" w:rsidR="00A1299E" w:rsidRPr="00BE4A59" w:rsidRDefault="00A1299E" w:rsidP="00BE4A59">
            <w:pPr>
              <w:jc w:val="center"/>
              <w:rPr>
                <w:b/>
                <w:bCs/>
                <w:lang w:val="en-AU"/>
              </w:rPr>
            </w:pPr>
            <w:r>
              <w:rPr>
                <w:b/>
                <w:bCs/>
                <w:lang w:val="en-AU"/>
              </w:rPr>
              <w:t>Contributor</w:t>
            </w:r>
            <w:r w:rsidR="00374F67">
              <w:rPr>
                <w:b/>
                <w:bCs/>
                <w:lang w:val="en-AU"/>
              </w:rPr>
              <w:t>(s)</w:t>
            </w:r>
          </w:p>
        </w:tc>
      </w:tr>
      <w:tr w:rsidR="00A1299E" w14:paraId="0B32053E" w14:textId="1DB75625" w:rsidTr="004F1E18">
        <w:tc>
          <w:tcPr>
            <w:tcW w:w="4405" w:type="dxa"/>
          </w:tcPr>
          <w:p w14:paraId="5032127E" w14:textId="5B3BDE82" w:rsidR="00A1299E" w:rsidRDefault="006148C5" w:rsidP="003A1353">
            <w:pPr>
              <w:rPr>
                <w:lang w:val="en-AU"/>
              </w:rPr>
            </w:pPr>
            <w:r>
              <w:rPr>
                <w:lang w:val="en-AU"/>
              </w:rPr>
              <w:t>Jeff Gooding, Enterprise Architecture</w:t>
            </w:r>
          </w:p>
        </w:tc>
        <w:tc>
          <w:tcPr>
            <w:tcW w:w="2790" w:type="dxa"/>
          </w:tcPr>
          <w:p w14:paraId="2BFC5ABE" w14:textId="71EF90BD" w:rsidR="00A1299E" w:rsidRDefault="00A1299E" w:rsidP="003A1353">
            <w:pPr>
              <w:rPr>
                <w:lang w:val="en-AU"/>
              </w:rPr>
            </w:pPr>
            <w:r>
              <w:rPr>
                <w:lang w:val="en-AU"/>
              </w:rPr>
              <w:t>Sponsor</w:t>
            </w:r>
          </w:p>
        </w:tc>
        <w:tc>
          <w:tcPr>
            <w:tcW w:w="2700" w:type="dxa"/>
          </w:tcPr>
          <w:p w14:paraId="1D709D4A" w14:textId="59685B9A" w:rsidR="00A1299E" w:rsidRDefault="00D33BCB" w:rsidP="003A1353">
            <w:pPr>
              <w:rPr>
                <w:lang w:val="en-AU"/>
              </w:rPr>
            </w:pPr>
            <w:r>
              <w:rPr>
                <w:lang w:val="en-AU"/>
              </w:rPr>
              <w:t>Blake Politte</w:t>
            </w:r>
          </w:p>
        </w:tc>
      </w:tr>
      <w:tr w:rsidR="003057BF" w14:paraId="396A2E12" w14:textId="77777777" w:rsidTr="004F1E18">
        <w:tc>
          <w:tcPr>
            <w:tcW w:w="4405" w:type="dxa"/>
          </w:tcPr>
          <w:p w14:paraId="29E7D48D" w14:textId="26230573" w:rsidR="003057BF" w:rsidRDefault="003057BF" w:rsidP="003057BF">
            <w:pPr>
              <w:rPr>
                <w:lang w:val="en-AU"/>
              </w:rPr>
            </w:pPr>
            <w:r>
              <w:rPr>
                <w:lang w:val="en-AU"/>
              </w:rPr>
              <w:t>Peter Gergis, IT PSC Generation</w:t>
            </w:r>
          </w:p>
        </w:tc>
        <w:tc>
          <w:tcPr>
            <w:tcW w:w="2790" w:type="dxa"/>
          </w:tcPr>
          <w:p w14:paraId="3DD1EAD5" w14:textId="183E2E41" w:rsidR="003057BF" w:rsidRDefault="003057BF" w:rsidP="003057BF">
            <w:pPr>
              <w:rPr>
                <w:lang w:val="en-AU"/>
              </w:rPr>
            </w:pPr>
          </w:p>
        </w:tc>
        <w:tc>
          <w:tcPr>
            <w:tcW w:w="2700" w:type="dxa"/>
          </w:tcPr>
          <w:p w14:paraId="392AC8E8" w14:textId="72CA93CB" w:rsidR="003057BF" w:rsidRDefault="003057BF" w:rsidP="003057BF">
            <w:pPr>
              <w:rPr>
                <w:lang w:val="en-AU"/>
              </w:rPr>
            </w:pPr>
            <w:r>
              <w:rPr>
                <w:lang w:val="en-AU"/>
              </w:rPr>
              <w:t>Dan Gill</w:t>
            </w:r>
          </w:p>
        </w:tc>
      </w:tr>
      <w:tr w:rsidR="003057BF" w14:paraId="0D944651" w14:textId="77777777" w:rsidTr="004F1E18">
        <w:tc>
          <w:tcPr>
            <w:tcW w:w="4405" w:type="dxa"/>
          </w:tcPr>
          <w:p w14:paraId="754F7E38" w14:textId="631F03E0" w:rsidR="003057BF" w:rsidRDefault="003057BF" w:rsidP="003057BF">
            <w:pPr>
              <w:rPr>
                <w:lang w:val="en-AU"/>
              </w:rPr>
            </w:pPr>
            <w:r>
              <w:rPr>
                <w:lang w:val="en-AU"/>
              </w:rPr>
              <w:t>Steven Renteria, IT PSC T&amp;D</w:t>
            </w:r>
          </w:p>
        </w:tc>
        <w:tc>
          <w:tcPr>
            <w:tcW w:w="2790" w:type="dxa"/>
          </w:tcPr>
          <w:p w14:paraId="05AA2D9F" w14:textId="77777777" w:rsidR="003057BF" w:rsidRDefault="003057BF" w:rsidP="003057BF">
            <w:pPr>
              <w:rPr>
                <w:lang w:val="en-AU"/>
              </w:rPr>
            </w:pPr>
          </w:p>
        </w:tc>
        <w:tc>
          <w:tcPr>
            <w:tcW w:w="2700" w:type="dxa"/>
          </w:tcPr>
          <w:p w14:paraId="6CA4E93A" w14:textId="77777777" w:rsidR="003057BF" w:rsidRDefault="003057BF" w:rsidP="003057BF">
            <w:pPr>
              <w:rPr>
                <w:lang w:val="en-AU"/>
              </w:rPr>
            </w:pPr>
          </w:p>
        </w:tc>
      </w:tr>
      <w:tr w:rsidR="003057BF" w14:paraId="48DB7EE7" w14:textId="77777777" w:rsidTr="004F1E18">
        <w:tc>
          <w:tcPr>
            <w:tcW w:w="4405" w:type="dxa"/>
          </w:tcPr>
          <w:p w14:paraId="6035A6A1" w14:textId="52C3AC62" w:rsidR="003057BF" w:rsidRDefault="003057BF" w:rsidP="003057BF">
            <w:pPr>
              <w:rPr>
                <w:lang w:val="en-AU"/>
              </w:rPr>
            </w:pPr>
            <w:r>
              <w:rPr>
                <w:lang w:val="en-AU"/>
              </w:rPr>
              <w:t xml:space="preserve">Joseph Ponnaya Alexis, EA Grid </w:t>
            </w:r>
          </w:p>
        </w:tc>
        <w:tc>
          <w:tcPr>
            <w:tcW w:w="2790" w:type="dxa"/>
          </w:tcPr>
          <w:p w14:paraId="054646E8" w14:textId="77777777" w:rsidR="003057BF" w:rsidRDefault="003057BF" w:rsidP="003057BF">
            <w:pPr>
              <w:rPr>
                <w:lang w:val="en-AU"/>
              </w:rPr>
            </w:pPr>
          </w:p>
        </w:tc>
        <w:tc>
          <w:tcPr>
            <w:tcW w:w="2700" w:type="dxa"/>
          </w:tcPr>
          <w:p w14:paraId="741AF2A4" w14:textId="0576FA08" w:rsidR="003057BF" w:rsidRDefault="003057BF" w:rsidP="003057BF">
            <w:pPr>
              <w:rPr>
                <w:lang w:val="en-AU"/>
              </w:rPr>
            </w:pPr>
            <w:r>
              <w:rPr>
                <w:lang w:val="en-AU"/>
              </w:rPr>
              <w:t>Warren Abatay</w:t>
            </w:r>
          </w:p>
        </w:tc>
      </w:tr>
      <w:tr w:rsidR="00415632" w14:paraId="748704E1" w14:textId="77777777" w:rsidTr="004F1E18">
        <w:tc>
          <w:tcPr>
            <w:tcW w:w="4405" w:type="dxa"/>
          </w:tcPr>
          <w:p w14:paraId="0C692865" w14:textId="4238BC65" w:rsidR="00415632" w:rsidRDefault="00415632" w:rsidP="003057BF">
            <w:pPr>
              <w:rPr>
                <w:lang w:val="en-AU"/>
              </w:rPr>
            </w:pPr>
            <w:r>
              <w:rPr>
                <w:lang w:val="en-AU"/>
              </w:rPr>
              <w:t>Ricardo Montano</w:t>
            </w:r>
            <w:r w:rsidR="00EF0BA7">
              <w:rPr>
                <w:lang w:val="en-AU"/>
              </w:rPr>
              <w:t>, DMS &amp; DSCADA</w:t>
            </w:r>
            <w:r w:rsidR="00CC7D5B">
              <w:rPr>
                <w:lang w:val="en-AU"/>
              </w:rPr>
              <w:t xml:space="preserve"> Support</w:t>
            </w:r>
          </w:p>
        </w:tc>
        <w:tc>
          <w:tcPr>
            <w:tcW w:w="2790" w:type="dxa"/>
          </w:tcPr>
          <w:p w14:paraId="393F71E0" w14:textId="77777777" w:rsidR="00415632" w:rsidRDefault="00415632" w:rsidP="003057BF">
            <w:pPr>
              <w:rPr>
                <w:lang w:val="en-AU"/>
              </w:rPr>
            </w:pPr>
          </w:p>
        </w:tc>
        <w:tc>
          <w:tcPr>
            <w:tcW w:w="2700" w:type="dxa"/>
          </w:tcPr>
          <w:p w14:paraId="52006748" w14:textId="77777777" w:rsidR="00415632" w:rsidRDefault="00415632" w:rsidP="003057BF">
            <w:pPr>
              <w:rPr>
                <w:lang w:val="en-AU"/>
              </w:rPr>
            </w:pPr>
          </w:p>
        </w:tc>
      </w:tr>
      <w:tr w:rsidR="003057BF" w14:paraId="10988CEF" w14:textId="556F9BC9" w:rsidTr="004F1E18">
        <w:tc>
          <w:tcPr>
            <w:tcW w:w="4405" w:type="dxa"/>
          </w:tcPr>
          <w:p w14:paraId="420F5903" w14:textId="77777777" w:rsidR="003057BF" w:rsidRDefault="003057BF" w:rsidP="003057BF">
            <w:pPr>
              <w:rPr>
                <w:lang w:val="en-AU"/>
              </w:rPr>
            </w:pPr>
            <w:r>
              <w:rPr>
                <w:lang w:val="en-AU"/>
              </w:rPr>
              <w:t xml:space="preserve">Frank Elizondo, </w:t>
            </w:r>
          </w:p>
          <w:p w14:paraId="18FFC350" w14:textId="583345F3" w:rsidR="003057BF" w:rsidRDefault="003057BF" w:rsidP="003057BF">
            <w:pPr>
              <w:rPr>
                <w:lang w:val="en-AU"/>
              </w:rPr>
            </w:pPr>
            <w:r>
              <w:rPr>
                <w:lang w:val="en-AU"/>
              </w:rPr>
              <w:t>IT Network Engineering</w:t>
            </w:r>
          </w:p>
        </w:tc>
        <w:tc>
          <w:tcPr>
            <w:tcW w:w="2790" w:type="dxa"/>
          </w:tcPr>
          <w:p w14:paraId="26F498D9" w14:textId="1CA1765B" w:rsidR="003057BF" w:rsidRDefault="003057BF" w:rsidP="003057BF">
            <w:pPr>
              <w:rPr>
                <w:lang w:val="en-AU"/>
              </w:rPr>
            </w:pPr>
            <w:r>
              <w:rPr>
                <w:lang w:val="en-AU"/>
              </w:rPr>
              <w:t>Network Data Engineering &amp; Design</w:t>
            </w:r>
          </w:p>
        </w:tc>
        <w:tc>
          <w:tcPr>
            <w:tcW w:w="2700" w:type="dxa"/>
          </w:tcPr>
          <w:p w14:paraId="35B846F6" w14:textId="2BE0D3B9" w:rsidR="003057BF" w:rsidRDefault="003057BF" w:rsidP="003057BF">
            <w:pPr>
              <w:rPr>
                <w:lang w:val="en-AU"/>
              </w:rPr>
            </w:pPr>
            <w:r>
              <w:rPr>
                <w:lang w:val="en-AU"/>
              </w:rPr>
              <w:t>Edner Laus</w:t>
            </w:r>
          </w:p>
        </w:tc>
      </w:tr>
      <w:tr w:rsidR="003057BF" w14:paraId="1B587CA4" w14:textId="77777777" w:rsidTr="004F1E18">
        <w:tc>
          <w:tcPr>
            <w:tcW w:w="4405" w:type="dxa"/>
          </w:tcPr>
          <w:p w14:paraId="3B43154D" w14:textId="5375A396" w:rsidR="003057BF" w:rsidRDefault="003057BF" w:rsidP="003057BF">
            <w:pPr>
              <w:rPr>
                <w:lang w:val="en-AU"/>
              </w:rPr>
            </w:pPr>
            <w:r>
              <w:rPr>
                <w:lang w:val="en-AU"/>
              </w:rPr>
              <w:t>IT Network Operations</w:t>
            </w:r>
          </w:p>
        </w:tc>
        <w:tc>
          <w:tcPr>
            <w:tcW w:w="2790" w:type="dxa"/>
          </w:tcPr>
          <w:p w14:paraId="17950065" w14:textId="598B5E1D" w:rsidR="003057BF" w:rsidRDefault="003057BF" w:rsidP="003057BF">
            <w:pPr>
              <w:rPr>
                <w:lang w:val="en-AU"/>
              </w:rPr>
            </w:pPr>
            <w:r>
              <w:rPr>
                <w:lang w:val="en-AU"/>
              </w:rPr>
              <w:t>End-to-end Network Operations</w:t>
            </w:r>
          </w:p>
        </w:tc>
        <w:tc>
          <w:tcPr>
            <w:tcW w:w="2700" w:type="dxa"/>
          </w:tcPr>
          <w:p w14:paraId="4A3CD8DD" w14:textId="77777777" w:rsidR="003057BF" w:rsidRDefault="003057BF" w:rsidP="003057BF">
            <w:pPr>
              <w:rPr>
                <w:lang w:val="en-AU"/>
              </w:rPr>
            </w:pPr>
          </w:p>
        </w:tc>
      </w:tr>
      <w:tr w:rsidR="003057BF" w14:paraId="41B3E0CB" w14:textId="77777777" w:rsidTr="004F1E18">
        <w:tc>
          <w:tcPr>
            <w:tcW w:w="4405" w:type="dxa"/>
          </w:tcPr>
          <w:p w14:paraId="4C91D3B6" w14:textId="61410EFC" w:rsidR="003057BF" w:rsidRDefault="003057BF" w:rsidP="003057BF">
            <w:pPr>
              <w:rPr>
                <w:lang w:val="en-AU"/>
              </w:rPr>
            </w:pPr>
            <w:r>
              <w:rPr>
                <w:lang w:val="en-AU"/>
              </w:rPr>
              <w:t>IT Network Security Engineering</w:t>
            </w:r>
          </w:p>
        </w:tc>
        <w:tc>
          <w:tcPr>
            <w:tcW w:w="2790" w:type="dxa"/>
          </w:tcPr>
          <w:p w14:paraId="1173B8DF" w14:textId="2E2B9D17" w:rsidR="003057BF" w:rsidRDefault="003057BF" w:rsidP="003057BF">
            <w:pPr>
              <w:rPr>
                <w:lang w:val="en-AU"/>
              </w:rPr>
            </w:pPr>
          </w:p>
        </w:tc>
        <w:tc>
          <w:tcPr>
            <w:tcW w:w="2700" w:type="dxa"/>
          </w:tcPr>
          <w:p w14:paraId="1F880EFE" w14:textId="77777777" w:rsidR="003057BF" w:rsidRDefault="003057BF" w:rsidP="003057BF">
            <w:pPr>
              <w:rPr>
                <w:lang w:val="en-AU"/>
              </w:rPr>
            </w:pPr>
          </w:p>
        </w:tc>
      </w:tr>
      <w:tr w:rsidR="003057BF" w14:paraId="73FAAA31" w14:textId="77777777" w:rsidTr="004F1E18">
        <w:tc>
          <w:tcPr>
            <w:tcW w:w="4405" w:type="dxa"/>
          </w:tcPr>
          <w:p w14:paraId="2EDFC550" w14:textId="23D8409D" w:rsidR="003057BF" w:rsidRDefault="003057BF" w:rsidP="003057BF">
            <w:pPr>
              <w:rPr>
                <w:lang w:val="en-AU"/>
              </w:rPr>
            </w:pPr>
            <w:r>
              <w:rPr>
                <w:lang w:val="en-AU"/>
              </w:rPr>
              <w:t>Victor Calderone</w:t>
            </w:r>
          </w:p>
          <w:p w14:paraId="44FD74F4" w14:textId="252C4856" w:rsidR="003057BF" w:rsidRDefault="003057BF" w:rsidP="003057BF">
            <w:pPr>
              <w:rPr>
                <w:lang w:val="en-AU"/>
              </w:rPr>
            </w:pPr>
            <w:r>
              <w:rPr>
                <w:lang w:val="en-AU"/>
              </w:rPr>
              <w:t>IT Cybersecurity Architecture &amp; Engineering</w:t>
            </w:r>
          </w:p>
        </w:tc>
        <w:tc>
          <w:tcPr>
            <w:tcW w:w="2790" w:type="dxa"/>
          </w:tcPr>
          <w:p w14:paraId="4A7C83B1" w14:textId="77777777" w:rsidR="003057BF" w:rsidRDefault="003057BF" w:rsidP="003057BF">
            <w:pPr>
              <w:rPr>
                <w:lang w:val="en-AU"/>
              </w:rPr>
            </w:pPr>
          </w:p>
        </w:tc>
        <w:tc>
          <w:tcPr>
            <w:tcW w:w="2700" w:type="dxa"/>
          </w:tcPr>
          <w:p w14:paraId="25D4E8FB" w14:textId="0CF8E923" w:rsidR="003057BF" w:rsidRDefault="003057BF" w:rsidP="003057BF">
            <w:pPr>
              <w:rPr>
                <w:lang w:val="en-AU"/>
              </w:rPr>
            </w:pPr>
            <w:r>
              <w:rPr>
                <w:lang w:val="en-AU"/>
              </w:rPr>
              <w:t>Ben Figueroa</w:t>
            </w:r>
          </w:p>
        </w:tc>
      </w:tr>
      <w:tr w:rsidR="003057BF" w14:paraId="79AAA6DC" w14:textId="77777777" w:rsidTr="004F1E18">
        <w:tc>
          <w:tcPr>
            <w:tcW w:w="4405" w:type="dxa"/>
          </w:tcPr>
          <w:p w14:paraId="5883D34D" w14:textId="1F363BA8" w:rsidR="003057BF" w:rsidRDefault="003057BF" w:rsidP="003057BF">
            <w:pPr>
              <w:rPr>
                <w:lang w:val="en-AU"/>
              </w:rPr>
            </w:pPr>
            <w:r>
              <w:rPr>
                <w:lang w:val="en-AU"/>
              </w:rPr>
              <w:t>Joe Olague</w:t>
            </w:r>
          </w:p>
          <w:p w14:paraId="3E833608" w14:textId="6794F4E5" w:rsidR="003057BF" w:rsidRDefault="003057BF" w:rsidP="003057BF">
            <w:pPr>
              <w:rPr>
                <w:lang w:val="en-AU"/>
              </w:rPr>
            </w:pPr>
            <w:r>
              <w:rPr>
                <w:lang w:val="en-AU"/>
              </w:rPr>
              <w:t>Cybersecurity Risk &amp; Engineering</w:t>
            </w:r>
          </w:p>
        </w:tc>
        <w:tc>
          <w:tcPr>
            <w:tcW w:w="2790" w:type="dxa"/>
          </w:tcPr>
          <w:p w14:paraId="4ABC9DB5" w14:textId="77777777" w:rsidR="003057BF" w:rsidRDefault="003057BF" w:rsidP="003057BF">
            <w:pPr>
              <w:rPr>
                <w:lang w:val="en-AU"/>
              </w:rPr>
            </w:pPr>
          </w:p>
        </w:tc>
        <w:tc>
          <w:tcPr>
            <w:tcW w:w="2700" w:type="dxa"/>
          </w:tcPr>
          <w:p w14:paraId="40FB0990" w14:textId="77777777" w:rsidR="003057BF" w:rsidRDefault="003057BF" w:rsidP="003057BF">
            <w:pPr>
              <w:rPr>
                <w:lang w:val="en-AU"/>
              </w:rPr>
            </w:pPr>
          </w:p>
        </w:tc>
      </w:tr>
      <w:tr w:rsidR="003057BF" w14:paraId="35087F57" w14:textId="3DAAC08A" w:rsidTr="004F1E18">
        <w:tc>
          <w:tcPr>
            <w:tcW w:w="4405" w:type="dxa"/>
          </w:tcPr>
          <w:p w14:paraId="036509BF" w14:textId="77777777" w:rsidR="003057BF" w:rsidRDefault="003057BF" w:rsidP="003057BF">
            <w:pPr>
              <w:rPr>
                <w:lang w:val="en-AU"/>
              </w:rPr>
            </w:pPr>
            <w:r>
              <w:rPr>
                <w:lang w:val="en-AU"/>
              </w:rPr>
              <w:t xml:space="preserve">Pauline Nguyen, </w:t>
            </w:r>
          </w:p>
          <w:p w14:paraId="543738D1" w14:textId="61D6AAD8" w:rsidR="003057BF" w:rsidRDefault="003057BF" w:rsidP="003057BF">
            <w:pPr>
              <w:rPr>
                <w:lang w:val="en-AU"/>
              </w:rPr>
            </w:pPr>
            <w:r>
              <w:rPr>
                <w:lang w:val="en-AU"/>
              </w:rPr>
              <w:t>IT Grid Infrastructure</w:t>
            </w:r>
          </w:p>
        </w:tc>
        <w:tc>
          <w:tcPr>
            <w:tcW w:w="2790" w:type="dxa"/>
          </w:tcPr>
          <w:p w14:paraId="658B88B5" w14:textId="77777777" w:rsidR="003057BF" w:rsidRDefault="003057BF" w:rsidP="003057BF">
            <w:pPr>
              <w:rPr>
                <w:lang w:val="en-AU"/>
              </w:rPr>
            </w:pPr>
          </w:p>
        </w:tc>
        <w:tc>
          <w:tcPr>
            <w:tcW w:w="2700" w:type="dxa"/>
          </w:tcPr>
          <w:p w14:paraId="5AA944C0" w14:textId="0AFD02F5" w:rsidR="003057BF" w:rsidRDefault="003057BF" w:rsidP="003057BF">
            <w:pPr>
              <w:rPr>
                <w:lang w:val="en-AU"/>
              </w:rPr>
            </w:pPr>
            <w:r>
              <w:rPr>
                <w:lang w:val="en-AU"/>
              </w:rPr>
              <w:t>Ian Barnes</w:t>
            </w:r>
          </w:p>
        </w:tc>
      </w:tr>
      <w:tr w:rsidR="003057BF" w14:paraId="71E1D299" w14:textId="4C1FB2BE" w:rsidTr="004F1E18">
        <w:tc>
          <w:tcPr>
            <w:tcW w:w="4405" w:type="dxa"/>
          </w:tcPr>
          <w:p w14:paraId="15839D61" w14:textId="77777777" w:rsidR="003057BF" w:rsidRDefault="003057BF" w:rsidP="003057BF">
            <w:pPr>
              <w:rPr>
                <w:lang w:val="en-AU"/>
              </w:rPr>
            </w:pPr>
            <w:r>
              <w:rPr>
                <w:lang w:val="en-AU"/>
              </w:rPr>
              <w:t xml:space="preserve">Selene Willis, </w:t>
            </w:r>
          </w:p>
          <w:p w14:paraId="476366F8" w14:textId="56339FBB" w:rsidR="003057BF" w:rsidRDefault="003057BF" w:rsidP="003057BF">
            <w:pPr>
              <w:rPr>
                <w:lang w:val="en-AU"/>
              </w:rPr>
            </w:pPr>
            <w:r>
              <w:rPr>
                <w:lang w:val="en-AU"/>
              </w:rPr>
              <w:t>Compliance and Governance Services</w:t>
            </w:r>
          </w:p>
        </w:tc>
        <w:tc>
          <w:tcPr>
            <w:tcW w:w="2790" w:type="dxa"/>
          </w:tcPr>
          <w:p w14:paraId="4B721022" w14:textId="77777777" w:rsidR="003057BF" w:rsidRDefault="003057BF" w:rsidP="003057BF">
            <w:pPr>
              <w:rPr>
                <w:lang w:val="en-AU"/>
              </w:rPr>
            </w:pPr>
          </w:p>
        </w:tc>
        <w:tc>
          <w:tcPr>
            <w:tcW w:w="2700" w:type="dxa"/>
          </w:tcPr>
          <w:p w14:paraId="7719131D" w14:textId="2DF7F554" w:rsidR="003057BF" w:rsidRDefault="003057BF" w:rsidP="003057BF">
            <w:pPr>
              <w:rPr>
                <w:lang w:val="en-AU"/>
              </w:rPr>
            </w:pPr>
            <w:r>
              <w:rPr>
                <w:lang w:val="en-AU"/>
              </w:rPr>
              <w:t>Sharman Atwood</w:t>
            </w:r>
          </w:p>
        </w:tc>
      </w:tr>
      <w:tr w:rsidR="003057BF" w14:paraId="47CE8F37" w14:textId="48E9C002" w:rsidTr="004F1E18">
        <w:tc>
          <w:tcPr>
            <w:tcW w:w="4405" w:type="dxa"/>
          </w:tcPr>
          <w:p w14:paraId="15D029A7" w14:textId="77777777" w:rsidR="003057BF" w:rsidRDefault="003057BF" w:rsidP="003057BF">
            <w:pPr>
              <w:rPr>
                <w:lang w:val="en-AU"/>
              </w:rPr>
            </w:pPr>
            <w:r>
              <w:rPr>
                <w:lang w:val="en-AU"/>
              </w:rPr>
              <w:t xml:space="preserve">Monica Jain, </w:t>
            </w:r>
          </w:p>
          <w:p w14:paraId="3E61C6B4" w14:textId="1CA58AF2" w:rsidR="003057BF" w:rsidRDefault="003057BF" w:rsidP="003057BF">
            <w:pPr>
              <w:rPr>
                <w:lang w:val="en-AU"/>
              </w:rPr>
            </w:pPr>
            <w:r>
              <w:rPr>
                <w:lang w:val="en-AU"/>
              </w:rPr>
              <w:t>IT NERC-CIP</w:t>
            </w:r>
          </w:p>
        </w:tc>
        <w:tc>
          <w:tcPr>
            <w:tcW w:w="2790" w:type="dxa"/>
          </w:tcPr>
          <w:p w14:paraId="4810CE7E" w14:textId="77777777" w:rsidR="003057BF" w:rsidRDefault="003057BF" w:rsidP="003057BF">
            <w:pPr>
              <w:rPr>
                <w:lang w:val="en-AU"/>
              </w:rPr>
            </w:pPr>
          </w:p>
        </w:tc>
        <w:tc>
          <w:tcPr>
            <w:tcW w:w="2700" w:type="dxa"/>
          </w:tcPr>
          <w:p w14:paraId="4A77F09B" w14:textId="03BF8EB3" w:rsidR="003057BF" w:rsidRDefault="003057BF" w:rsidP="003057BF">
            <w:pPr>
              <w:rPr>
                <w:lang w:val="en-AU"/>
              </w:rPr>
            </w:pPr>
            <w:r>
              <w:rPr>
                <w:lang w:val="en-AU"/>
              </w:rPr>
              <w:t>Chewson Huang</w:t>
            </w:r>
          </w:p>
        </w:tc>
      </w:tr>
      <w:tr w:rsidR="003057BF" w14:paraId="5375B258" w14:textId="061AFFAF" w:rsidTr="004F1E18">
        <w:tc>
          <w:tcPr>
            <w:tcW w:w="4405" w:type="dxa"/>
          </w:tcPr>
          <w:p w14:paraId="3547C035" w14:textId="77777777" w:rsidR="003057BF" w:rsidRDefault="003057BF" w:rsidP="003057BF">
            <w:pPr>
              <w:rPr>
                <w:lang w:val="en-AU"/>
              </w:rPr>
            </w:pPr>
            <w:r>
              <w:rPr>
                <w:lang w:val="en-AU"/>
              </w:rPr>
              <w:t xml:space="preserve">James Madia, </w:t>
            </w:r>
          </w:p>
          <w:p w14:paraId="15D5B52E" w14:textId="753960E9" w:rsidR="003057BF" w:rsidRDefault="003057BF" w:rsidP="003057BF">
            <w:pPr>
              <w:rPr>
                <w:lang w:val="en-AU"/>
              </w:rPr>
            </w:pPr>
            <w:r>
              <w:rPr>
                <w:lang w:val="en-AU"/>
              </w:rPr>
              <w:t>Corp Security NERC-CIP</w:t>
            </w:r>
          </w:p>
        </w:tc>
        <w:tc>
          <w:tcPr>
            <w:tcW w:w="2790" w:type="dxa"/>
          </w:tcPr>
          <w:p w14:paraId="42946F11" w14:textId="77777777" w:rsidR="003057BF" w:rsidRDefault="003057BF" w:rsidP="003057BF">
            <w:pPr>
              <w:rPr>
                <w:lang w:val="en-AU"/>
              </w:rPr>
            </w:pPr>
          </w:p>
        </w:tc>
        <w:tc>
          <w:tcPr>
            <w:tcW w:w="2700" w:type="dxa"/>
          </w:tcPr>
          <w:p w14:paraId="54CF7D64" w14:textId="25797D33" w:rsidR="003057BF" w:rsidRDefault="003057BF" w:rsidP="003057BF">
            <w:pPr>
              <w:rPr>
                <w:lang w:val="en-AU"/>
              </w:rPr>
            </w:pPr>
            <w:r>
              <w:rPr>
                <w:lang w:val="en-AU"/>
              </w:rPr>
              <w:t>Daniella Martinez</w:t>
            </w:r>
          </w:p>
        </w:tc>
      </w:tr>
      <w:tr w:rsidR="003057BF" w14:paraId="1BFACAE9" w14:textId="4842315D" w:rsidTr="004F1E18">
        <w:tc>
          <w:tcPr>
            <w:tcW w:w="4405" w:type="dxa"/>
          </w:tcPr>
          <w:p w14:paraId="459F0AD7" w14:textId="77777777" w:rsidR="003057BF" w:rsidRDefault="003057BF" w:rsidP="003057BF">
            <w:pPr>
              <w:rPr>
                <w:lang w:val="en-AU"/>
              </w:rPr>
            </w:pPr>
            <w:r>
              <w:rPr>
                <w:lang w:val="en-AU"/>
              </w:rPr>
              <w:t>Generation Operations</w:t>
            </w:r>
          </w:p>
          <w:p w14:paraId="7F592726" w14:textId="4D6C0F98" w:rsidR="003057BF" w:rsidRDefault="003057BF" w:rsidP="003057BF">
            <w:pPr>
              <w:rPr>
                <w:lang w:val="en-AU"/>
              </w:rPr>
            </w:pPr>
            <w:r>
              <w:rPr>
                <w:lang w:val="en-AU"/>
              </w:rPr>
              <w:t>Lyle Laven</w:t>
            </w:r>
          </w:p>
        </w:tc>
        <w:tc>
          <w:tcPr>
            <w:tcW w:w="2790" w:type="dxa"/>
          </w:tcPr>
          <w:p w14:paraId="1A3FC87B" w14:textId="77777777" w:rsidR="003057BF" w:rsidRDefault="003057BF" w:rsidP="003057BF">
            <w:pPr>
              <w:rPr>
                <w:lang w:val="en-AU"/>
              </w:rPr>
            </w:pPr>
          </w:p>
        </w:tc>
        <w:tc>
          <w:tcPr>
            <w:tcW w:w="2700" w:type="dxa"/>
          </w:tcPr>
          <w:p w14:paraId="2E6CA96F" w14:textId="22621FA5" w:rsidR="003057BF" w:rsidRDefault="003057BF" w:rsidP="003057BF">
            <w:pPr>
              <w:rPr>
                <w:lang w:val="en-AU"/>
              </w:rPr>
            </w:pPr>
            <w:r>
              <w:rPr>
                <w:lang w:val="en-AU"/>
              </w:rPr>
              <w:t>Marco Morales</w:t>
            </w:r>
          </w:p>
        </w:tc>
      </w:tr>
      <w:tr w:rsidR="003057BF" w14:paraId="39885F5F" w14:textId="77777777" w:rsidTr="004F1E18">
        <w:tc>
          <w:tcPr>
            <w:tcW w:w="4405" w:type="dxa"/>
          </w:tcPr>
          <w:p w14:paraId="2FA6C5E8" w14:textId="77777777" w:rsidR="003057BF" w:rsidRDefault="003057BF" w:rsidP="003057BF">
            <w:pPr>
              <w:rPr>
                <w:lang w:val="en-AU"/>
              </w:rPr>
            </w:pPr>
            <w:r>
              <w:rPr>
                <w:lang w:val="en-AU"/>
              </w:rPr>
              <w:t>EP&amp;M</w:t>
            </w:r>
          </w:p>
          <w:p w14:paraId="7EF56239" w14:textId="39348A34" w:rsidR="003057BF" w:rsidRDefault="003057BF" w:rsidP="003057BF">
            <w:pPr>
              <w:rPr>
                <w:lang w:val="en-AU"/>
              </w:rPr>
            </w:pPr>
            <w:r>
              <w:rPr>
                <w:lang w:val="en-AU"/>
              </w:rPr>
              <w:t>Jorge Araiza</w:t>
            </w:r>
          </w:p>
        </w:tc>
        <w:tc>
          <w:tcPr>
            <w:tcW w:w="2790" w:type="dxa"/>
          </w:tcPr>
          <w:p w14:paraId="26C60EA9" w14:textId="77777777" w:rsidR="003057BF" w:rsidRDefault="003057BF" w:rsidP="003057BF">
            <w:pPr>
              <w:rPr>
                <w:lang w:val="en-AU"/>
              </w:rPr>
            </w:pPr>
          </w:p>
        </w:tc>
        <w:tc>
          <w:tcPr>
            <w:tcW w:w="2700" w:type="dxa"/>
          </w:tcPr>
          <w:p w14:paraId="172D2245" w14:textId="77A63096" w:rsidR="003057BF" w:rsidRDefault="003057BF" w:rsidP="003057BF">
            <w:pPr>
              <w:rPr>
                <w:lang w:val="en-AU"/>
              </w:rPr>
            </w:pPr>
            <w:r>
              <w:rPr>
                <w:lang w:val="en-AU"/>
              </w:rPr>
              <w:t>Angelica Sindelar</w:t>
            </w:r>
          </w:p>
        </w:tc>
      </w:tr>
      <w:tr w:rsidR="003057BF" w14:paraId="7CC95880" w14:textId="75ABCF9E" w:rsidTr="004F1E18">
        <w:tc>
          <w:tcPr>
            <w:tcW w:w="4405" w:type="dxa"/>
          </w:tcPr>
          <w:p w14:paraId="60A6B0FD" w14:textId="5E661EBB" w:rsidR="003057BF" w:rsidRDefault="003057BF" w:rsidP="003057BF">
            <w:pPr>
              <w:rPr>
                <w:lang w:val="en-AU"/>
              </w:rPr>
            </w:pPr>
            <w:r>
              <w:rPr>
                <w:lang w:val="en-AU"/>
              </w:rPr>
              <w:t>SP&amp;E DER Engineering Design &amp; Development</w:t>
            </w:r>
          </w:p>
          <w:p w14:paraId="7F471745" w14:textId="75E0D6AA" w:rsidR="003057BF" w:rsidRDefault="003057BF" w:rsidP="003057BF">
            <w:pPr>
              <w:rPr>
                <w:lang w:val="en-AU"/>
              </w:rPr>
            </w:pPr>
            <w:r>
              <w:rPr>
                <w:lang w:val="en-AU"/>
              </w:rPr>
              <w:t>Ryan Miller</w:t>
            </w:r>
          </w:p>
        </w:tc>
        <w:tc>
          <w:tcPr>
            <w:tcW w:w="2790" w:type="dxa"/>
          </w:tcPr>
          <w:p w14:paraId="6554AEF8" w14:textId="77777777" w:rsidR="003057BF" w:rsidRDefault="003057BF" w:rsidP="003057BF">
            <w:pPr>
              <w:rPr>
                <w:lang w:val="en-AU"/>
              </w:rPr>
            </w:pPr>
          </w:p>
        </w:tc>
        <w:tc>
          <w:tcPr>
            <w:tcW w:w="2700" w:type="dxa"/>
          </w:tcPr>
          <w:p w14:paraId="5B48D0F0" w14:textId="3F481CCE" w:rsidR="003057BF" w:rsidRDefault="003057BF" w:rsidP="003057BF">
            <w:pPr>
              <w:rPr>
                <w:lang w:val="en-AU"/>
              </w:rPr>
            </w:pPr>
            <w:r>
              <w:rPr>
                <w:lang w:val="en-AU"/>
              </w:rPr>
              <w:t xml:space="preserve">Matthew Kedis </w:t>
            </w:r>
          </w:p>
        </w:tc>
      </w:tr>
      <w:tr w:rsidR="003057BF" w14:paraId="2B86CE72" w14:textId="77777777" w:rsidTr="004F1E18">
        <w:tc>
          <w:tcPr>
            <w:tcW w:w="4405" w:type="dxa"/>
          </w:tcPr>
          <w:p w14:paraId="22953640" w14:textId="29C89E40" w:rsidR="003057BF" w:rsidRDefault="003057BF" w:rsidP="003057BF">
            <w:pPr>
              <w:rPr>
                <w:lang w:val="en-AU"/>
              </w:rPr>
            </w:pPr>
            <w:r>
              <w:rPr>
                <w:lang w:val="en-AU"/>
              </w:rPr>
              <w:t>SP&amp;E Standards Engineering</w:t>
            </w:r>
          </w:p>
        </w:tc>
        <w:tc>
          <w:tcPr>
            <w:tcW w:w="2790" w:type="dxa"/>
          </w:tcPr>
          <w:p w14:paraId="514EE7AD" w14:textId="77777777" w:rsidR="003057BF" w:rsidRDefault="003057BF" w:rsidP="003057BF">
            <w:pPr>
              <w:rPr>
                <w:lang w:val="en-AU"/>
              </w:rPr>
            </w:pPr>
          </w:p>
        </w:tc>
        <w:tc>
          <w:tcPr>
            <w:tcW w:w="2700" w:type="dxa"/>
          </w:tcPr>
          <w:p w14:paraId="5B1ABB0D" w14:textId="77777777" w:rsidR="003057BF" w:rsidRDefault="003057BF" w:rsidP="003057BF">
            <w:pPr>
              <w:rPr>
                <w:lang w:val="en-AU"/>
              </w:rPr>
            </w:pPr>
          </w:p>
        </w:tc>
      </w:tr>
    </w:tbl>
    <w:p w14:paraId="291A08F0" w14:textId="77777777" w:rsidR="003A1353" w:rsidRDefault="003A1353" w:rsidP="003A1353">
      <w:pPr>
        <w:rPr>
          <w:lang w:val="en-AU"/>
        </w:rPr>
      </w:pPr>
    </w:p>
    <w:p w14:paraId="71E106E9" w14:textId="5E03E3CB" w:rsidR="0019697B" w:rsidRDefault="0019697B" w:rsidP="0019697B">
      <w:pPr>
        <w:pStyle w:val="Heading2"/>
        <w:rPr>
          <w:lang w:val="en-AU"/>
        </w:rPr>
      </w:pPr>
      <w:bookmarkStart w:id="15" w:name="_Toc226547698"/>
      <w:r w:rsidRPr="00BE2892">
        <w:rPr>
          <w:lang w:val="en-AU"/>
        </w:rPr>
        <w:t>Vendor</w:t>
      </w:r>
      <w:r w:rsidR="0057222E">
        <w:rPr>
          <w:lang w:val="en-AU"/>
        </w:rPr>
        <w:t>s and 3</w:t>
      </w:r>
      <w:r w:rsidR="0057222E" w:rsidRPr="0057222E">
        <w:rPr>
          <w:vertAlign w:val="superscript"/>
          <w:lang w:val="en-AU"/>
        </w:rPr>
        <w:t>rd</w:t>
      </w:r>
      <w:r w:rsidR="0057222E">
        <w:rPr>
          <w:lang w:val="en-AU"/>
        </w:rPr>
        <w:t xml:space="preserve"> Parties</w:t>
      </w:r>
      <w:bookmarkEnd w:id="15"/>
    </w:p>
    <w:p w14:paraId="54EDC7B9" w14:textId="2C72B6B6" w:rsidR="00070F4B" w:rsidRPr="00070F4B" w:rsidRDefault="00070F4B" w:rsidP="00070F4B">
      <w:pPr>
        <w:spacing w:before="120"/>
        <w:rPr>
          <w:lang w:val="en-AU"/>
        </w:rPr>
      </w:pPr>
      <w:r w:rsidRPr="00070F4B">
        <w:rPr>
          <w:lang w:val="en-AU"/>
        </w:rPr>
        <w:t>Vendors play an essential role in SCE’s BESS deployments by supplying and, in some cases, maintaining portions of the BESS control system. Depending on the project, a vendor may provide the full control system or individual components</w:t>
      </w:r>
      <w:r w:rsidR="00093957">
        <w:rPr>
          <w:lang w:val="en-AU"/>
        </w:rPr>
        <w:t xml:space="preserve">, </w:t>
      </w:r>
      <w:r w:rsidRPr="00070F4B">
        <w:rPr>
          <w:lang w:val="en-AU"/>
        </w:rPr>
        <w:t>such as the site controller, subsystem software, or integration layers</w:t>
      </w:r>
      <w:r w:rsidR="00093957">
        <w:rPr>
          <w:lang w:val="en-AU"/>
        </w:rPr>
        <w:t xml:space="preserve">, </w:t>
      </w:r>
      <w:r w:rsidRPr="00070F4B">
        <w:rPr>
          <w:lang w:val="en-AU"/>
        </w:rPr>
        <w:t>and may retain responsibility for updates, troubleshooting, and long</w:t>
      </w:r>
      <w:r w:rsidRPr="00070F4B">
        <w:rPr>
          <w:rFonts w:ascii="Cambria Math" w:hAnsi="Cambria Math" w:cs="Cambria Math"/>
          <w:lang w:val="en-AU"/>
        </w:rPr>
        <w:t>‑</w:t>
      </w:r>
      <w:r w:rsidRPr="00070F4B">
        <w:rPr>
          <w:lang w:val="en-AU"/>
        </w:rPr>
        <w:t>term technical support. These arrangements allow SCE to leverage vendor expertise, but they also introduce operational and cybersecurity risks that require continued SCE oversight.</w:t>
      </w:r>
    </w:p>
    <w:p w14:paraId="4113E038" w14:textId="77777777" w:rsidR="00070F4B" w:rsidRPr="00070F4B" w:rsidRDefault="00070F4B" w:rsidP="00070F4B">
      <w:pPr>
        <w:spacing w:before="120"/>
        <w:rPr>
          <w:lang w:val="en-AU"/>
        </w:rPr>
      </w:pPr>
      <w:r w:rsidRPr="00070F4B">
        <w:rPr>
          <w:lang w:val="en-AU"/>
        </w:rPr>
        <w:t>Even when a vendor maintains part of the control system, those components still operate within SCE’s grid and IT environments, and any failure, misconfiguration, cyber compromise, or degraded performance can directly affect SCE’s ability to dispatch, operate, monitor, or secure the asset. For this reason, SCE cannot treat vendor</w:t>
      </w:r>
      <w:r w:rsidRPr="00070F4B">
        <w:rPr>
          <w:rFonts w:ascii="Cambria Math" w:hAnsi="Cambria Math" w:cs="Cambria Math"/>
          <w:lang w:val="en-AU"/>
        </w:rPr>
        <w:t>‑</w:t>
      </w:r>
      <w:r w:rsidRPr="00070F4B">
        <w:rPr>
          <w:lang w:val="en-AU"/>
        </w:rPr>
        <w:t xml:space="preserve">managed components as a </w:t>
      </w:r>
      <w:r w:rsidRPr="00070F4B">
        <w:rPr>
          <w:rFonts w:cs="Calibri"/>
          <w:lang w:val="en-AU"/>
        </w:rPr>
        <w:t>“</w:t>
      </w:r>
      <w:r w:rsidRPr="00070F4B">
        <w:rPr>
          <w:lang w:val="en-AU"/>
        </w:rPr>
        <w:t>black box.</w:t>
      </w:r>
      <w:r w:rsidRPr="00070F4B">
        <w:rPr>
          <w:rFonts w:cs="Calibri"/>
          <w:lang w:val="en-AU"/>
        </w:rPr>
        <w:t>”</w:t>
      </w:r>
      <w:r w:rsidRPr="00070F4B">
        <w:rPr>
          <w:lang w:val="en-AU"/>
        </w:rPr>
        <w:t xml:space="preserve"> SCE must retain essential visibility into system health, alarms, versions, access activity, and operating limits, and must maintain the authority to govern access, approve changes, and enforce security and data</w:t>
      </w:r>
      <w:r w:rsidRPr="00070F4B">
        <w:rPr>
          <w:rFonts w:ascii="Cambria Math" w:hAnsi="Cambria Math" w:cs="Cambria Math"/>
          <w:lang w:val="en-AU"/>
        </w:rPr>
        <w:t>‑</w:t>
      </w:r>
      <w:r w:rsidRPr="00070F4B">
        <w:rPr>
          <w:lang w:val="en-AU"/>
        </w:rPr>
        <w:t>governance policies.</w:t>
      </w:r>
    </w:p>
    <w:p w14:paraId="0378E8E1" w14:textId="77777777" w:rsidR="00070F4B" w:rsidRDefault="00070F4B" w:rsidP="00070F4B">
      <w:pPr>
        <w:spacing w:before="120"/>
        <w:rPr>
          <w:lang w:val="en-AU"/>
        </w:rPr>
      </w:pPr>
      <w:r w:rsidRPr="00070F4B">
        <w:rPr>
          <w:lang w:val="en-AU"/>
        </w:rPr>
        <w:t>This shared</w:t>
      </w:r>
      <w:r w:rsidRPr="00070F4B">
        <w:rPr>
          <w:rFonts w:ascii="Cambria Math" w:hAnsi="Cambria Math" w:cs="Cambria Math"/>
          <w:lang w:val="en-AU"/>
        </w:rPr>
        <w:t>‑</w:t>
      </w:r>
      <w:r w:rsidRPr="00070F4B">
        <w:rPr>
          <w:lang w:val="en-AU"/>
        </w:rPr>
        <w:t>responsibility model requires both SCE and the vendor to provide specific capabilities to support safe, reliable, and secure operation. Vendors must follow SCE</w:t>
      </w:r>
      <w:r w:rsidRPr="00070F4B">
        <w:rPr>
          <w:rFonts w:cs="Calibri"/>
          <w:lang w:val="en-AU"/>
        </w:rPr>
        <w:t>’</w:t>
      </w:r>
      <w:r w:rsidRPr="00070F4B">
        <w:rPr>
          <w:lang w:val="en-AU"/>
        </w:rPr>
        <w:t>s architecture, security, data, and integration standards, and SCE must provide the network pathways, access controls, monitoring integration points, and operational processes that enable vendors to meet their support and contractual obligations.</w:t>
      </w:r>
    </w:p>
    <w:p w14:paraId="5442A121" w14:textId="0171BD54" w:rsidR="005542CB" w:rsidRDefault="005542CB" w:rsidP="006154DE">
      <w:pPr>
        <w:pStyle w:val="Heading3"/>
        <w:rPr>
          <w:lang w:val="en-AU"/>
        </w:rPr>
      </w:pPr>
      <w:bookmarkStart w:id="16" w:name="_Toc226547699"/>
      <w:r>
        <w:rPr>
          <w:lang w:val="en-AU"/>
        </w:rPr>
        <w:t xml:space="preserve">Vendor Support </w:t>
      </w:r>
      <w:r w:rsidR="003B7345">
        <w:rPr>
          <w:lang w:val="en-AU"/>
        </w:rPr>
        <w:t>Clarification</w:t>
      </w:r>
      <w:bookmarkEnd w:id="16"/>
    </w:p>
    <w:p w14:paraId="1CB93D68" w14:textId="77777777" w:rsidR="00905C01" w:rsidRPr="00905C01" w:rsidRDefault="00905C01" w:rsidP="00905C01">
      <w:pPr>
        <w:rPr>
          <w:lang w:val="en-AU"/>
        </w:rPr>
      </w:pPr>
      <w:r w:rsidRPr="00905C01">
        <w:rPr>
          <w:lang w:val="en-AU"/>
        </w:rPr>
        <w:t>Because “vendor support” can mean a wide range of technical activities, SCE requires vendors to explicitly identify their support needs (what they need to accomplish) and their corresponding support functions (the actions they intend to perform to meet those needs). These may include diagnosing issues, testing behavior, modifying configurations, applying updates, performing backups or restores, retrieving logs, or analyzing performance and health. Clearly defining these needs and functions is essential, as each maps to distinct operational impacts, access requirements, and cybersecurity considerations.</w:t>
      </w:r>
    </w:p>
    <w:p w14:paraId="355BAE67" w14:textId="4173167A" w:rsidR="00905C01" w:rsidRDefault="00905C01" w:rsidP="00905C01">
      <w:pPr>
        <w:spacing w:before="120"/>
        <w:rPr>
          <w:lang w:val="en-AU"/>
        </w:rPr>
      </w:pPr>
      <w:r w:rsidRPr="00905C01">
        <w:rPr>
          <w:lang w:val="en-AU"/>
        </w:rPr>
        <w:t xml:space="preserve">Once vendors provide this information, SCE evaluates each support need and function and maps them to the approved SCE use cases, requirements, and support pathways established in this </w:t>
      </w:r>
      <w:r w:rsidR="00B33E84">
        <w:rPr>
          <w:lang w:val="en-AU"/>
        </w:rPr>
        <w:t>Architecture Vision Document</w:t>
      </w:r>
      <w:r w:rsidRPr="00905C01">
        <w:rPr>
          <w:lang w:val="en-AU"/>
        </w:rPr>
        <w:t>. In practice, this means SCE determines which SCE</w:t>
      </w:r>
      <w:r w:rsidR="00435442">
        <w:rPr>
          <w:lang w:val="en-AU"/>
        </w:rPr>
        <w:t xml:space="preserve"> approved solutions </w:t>
      </w:r>
      <w:r w:rsidRPr="00905C01">
        <w:rPr>
          <w:lang w:val="en-AU"/>
        </w:rPr>
        <w:t>are appropriate for enabling a given support need. By doing so, SCE ensures that vendor activities occur only through controlled, auditable, and secure channels that align with SCE policy.</w:t>
      </w:r>
    </w:p>
    <w:p w14:paraId="2D2B72CC" w14:textId="1D22312E" w:rsidR="00823C1C" w:rsidRDefault="003D0039" w:rsidP="00823C1C">
      <w:pPr>
        <w:spacing w:before="120"/>
        <w:rPr>
          <w:lang w:val="en-AU"/>
        </w:rPr>
      </w:pPr>
      <w:r>
        <w:rPr>
          <w:lang w:val="en-AU"/>
        </w:rPr>
        <w:fldChar w:fldCharType="begin"/>
      </w:r>
      <w:r>
        <w:rPr>
          <w:lang w:val="en-AU"/>
        </w:rPr>
        <w:instrText xml:space="preserve"> REF _Ref220930096 \h </w:instrText>
      </w:r>
      <w:r>
        <w:rPr>
          <w:lang w:val="en-AU"/>
        </w:rPr>
      </w:r>
      <w:r>
        <w:rPr>
          <w:lang w:val="en-AU"/>
        </w:rPr>
        <w:fldChar w:fldCharType="separate"/>
      </w:r>
      <w:r w:rsidR="0065456A">
        <w:t xml:space="preserve">Figure </w:t>
      </w:r>
      <w:r w:rsidR="0065456A">
        <w:rPr>
          <w:noProof/>
        </w:rPr>
        <w:t>1</w:t>
      </w:r>
      <w:r>
        <w:rPr>
          <w:lang w:val="en-AU"/>
        </w:rPr>
        <w:fldChar w:fldCharType="end"/>
      </w:r>
      <w:r w:rsidR="00823C1C" w:rsidRPr="00823C1C">
        <w:rPr>
          <w:lang w:val="en-AU"/>
        </w:rPr>
        <w:t xml:space="preserve"> illustrates the Vendor Support Model, which organizes vendor involvement into four related elements. Vendor Support Needs describe what a vendor must accomplish when supporting the BESS. Vendor Support Functions represent the specific actions a vendor intends to perform to meet those needs. These needs and functions are then mapped to the appropriate SCE</w:t>
      </w:r>
      <w:r w:rsidR="00823C1C" w:rsidRPr="00823C1C">
        <w:rPr>
          <w:rFonts w:ascii="Cambria Math" w:hAnsi="Cambria Math" w:cs="Cambria Math"/>
          <w:lang w:val="en-AU"/>
        </w:rPr>
        <w:t>‑</w:t>
      </w:r>
      <w:r w:rsidR="00823C1C" w:rsidRPr="00823C1C">
        <w:rPr>
          <w:lang w:val="en-AU"/>
        </w:rPr>
        <w:t>approved use cases and support pathways, which determine how the activities must be performed within SCE</w:t>
      </w:r>
      <w:r w:rsidR="00823C1C" w:rsidRPr="00823C1C">
        <w:rPr>
          <w:rFonts w:ascii="Calibri Light" w:hAnsi="Calibri Light" w:cs="Calibri Light"/>
          <w:lang w:val="en-AU"/>
        </w:rPr>
        <w:t>’</w:t>
      </w:r>
      <w:r w:rsidR="00823C1C" w:rsidRPr="00823C1C">
        <w:rPr>
          <w:lang w:val="en-AU"/>
        </w:rPr>
        <w:t>s controlled environment. Finally, the Reference Architectures show the systems, interfaces, and IT/cyber controls that enable these support activities to be carried out safely and consistently across all BESS deployments.</w:t>
      </w:r>
    </w:p>
    <w:p w14:paraId="588363F8" w14:textId="77777777" w:rsidR="00823C1C" w:rsidRDefault="00823C1C" w:rsidP="00823C1C">
      <w:pPr>
        <w:keepNext/>
        <w:spacing w:before="120"/>
      </w:pPr>
      <w:r>
        <w:rPr>
          <w:noProof/>
          <w:lang w:val="en-AU"/>
        </w:rPr>
        <w:drawing>
          <wp:inline distT="0" distB="0" distL="0" distR="0" wp14:anchorId="310E56A2" wp14:editId="46D12546">
            <wp:extent cx="5943600" cy="2886075"/>
            <wp:effectExtent l="0" t="0" r="0" b="9525"/>
            <wp:docPr id="7241299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9921"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20B8397F" w14:textId="31F4C34C" w:rsidR="00823C1C" w:rsidRPr="00905C01" w:rsidRDefault="00823C1C" w:rsidP="00823C1C">
      <w:pPr>
        <w:pStyle w:val="Caption"/>
        <w:jc w:val="center"/>
        <w:rPr>
          <w:lang w:val="en-AU"/>
        </w:rPr>
      </w:pPr>
      <w:bookmarkStart w:id="17" w:name="_Ref220930096"/>
      <w:r>
        <w:t xml:space="preserve">Figure </w:t>
      </w:r>
      <w:r>
        <w:fldChar w:fldCharType="begin"/>
      </w:r>
      <w:r>
        <w:instrText xml:space="preserve"> SEQ Figure \* ARABIC </w:instrText>
      </w:r>
      <w:r>
        <w:fldChar w:fldCharType="separate"/>
      </w:r>
      <w:r w:rsidR="0065456A">
        <w:rPr>
          <w:noProof/>
        </w:rPr>
        <w:t>1</w:t>
      </w:r>
      <w:r>
        <w:fldChar w:fldCharType="end"/>
      </w:r>
      <w:bookmarkEnd w:id="17"/>
      <w:r>
        <w:t xml:space="preserve"> - Vendor Support Model</w:t>
      </w:r>
    </w:p>
    <w:p w14:paraId="5B1BE71C" w14:textId="2EBA1F9E" w:rsidR="000215D5" w:rsidRDefault="000215D5" w:rsidP="00905C01">
      <w:pPr>
        <w:pStyle w:val="Heading3"/>
        <w:rPr>
          <w:lang w:val="en-AU"/>
        </w:rPr>
      </w:pPr>
      <w:bookmarkStart w:id="18" w:name="_Toc226547700"/>
      <w:r>
        <w:rPr>
          <w:lang w:val="en-AU"/>
        </w:rPr>
        <w:t xml:space="preserve">Vendor </w:t>
      </w:r>
      <w:r w:rsidR="00433C6C">
        <w:rPr>
          <w:lang w:val="en-AU"/>
        </w:rPr>
        <w:t xml:space="preserve">Access and </w:t>
      </w:r>
      <w:r>
        <w:rPr>
          <w:lang w:val="en-AU"/>
        </w:rPr>
        <w:t>Support Constraints</w:t>
      </w:r>
      <w:bookmarkEnd w:id="18"/>
    </w:p>
    <w:p w14:paraId="6FDCA119" w14:textId="71D908D1" w:rsidR="0022207F" w:rsidRPr="0022207F" w:rsidRDefault="0022207F" w:rsidP="0022207F">
      <w:pPr>
        <w:spacing w:before="120"/>
        <w:rPr>
          <w:lang w:val="en-AU"/>
        </w:rPr>
      </w:pPr>
      <w:r w:rsidRPr="0022207F">
        <w:rPr>
          <w:lang w:val="en-AU"/>
        </w:rPr>
        <w:t xml:space="preserve">Vendor support for BESS deployments must operate within a set of clearly defined constraints to protect SCE’s operational, cybersecurity, and compliance posture. </w:t>
      </w:r>
      <w:r w:rsidR="006E45B9" w:rsidRPr="006E45B9">
        <w:rPr>
          <w:lang w:val="en-AU"/>
        </w:rPr>
        <w:t>Even when vendors maintain portions of the BESS control system, those components still operate within SCE’s operational footprint and can directly influence system safety, reliability, cybersecurity posture, and operational readiness. As a result, SCE cannot treat vendor</w:t>
      </w:r>
      <w:r w:rsidR="006E45B9" w:rsidRPr="006E45B9">
        <w:rPr>
          <w:rFonts w:ascii="Cambria Math" w:hAnsi="Cambria Math" w:cs="Cambria Math"/>
          <w:lang w:val="en-AU"/>
        </w:rPr>
        <w:t>‑</w:t>
      </w:r>
      <w:r w:rsidR="006E45B9" w:rsidRPr="006E45B9">
        <w:rPr>
          <w:lang w:val="en-AU"/>
        </w:rPr>
        <w:t>managed systems as closed or opaque. SCE requires baseline visibility into health, alarms, access activity, versioning, and configuration state, along with the ability to enforce identity and access controls, govern changes, and monitor for cyber events.</w:t>
      </w:r>
      <w:r w:rsidR="005A0528">
        <w:rPr>
          <w:lang w:val="en-AU"/>
        </w:rPr>
        <w:t xml:space="preserve"> This requires that </w:t>
      </w:r>
      <w:r w:rsidRPr="0022207F">
        <w:rPr>
          <w:lang w:val="en-AU"/>
        </w:rPr>
        <w:t xml:space="preserve">all access to these systems must be initiated, mediated, and governed by SCE. Vendors </w:t>
      </w:r>
      <w:r w:rsidR="005C231D">
        <w:rPr>
          <w:lang w:val="en-AU"/>
        </w:rPr>
        <w:t xml:space="preserve">shall </w:t>
      </w:r>
      <w:r w:rsidRPr="0022207F">
        <w:rPr>
          <w:lang w:val="en-AU"/>
        </w:rPr>
        <w:t>not</w:t>
      </w:r>
      <w:r w:rsidR="005C231D">
        <w:rPr>
          <w:lang w:val="en-AU"/>
        </w:rPr>
        <w:t xml:space="preserve"> be</w:t>
      </w:r>
      <w:r w:rsidRPr="0022207F">
        <w:rPr>
          <w:lang w:val="en-AU"/>
        </w:rPr>
        <w:t xml:space="preserve"> permitted to create or use independent connectivity, direct remote access, or unmanaged communication pathways to any component of the BESS control system or its supporting infrastructure.</w:t>
      </w:r>
    </w:p>
    <w:p w14:paraId="7E1D3636" w14:textId="598672EE" w:rsidR="0022207F" w:rsidRPr="0022207F" w:rsidRDefault="0022207F" w:rsidP="0022207F">
      <w:pPr>
        <w:spacing w:before="120"/>
        <w:rPr>
          <w:lang w:val="en-AU"/>
        </w:rPr>
      </w:pPr>
      <w:r w:rsidRPr="0022207F">
        <w:rPr>
          <w:lang w:val="en-AU"/>
        </w:rPr>
        <w:t>All vendor activities</w:t>
      </w:r>
      <w:r w:rsidR="0019527E">
        <w:rPr>
          <w:lang w:val="en-AU"/>
        </w:rPr>
        <w:t xml:space="preserve"> </w:t>
      </w:r>
      <w:r w:rsidRPr="0022207F">
        <w:rPr>
          <w:lang w:val="en-AU"/>
        </w:rPr>
        <w:t>including diagnostics, troubleshooting, updates, log retrieval, or data transfers</w:t>
      </w:r>
      <w:r w:rsidR="0019527E">
        <w:rPr>
          <w:lang w:val="en-AU"/>
        </w:rPr>
        <w:t xml:space="preserve"> </w:t>
      </w:r>
      <w:r w:rsidRPr="0022207F">
        <w:rPr>
          <w:lang w:val="en-AU"/>
        </w:rPr>
        <w:t>must occur through SCE</w:t>
      </w:r>
      <w:r w:rsidRPr="0022207F">
        <w:rPr>
          <w:rFonts w:ascii="Cambria Math" w:hAnsi="Cambria Math" w:cs="Cambria Math"/>
          <w:lang w:val="en-AU"/>
        </w:rPr>
        <w:t>‑</w:t>
      </w:r>
      <w:r w:rsidRPr="0022207F">
        <w:rPr>
          <w:lang w:val="en-AU"/>
        </w:rPr>
        <w:t>approved, SCE</w:t>
      </w:r>
      <w:r w:rsidRPr="0022207F">
        <w:rPr>
          <w:rFonts w:ascii="Cambria Math" w:hAnsi="Cambria Math" w:cs="Cambria Math"/>
          <w:lang w:val="en-AU"/>
        </w:rPr>
        <w:t>‑</w:t>
      </w:r>
      <w:r w:rsidRPr="0022207F">
        <w:rPr>
          <w:lang w:val="en-AU"/>
        </w:rPr>
        <w:t>controlled access mechanisms with full audit visibility. This ensures SCE maintains control over authentication and authorization, preserves system integrity, and retains clear accountability for changes and operational impacts.</w:t>
      </w:r>
    </w:p>
    <w:p w14:paraId="41B5B8D1" w14:textId="77777777" w:rsidR="0022207F" w:rsidRPr="0022207F" w:rsidRDefault="0022207F" w:rsidP="0022207F">
      <w:pPr>
        <w:spacing w:before="120"/>
        <w:rPr>
          <w:lang w:val="en-AU"/>
        </w:rPr>
      </w:pPr>
      <w:r w:rsidRPr="0022207F">
        <w:rPr>
          <w:lang w:val="en-AU"/>
        </w:rPr>
        <w:t>These constraints must be communicated to vendors early in project planning and explicitly incorporated into procurement requirements and contractual documents. Early alignment ensures that vendors design their support processes, tools, and staffing models around SCE’s access, security, and integration expectations, rather than introducing unsupported or unmanaged practices later in the project lifecycle.</w:t>
      </w:r>
    </w:p>
    <w:p w14:paraId="36997B4E" w14:textId="577B95E4" w:rsidR="0022207F" w:rsidRPr="0022207F" w:rsidRDefault="0022207F" w:rsidP="0022207F">
      <w:pPr>
        <w:spacing w:before="120"/>
        <w:rPr>
          <w:lang w:val="en-AU"/>
        </w:rPr>
      </w:pPr>
      <w:r w:rsidRPr="0022207F">
        <w:rPr>
          <w:lang w:val="en-AU"/>
        </w:rPr>
        <w:t>A limited exception may apply to third</w:t>
      </w:r>
      <w:r w:rsidRPr="0022207F">
        <w:rPr>
          <w:rFonts w:ascii="Cambria Math" w:hAnsi="Cambria Math" w:cs="Cambria Math"/>
          <w:lang w:val="en-AU"/>
        </w:rPr>
        <w:t>‑</w:t>
      </w:r>
      <w:r w:rsidRPr="0022207F">
        <w:rPr>
          <w:lang w:val="en-AU"/>
        </w:rPr>
        <w:t xml:space="preserve">party monitoring of fire alarm control panels, where external monitoring is required for code </w:t>
      </w:r>
      <w:r w:rsidR="00874055">
        <w:rPr>
          <w:lang w:val="en-AU"/>
        </w:rPr>
        <w:t xml:space="preserve">or regulatory </w:t>
      </w:r>
      <w:r w:rsidRPr="0022207F">
        <w:rPr>
          <w:lang w:val="en-AU"/>
        </w:rPr>
        <w:t>compliance. Even in such cases, the arrangement must be tightly scoped, isolated from the BESS control system, and approved through SCE</w:t>
      </w:r>
      <w:r w:rsidRPr="0022207F">
        <w:rPr>
          <w:rFonts w:cs="Calibri"/>
          <w:lang w:val="en-AU"/>
        </w:rPr>
        <w:t>’</w:t>
      </w:r>
      <w:r w:rsidRPr="0022207F">
        <w:rPr>
          <w:lang w:val="en-AU"/>
        </w:rPr>
        <w:t xml:space="preserve">s security and operational review processes. Apart from these narrow exceptions, SCE </w:t>
      </w:r>
      <w:r w:rsidR="00874055">
        <w:rPr>
          <w:lang w:val="en-AU"/>
        </w:rPr>
        <w:t xml:space="preserve">will </w:t>
      </w:r>
      <w:r w:rsidRPr="0022207F">
        <w:rPr>
          <w:lang w:val="en-AU"/>
        </w:rPr>
        <w:t>maintain full governance over all vendor interactions with BESS</w:t>
      </w:r>
      <w:r w:rsidRPr="0022207F">
        <w:rPr>
          <w:rFonts w:ascii="Cambria Math" w:hAnsi="Cambria Math" w:cs="Cambria Math"/>
          <w:lang w:val="en-AU"/>
        </w:rPr>
        <w:t>‑</w:t>
      </w:r>
      <w:r w:rsidRPr="0022207F">
        <w:rPr>
          <w:lang w:val="en-AU"/>
        </w:rPr>
        <w:t>related systems.</w:t>
      </w:r>
    </w:p>
    <w:p w14:paraId="587282BB" w14:textId="0F7B6742" w:rsidR="0067260B" w:rsidRDefault="002346B6" w:rsidP="00B937F5">
      <w:pPr>
        <w:pStyle w:val="Heading1"/>
        <w:rPr>
          <w:lang w:val="en-AU"/>
        </w:rPr>
      </w:pPr>
      <w:bookmarkStart w:id="19" w:name="_Toc226547701"/>
      <w:r>
        <w:rPr>
          <w:lang w:val="en-AU"/>
        </w:rPr>
        <w:t>BESS Control System Functional Model</w:t>
      </w:r>
      <w:bookmarkEnd w:id="19"/>
    </w:p>
    <w:p w14:paraId="214B68BC" w14:textId="323FF1D9" w:rsidR="00E124E8" w:rsidRDefault="00291139" w:rsidP="009E6F26">
      <w:pPr>
        <w:rPr>
          <w:lang w:val="en-AU"/>
        </w:rPr>
      </w:pPr>
      <w:r w:rsidRPr="00291139">
        <w:rPr>
          <w:lang w:val="en-AU"/>
        </w:rPr>
        <w:t xml:space="preserve">This section introduces a functional model of </w:t>
      </w:r>
      <w:r w:rsidR="00222D5E">
        <w:rPr>
          <w:lang w:val="en-AU"/>
        </w:rPr>
        <w:t>a</w:t>
      </w:r>
      <w:r w:rsidRPr="00291139">
        <w:rPr>
          <w:lang w:val="en-AU"/>
        </w:rPr>
        <w:t xml:space="preserve"> BESS control system that defines the essential control, monitoring, and coordination capabilities required to operate a Battery Energy Storage System safely and reliably. The functional model</w:t>
      </w:r>
      <w:r w:rsidR="009E6F26">
        <w:rPr>
          <w:lang w:val="en-AU"/>
        </w:rPr>
        <w:t xml:space="preserve">, noted in </w:t>
      </w:r>
      <w:r w:rsidR="009E6F26">
        <w:rPr>
          <w:lang w:val="en-AU"/>
        </w:rPr>
        <w:fldChar w:fldCharType="begin"/>
      </w:r>
      <w:r w:rsidR="009E6F26">
        <w:rPr>
          <w:lang w:val="en-AU"/>
        </w:rPr>
        <w:instrText xml:space="preserve"> REF _Ref220331410 \h </w:instrText>
      </w:r>
      <w:r w:rsidR="009E6F26">
        <w:rPr>
          <w:lang w:val="en-AU"/>
        </w:rPr>
      </w:r>
      <w:r w:rsidR="009E6F26">
        <w:rPr>
          <w:lang w:val="en-AU"/>
        </w:rPr>
        <w:fldChar w:fldCharType="separate"/>
      </w:r>
      <w:r w:rsidR="0065456A">
        <w:t xml:space="preserve">Figure </w:t>
      </w:r>
      <w:r w:rsidR="0065456A">
        <w:rPr>
          <w:noProof/>
        </w:rPr>
        <w:t>2</w:t>
      </w:r>
      <w:r w:rsidR="009E6F26">
        <w:rPr>
          <w:lang w:val="en-AU"/>
        </w:rPr>
        <w:fldChar w:fldCharType="end"/>
      </w:r>
      <w:r w:rsidR="009E6F26">
        <w:rPr>
          <w:lang w:val="en-AU"/>
        </w:rPr>
        <w:t xml:space="preserve">, </w:t>
      </w:r>
      <w:r w:rsidRPr="00291139">
        <w:rPr>
          <w:lang w:val="en-AU"/>
        </w:rPr>
        <w:t xml:space="preserve">focuses on what functions must exist, independent of vendor implementation, technology choices, or physical system boundaries. By establishing a common set of functions up front, the functional model provides a stable foundation for consistently designing, integrating, operating, and supporting BESS deployments across </w:t>
      </w:r>
      <w:r w:rsidR="009D38E4">
        <w:rPr>
          <w:lang w:val="en-AU"/>
        </w:rPr>
        <w:t xml:space="preserve">SCE’s </w:t>
      </w:r>
      <w:r w:rsidRPr="00291139">
        <w:rPr>
          <w:lang w:val="en-AU"/>
        </w:rPr>
        <w:t>Distribution, Reliability, and Market use cases.</w:t>
      </w:r>
      <w:r w:rsidR="009E6F26">
        <w:rPr>
          <w:lang w:val="en-AU"/>
        </w:rPr>
        <w:t xml:space="preserve"> </w:t>
      </w:r>
      <w:r w:rsidR="00E124E8" w:rsidRPr="00E124E8">
        <w:rPr>
          <w:lang w:val="en-AU"/>
        </w:rPr>
        <w:t>The functional model is organized into battery</w:t>
      </w:r>
      <w:r w:rsidR="00E124E8" w:rsidRPr="00E124E8">
        <w:rPr>
          <w:rFonts w:ascii="Cambria Math" w:hAnsi="Cambria Math" w:cs="Cambria Math"/>
          <w:lang w:val="en-AU"/>
        </w:rPr>
        <w:t>‑</w:t>
      </w:r>
      <w:r w:rsidR="00E124E8" w:rsidRPr="00E124E8">
        <w:rPr>
          <w:lang w:val="en-AU"/>
        </w:rPr>
        <w:t>level functions and site</w:t>
      </w:r>
      <w:r w:rsidR="00E124E8" w:rsidRPr="00E124E8">
        <w:rPr>
          <w:rFonts w:ascii="Cambria Math" w:hAnsi="Cambria Math" w:cs="Cambria Math"/>
          <w:lang w:val="en-AU"/>
        </w:rPr>
        <w:t>‑</w:t>
      </w:r>
      <w:r w:rsidR="00E124E8" w:rsidRPr="00E124E8">
        <w:rPr>
          <w:lang w:val="en-AU"/>
        </w:rPr>
        <w:t>level functions. While vendors may allocate these functions across different subsystems, all functions described herein are required to be present to support consistent BESS behavior.</w:t>
      </w:r>
      <w:r w:rsidR="00FF5FE5">
        <w:rPr>
          <w:lang w:val="en-AU"/>
        </w:rPr>
        <w:t xml:space="preserve"> The BESS functional model also </w:t>
      </w:r>
      <w:r w:rsidR="00FF5FE5" w:rsidRPr="00FF5FE5">
        <w:rPr>
          <w:lang w:val="en-AU"/>
        </w:rPr>
        <w:t>form</w:t>
      </w:r>
      <w:r w:rsidR="00FF5FE5">
        <w:rPr>
          <w:lang w:val="en-AU"/>
        </w:rPr>
        <w:t>s</w:t>
      </w:r>
      <w:r w:rsidR="00FF5FE5" w:rsidRPr="00FF5FE5">
        <w:rPr>
          <w:lang w:val="en-AU"/>
        </w:rPr>
        <w:t xml:space="preserve"> the foundation for the reference model, business requirements, and verification criteria defined in subsequent sections of this </w:t>
      </w:r>
      <w:r w:rsidR="00B33E84">
        <w:rPr>
          <w:lang w:val="en-AU"/>
        </w:rPr>
        <w:t>Architecture Vision Document</w:t>
      </w:r>
      <w:r w:rsidR="00FF5FE5" w:rsidRPr="00FF5FE5">
        <w:rPr>
          <w:lang w:val="en-AU"/>
        </w:rPr>
        <w:t>.</w:t>
      </w:r>
    </w:p>
    <w:p w14:paraId="44243F7D" w14:textId="77777777" w:rsidR="002556B6" w:rsidRDefault="002556B6" w:rsidP="002556B6">
      <w:pPr>
        <w:pStyle w:val="Heading2"/>
        <w:rPr>
          <w:lang w:val="en-AU"/>
        </w:rPr>
      </w:pPr>
      <w:bookmarkStart w:id="20" w:name="_Toc226547702"/>
      <w:r w:rsidRPr="002346B6">
        <w:rPr>
          <w:lang w:val="en-AU"/>
        </w:rPr>
        <w:t>Role of the BESS Control System</w:t>
      </w:r>
      <w:bookmarkEnd w:id="20"/>
    </w:p>
    <w:p w14:paraId="3DA4794C" w14:textId="77777777" w:rsidR="002556B6" w:rsidRPr="00537876" w:rsidRDefault="002556B6" w:rsidP="002556B6">
      <w:pPr>
        <w:rPr>
          <w:lang w:val="en-AU"/>
        </w:rPr>
      </w:pPr>
      <w:r w:rsidRPr="00537876">
        <w:rPr>
          <w:lang w:val="en-AU"/>
        </w:rPr>
        <w:t>The Battery Energy Storage System (BESS) control system serves as the primary control platform responsible for translating external grid and market directives into safe, deterministic, and compliant operation of the physical battery asset. It sits at the boundary between enterprise and operational systems and the field</w:t>
      </w:r>
      <w:r w:rsidRPr="00537876">
        <w:rPr>
          <w:rFonts w:ascii="Cambria Math" w:hAnsi="Cambria Math" w:cs="Cambria Math"/>
          <w:lang w:val="en-AU"/>
        </w:rPr>
        <w:t>‑</w:t>
      </w:r>
      <w:r w:rsidRPr="00537876">
        <w:rPr>
          <w:lang w:val="en-AU"/>
        </w:rPr>
        <w:t>level equipment that executes charging, discharging, and other operating modes.</w:t>
      </w:r>
    </w:p>
    <w:p w14:paraId="69CE3F1C" w14:textId="77777777" w:rsidR="002556B6" w:rsidRPr="00537876" w:rsidRDefault="002556B6" w:rsidP="002556B6">
      <w:pPr>
        <w:spacing w:before="120"/>
        <w:rPr>
          <w:lang w:val="en-AU"/>
        </w:rPr>
      </w:pPr>
      <w:r w:rsidRPr="00537876">
        <w:rPr>
          <w:lang w:val="en-AU"/>
        </w:rPr>
        <w:t>The BESS control system does not determine grid operational or market strategy. Rather, it enables those strategies by providing a reliable process</w:t>
      </w:r>
      <w:r w:rsidRPr="00537876">
        <w:rPr>
          <w:rFonts w:ascii="Cambria Math" w:hAnsi="Cambria Math" w:cs="Cambria Math"/>
          <w:lang w:val="en-AU"/>
        </w:rPr>
        <w:t>‑</w:t>
      </w:r>
      <w:r w:rsidRPr="00537876">
        <w:rPr>
          <w:lang w:val="en-AU"/>
        </w:rPr>
        <w:t>control layer that enforces operating limits, manages asset health, coordinates subsystem behavior, and ensures consistent execution across varying deployment types and vendors.</w:t>
      </w:r>
    </w:p>
    <w:p w14:paraId="28580198" w14:textId="77777777" w:rsidR="002556B6" w:rsidRDefault="002556B6" w:rsidP="007719A4">
      <w:pPr>
        <w:pStyle w:val="Heading3"/>
        <w:rPr>
          <w:lang w:val="en-AU"/>
        </w:rPr>
      </w:pPr>
      <w:bookmarkStart w:id="21" w:name="_Toc226547703"/>
      <w:r>
        <w:rPr>
          <w:lang w:val="en-AU"/>
        </w:rPr>
        <w:t>Two Layer Control Concept: Dispatch vs Operate</w:t>
      </w:r>
      <w:bookmarkEnd w:id="21"/>
    </w:p>
    <w:p w14:paraId="5341F7B0" w14:textId="058FC7D5" w:rsidR="002556B6" w:rsidRPr="009B131E" w:rsidRDefault="002556B6" w:rsidP="002556B6">
      <w:pPr>
        <w:rPr>
          <w:lang w:val="en-AU"/>
        </w:rPr>
      </w:pPr>
      <w:r w:rsidRPr="009B131E">
        <w:rPr>
          <w:lang w:val="en-AU"/>
        </w:rPr>
        <w:t xml:space="preserve">This </w:t>
      </w:r>
      <w:r w:rsidR="00B33E84">
        <w:rPr>
          <w:lang w:val="en-AU"/>
        </w:rPr>
        <w:t>Architecture Vision Document</w:t>
      </w:r>
      <w:r w:rsidRPr="009B131E">
        <w:rPr>
          <w:lang w:val="en-AU"/>
        </w:rPr>
        <w:t xml:space="preserve"> is based on a two</w:t>
      </w:r>
      <w:r w:rsidRPr="009B131E">
        <w:rPr>
          <w:rFonts w:ascii="Cambria Math" w:hAnsi="Cambria Math" w:cs="Cambria Math"/>
          <w:lang w:val="en-AU"/>
        </w:rPr>
        <w:t>‑</w:t>
      </w:r>
      <w:r w:rsidRPr="009B131E">
        <w:rPr>
          <w:lang w:val="en-AU"/>
        </w:rPr>
        <w:t>layer control concept that separates dispatch of a Battery Energy Storage System (BESS) from its operation. This separation establishes clear responsibility boundaries and is fundamental to consistent, safe, and interoperable BESS deployments.</w:t>
      </w:r>
    </w:p>
    <w:p w14:paraId="24C8021E" w14:textId="77777777" w:rsidR="002556B6" w:rsidRPr="009B131E" w:rsidRDefault="002556B6" w:rsidP="002556B6">
      <w:pPr>
        <w:pStyle w:val="ListParagraph"/>
        <w:numPr>
          <w:ilvl w:val="0"/>
          <w:numId w:val="5"/>
        </w:numPr>
        <w:spacing w:before="120"/>
        <w:rPr>
          <w:lang w:val="en-AU"/>
        </w:rPr>
      </w:pPr>
      <w:r w:rsidRPr="009B131E">
        <w:rPr>
          <w:b/>
          <w:bCs/>
          <w:lang w:val="en-AU"/>
        </w:rPr>
        <w:t>Dispatch</w:t>
      </w:r>
      <w:r w:rsidRPr="009B131E">
        <w:rPr>
          <w:lang w:val="en-AU"/>
        </w:rPr>
        <w:t xml:space="preserve"> represents the expression of intent for how a BESS should support grid or market objectives. Dispatch instructions are issued by systems such as DERMS, </w:t>
      </w:r>
      <w:r>
        <w:rPr>
          <w:lang w:val="en-AU"/>
        </w:rPr>
        <w:t xml:space="preserve">GenMS, or CAISO </w:t>
      </w:r>
      <w:r w:rsidRPr="009B131E">
        <w:rPr>
          <w:lang w:val="en-AU"/>
        </w:rPr>
        <w:t>EMS</w:t>
      </w:r>
      <w:r>
        <w:rPr>
          <w:lang w:val="en-AU"/>
        </w:rPr>
        <w:t xml:space="preserve"> </w:t>
      </w:r>
      <w:r w:rsidRPr="009B131E">
        <w:rPr>
          <w:lang w:val="en-AU"/>
        </w:rPr>
        <w:t>and may include power targets, state</w:t>
      </w:r>
      <w:r w:rsidRPr="009B131E">
        <w:rPr>
          <w:rFonts w:ascii="Cambria Math" w:hAnsi="Cambria Math" w:cs="Cambria Math"/>
          <w:lang w:val="en-AU"/>
        </w:rPr>
        <w:t>‑</w:t>
      </w:r>
      <w:r w:rsidRPr="009B131E">
        <w:rPr>
          <w:lang w:val="en-AU"/>
        </w:rPr>
        <w:t>of</w:t>
      </w:r>
      <w:r w:rsidRPr="009B131E">
        <w:rPr>
          <w:rFonts w:ascii="Cambria Math" w:hAnsi="Cambria Math" w:cs="Cambria Math"/>
          <w:lang w:val="en-AU"/>
        </w:rPr>
        <w:t>‑</w:t>
      </w:r>
      <w:r w:rsidRPr="009B131E">
        <w:rPr>
          <w:lang w:val="en-AU"/>
        </w:rPr>
        <w:t>charge targets, service modes, or schedules. Dispatch systems define what is requested, but do not directly control BESS equipment.</w:t>
      </w:r>
    </w:p>
    <w:p w14:paraId="2805F0F2" w14:textId="77777777" w:rsidR="002556B6" w:rsidRPr="009B131E" w:rsidRDefault="002556B6" w:rsidP="002556B6">
      <w:pPr>
        <w:pStyle w:val="ListParagraph"/>
        <w:numPr>
          <w:ilvl w:val="0"/>
          <w:numId w:val="5"/>
        </w:numPr>
        <w:spacing w:before="120"/>
        <w:rPr>
          <w:lang w:val="en-AU"/>
        </w:rPr>
      </w:pPr>
      <w:r w:rsidRPr="009B131E">
        <w:rPr>
          <w:b/>
          <w:bCs/>
          <w:lang w:val="en-AU"/>
        </w:rPr>
        <w:t>Operate</w:t>
      </w:r>
      <w:r w:rsidRPr="009B131E">
        <w:rPr>
          <w:lang w:val="en-AU"/>
        </w:rPr>
        <w:t xml:space="preserve"> represents the execution of dispatch intent. The BESS control system is responsible for operation, including interpreting dispatch instructions, enforcing safety and operating limits, coordinating subsystems, and managing transitions between operating states. The operate layer determines how the BESS performs a requested action and retains authority to constrain or reject dispatch instructions to protect the asset and ensure compliant operation.</w:t>
      </w:r>
    </w:p>
    <w:p w14:paraId="06F948A9" w14:textId="77777777" w:rsidR="002556B6" w:rsidRPr="007D218A" w:rsidRDefault="002556B6" w:rsidP="002556B6">
      <w:pPr>
        <w:spacing w:before="120"/>
        <w:rPr>
          <w:lang w:val="en-AU"/>
        </w:rPr>
      </w:pPr>
      <w:r w:rsidRPr="007D218A">
        <w:rPr>
          <w:lang w:val="en-AU"/>
        </w:rPr>
        <w:t>In the two</w:t>
      </w:r>
      <w:r w:rsidRPr="007D218A">
        <w:rPr>
          <w:rFonts w:ascii="Cambria Math" w:hAnsi="Cambria Math" w:cs="Cambria Math"/>
          <w:lang w:val="en-AU"/>
        </w:rPr>
        <w:t>‑</w:t>
      </w:r>
      <w:r w:rsidRPr="007D218A">
        <w:rPr>
          <w:lang w:val="en-AU"/>
        </w:rPr>
        <w:t>layer control model, the control signals and data sets used for dispatching the BESS may differ from those used to operate the BESS. Dispatching systems require a focused set of information and controls to express grid or market intent</w:t>
      </w:r>
      <w:r>
        <w:rPr>
          <w:rFonts w:cs="Calibri"/>
          <w:lang w:val="en-AU"/>
        </w:rPr>
        <w:t xml:space="preserve">, </w:t>
      </w:r>
      <w:r w:rsidRPr="007D218A">
        <w:rPr>
          <w:lang w:val="en-AU"/>
        </w:rPr>
        <w:t>such as availability, power capability, state</w:t>
      </w:r>
      <w:r w:rsidRPr="007D218A">
        <w:rPr>
          <w:rFonts w:ascii="Cambria Math" w:hAnsi="Cambria Math" w:cs="Cambria Math"/>
          <w:lang w:val="en-AU"/>
        </w:rPr>
        <w:t>‑</w:t>
      </w:r>
      <w:r w:rsidRPr="007D218A">
        <w:rPr>
          <w:lang w:val="en-AU"/>
        </w:rPr>
        <w:t>of</w:t>
      </w:r>
      <w:r w:rsidRPr="007D218A">
        <w:rPr>
          <w:rFonts w:ascii="Cambria Math" w:hAnsi="Cambria Math" w:cs="Cambria Math"/>
          <w:lang w:val="en-AU"/>
        </w:rPr>
        <w:t>‑</w:t>
      </w:r>
      <w:r w:rsidRPr="007D218A">
        <w:rPr>
          <w:lang w:val="en-AU"/>
        </w:rPr>
        <w:t>charge targets, or schedules. These signals describe what service is requested but are not intended to represent the full operational state of the asset.</w:t>
      </w:r>
    </w:p>
    <w:p w14:paraId="24653F95" w14:textId="77777777" w:rsidR="002556B6" w:rsidRPr="007D218A" w:rsidRDefault="002556B6" w:rsidP="002556B6">
      <w:pPr>
        <w:spacing w:before="120"/>
        <w:rPr>
          <w:lang w:val="en-AU"/>
        </w:rPr>
      </w:pPr>
      <w:r w:rsidRPr="007D218A">
        <w:rPr>
          <w:lang w:val="en-AU"/>
        </w:rPr>
        <w:t>The BESS control system, in contrast, relies on a more detailed and asset</w:t>
      </w:r>
      <w:r w:rsidRPr="007D218A">
        <w:rPr>
          <w:rFonts w:ascii="Cambria Math" w:hAnsi="Cambria Math" w:cs="Cambria Math"/>
          <w:lang w:val="en-AU"/>
        </w:rPr>
        <w:t>‑</w:t>
      </w:r>
      <w:r w:rsidRPr="007D218A">
        <w:rPr>
          <w:lang w:val="en-AU"/>
        </w:rPr>
        <w:t>specific set of data and control signals to safely execute that intent. This includes high</w:t>
      </w:r>
      <w:r w:rsidRPr="007D218A">
        <w:rPr>
          <w:rFonts w:ascii="Cambria Math" w:hAnsi="Cambria Math" w:cs="Cambria Math"/>
          <w:lang w:val="en-AU"/>
        </w:rPr>
        <w:t>‑</w:t>
      </w:r>
      <w:r w:rsidRPr="007D218A">
        <w:rPr>
          <w:lang w:val="en-AU"/>
        </w:rPr>
        <w:t>resolution measurements, internal states, protection and limit information, subsystem coordination commands, and diagnostic data necessary for real</w:t>
      </w:r>
      <w:r w:rsidRPr="007D218A">
        <w:rPr>
          <w:rFonts w:ascii="Cambria Math" w:hAnsi="Cambria Math" w:cs="Cambria Math"/>
          <w:lang w:val="en-AU"/>
        </w:rPr>
        <w:t>‑</w:t>
      </w:r>
      <w:r w:rsidRPr="007D218A">
        <w:rPr>
          <w:lang w:val="en-AU"/>
        </w:rPr>
        <w:t>time process control. As a result, the data exchanged with dispatching systems is intentionally abstracted and constrained relative to the data and controls used internally by the BESS control system.</w:t>
      </w:r>
    </w:p>
    <w:p w14:paraId="5B44F5D8" w14:textId="77777777" w:rsidR="002556B6" w:rsidRPr="007D218A" w:rsidRDefault="002556B6" w:rsidP="002556B6">
      <w:pPr>
        <w:spacing w:before="120"/>
        <w:rPr>
          <w:rFonts w:asciiTheme="majorHAnsi" w:eastAsiaTheme="majorEastAsia" w:hAnsiTheme="majorHAnsi" w:cstheme="minorHAnsi"/>
          <w:b/>
          <w:sz w:val="28"/>
          <w:szCs w:val="28"/>
          <w:lang w:val="en-AU"/>
        </w:rPr>
      </w:pPr>
      <w:r w:rsidRPr="007D218A">
        <w:rPr>
          <w:lang w:val="en-AU"/>
        </w:rPr>
        <w:t>This separation allows dispatching systems and operating control systems to evolve independently, supports interoperability across vendors and deployments, and ensures that asset protection, safety, and performance are managed within the BESS control system, regardless of the dispatch source.</w:t>
      </w:r>
    </w:p>
    <w:p w14:paraId="7F983A94" w14:textId="77777777" w:rsidR="002556B6" w:rsidRDefault="002556B6" w:rsidP="007719A4">
      <w:pPr>
        <w:pStyle w:val="Heading3"/>
        <w:rPr>
          <w:lang w:val="en-AU"/>
        </w:rPr>
      </w:pPr>
      <w:bookmarkStart w:id="22" w:name="_Toc226547704"/>
      <w:r>
        <w:rPr>
          <w:lang w:val="en-AU"/>
        </w:rPr>
        <w:t>Process Control</w:t>
      </w:r>
      <w:bookmarkEnd w:id="22"/>
    </w:p>
    <w:p w14:paraId="0E0C3B2D" w14:textId="77777777" w:rsidR="002556B6" w:rsidRPr="00384202" w:rsidRDefault="002556B6" w:rsidP="002556B6">
      <w:pPr>
        <w:rPr>
          <w:lang w:val="en-AU"/>
        </w:rPr>
      </w:pPr>
      <w:r w:rsidRPr="00384202">
        <w:rPr>
          <w:lang w:val="en-AU"/>
        </w:rPr>
        <w:t>The BESS control system functions as a process</w:t>
      </w:r>
      <w:r w:rsidRPr="00384202">
        <w:rPr>
          <w:rFonts w:ascii="Cambria Math" w:hAnsi="Cambria Math" w:cs="Cambria Math"/>
          <w:lang w:val="en-AU"/>
        </w:rPr>
        <w:t>‑</w:t>
      </w:r>
      <w:r w:rsidRPr="00384202">
        <w:rPr>
          <w:lang w:val="en-AU"/>
        </w:rPr>
        <w:t>control platform focused on real</w:t>
      </w:r>
      <w:r w:rsidRPr="00384202">
        <w:rPr>
          <w:rFonts w:ascii="Cambria Math" w:hAnsi="Cambria Math" w:cs="Cambria Math"/>
          <w:lang w:val="en-AU"/>
        </w:rPr>
        <w:t>‑</w:t>
      </w:r>
      <w:r w:rsidRPr="00384202">
        <w:rPr>
          <w:lang w:val="en-AU"/>
        </w:rPr>
        <w:t>time coordination and execution of battery operations. While it interfaces with SCADA and other enterprise systems for monitoring, visibility, and the exchange of operating intent, process control is distinct from traditional SCADA and relies on different control architectures and solutions to support autonomous operation, fast response, and coordinated management of battery, power conversion, and auxiliary subsystems.</w:t>
      </w:r>
    </w:p>
    <w:p w14:paraId="2DBF4910" w14:textId="77777777" w:rsidR="002556B6" w:rsidRDefault="002556B6" w:rsidP="009E6F26">
      <w:pPr>
        <w:rPr>
          <w:lang w:val="en-AU"/>
        </w:rPr>
      </w:pPr>
    </w:p>
    <w:p w14:paraId="4A530499" w14:textId="77777777" w:rsidR="009E6F26" w:rsidRDefault="009E6F26" w:rsidP="009E6F26">
      <w:pPr>
        <w:rPr>
          <w:lang w:val="en-AU"/>
        </w:rPr>
      </w:pPr>
    </w:p>
    <w:p w14:paraId="025AC781" w14:textId="77777777" w:rsidR="009E6F26" w:rsidRDefault="009E6F26" w:rsidP="009E6F26">
      <w:pPr>
        <w:keepNext/>
        <w:jc w:val="center"/>
      </w:pPr>
      <w:r>
        <w:rPr>
          <w:noProof/>
          <w:lang w:val="en-AU"/>
        </w:rPr>
        <w:drawing>
          <wp:inline distT="0" distB="0" distL="0" distR="0" wp14:anchorId="03C17972" wp14:editId="3A87F715">
            <wp:extent cx="5124893" cy="7060416"/>
            <wp:effectExtent l="0" t="0" r="0" b="7620"/>
            <wp:docPr id="1880642942"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2942" name="Picture 1" descr="A diagram of a power supply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31810" cy="7069945"/>
                    </a:xfrm>
                    <a:prstGeom prst="rect">
                      <a:avLst/>
                    </a:prstGeom>
                  </pic:spPr>
                </pic:pic>
              </a:graphicData>
            </a:graphic>
          </wp:inline>
        </w:drawing>
      </w:r>
    </w:p>
    <w:p w14:paraId="395ACC22" w14:textId="2F7E3729" w:rsidR="009E6F26" w:rsidRPr="00291139" w:rsidRDefault="009E6F26" w:rsidP="009E6F26">
      <w:pPr>
        <w:pStyle w:val="Caption"/>
        <w:jc w:val="center"/>
        <w:rPr>
          <w:lang w:val="en-AU"/>
        </w:rPr>
      </w:pPr>
      <w:bookmarkStart w:id="23" w:name="_Ref220331410"/>
      <w:r>
        <w:t xml:space="preserve">Figure </w:t>
      </w:r>
      <w:r>
        <w:fldChar w:fldCharType="begin"/>
      </w:r>
      <w:r>
        <w:instrText xml:space="preserve"> SEQ Figure \* ARABIC </w:instrText>
      </w:r>
      <w:r>
        <w:fldChar w:fldCharType="separate"/>
      </w:r>
      <w:r w:rsidR="0065456A">
        <w:rPr>
          <w:noProof/>
        </w:rPr>
        <w:t>2</w:t>
      </w:r>
      <w:r>
        <w:fldChar w:fldCharType="end"/>
      </w:r>
      <w:bookmarkEnd w:id="23"/>
      <w:r>
        <w:t xml:space="preserve"> - BESS Control System Functional Model</w:t>
      </w:r>
    </w:p>
    <w:p w14:paraId="1E9D895A" w14:textId="48572F92" w:rsidR="00FD66DB" w:rsidRDefault="002346B6" w:rsidP="00FD66DB">
      <w:pPr>
        <w:pStyle w:val="Heading2"/>
        <w:rPr>
          <w:lang w:val="en-AU"/>
        </w:rPr>
      </w:pPr>
      <w:bookmarkStart w:id="24" w:name="_Toc226547705"/>
      <w:r>
        <w:rPr>
          <w:lang w:val="en-AU"/>
        </w:rPr>
        <w:t>Site Level Functions</w:t>
      </w:r>
      <w:bookmarkEnd w:id="24"/>
    </w:p>
    <w:p w14:paraId="6158DF63" w14:textId="296D723F" w:rsidR="001F790C" w:rsidRPr="001F790C" w:rsidRDefault="001F790C" w:rsidP="001F790C">
      <w:pPr>
        <w:rPr>
          <w:lang w:val="en-AU"/>
        </w:rPr>
      </w:pPr>
      <w:r w:rsidRPr="001F790C">
        <w:rPr>
          <w:lang w:val="en-AU"/>
        </w:rPr>
        <w:t>Site</w:t>
      </w:r>
      <w:r w:rsidRPr="001F790C">
        <w:rPr>
          <w:rFonts w:ascii="Cambria Math" w:hAnsi="Cambria Math" w:cs="Cambria Math"/>
          <w:lang w:val="en-AU"/>
        </w:rPr>
        <w:t>‑</w:t>
      </w:r>
      <w:r w:rsidRPr="001F790C">
        <w:rPr>
          <w:lang w:val="en-AU"/>
        </w:rPr>
        <w:t>level functions coordinate battery</w:t>
      </w:r>
      <w:r w:rsidRPr="001F790C">
        <w:rPr>
          <w:rFonts w:ascii="Cambria Math" w:hAnsi="Cambria Math" w:cs="Cambria Math"/>
          <w:lang w:val="en-AU"/>
        </w:rPr>
        <w:t>‑</w:t>
      </w:r>
      <w:r w:rsidRPr="001F790C">
        <w:rPr>
          <w:lang w:val="en-AU"/>
        </w:rPr>
        <w:t>level behavior with power conversion, auxiliary systems, and external interfaces.</w:t>
      </w:r>
    </w:p>
    <w:p w14:paraId="40AD7B23" w14:textId="404D6100" w:rsidR="0025103D" w:rsidRDefault="0025103D" w:rsidP="0025103D">
      <w:pPr>
        <w:pStyle w:val="Heading3"/>
        <w:rPr>
          <w:lang w:val="en-AU"/>
        </w:rPr>
      </w:pPr>
      <w:bookmarkStart w:id="25" w:name="_Toc226547706"/>
      <w:r w:rsidRPr="0025103D">
        <w:rPr>
          <w:lang w:val="en-AU"/>
        </w:rPr>
        <w:t>Power Distribution &amp; Load Management</w:t>
      </w:r>
      <w:bookmarkEnd w:id="25"/>
    </w:p>
    <w:p w14:paraId="4E6AE93B" w14:textId="23818035" w:rsidR="000C5ED0" w:rsidRPr="000C5ED0" w:rsidRDefault="000C5ED0" w:rsidP="000C5ED0">
      <w:pPr>
        <w:rPr>
          <w:lang w:val="en-AU"/>
        </w:rPr>
      </w:pPr>
      <w:r w:rsidRPr="000C5ED0">
        <w:rPr>
          <w:lang w:val="en-AU"/>
        </w:rPr>
        <w:t>Power distribution and load management functions coordinate power flows across the BESS site to meet dispatch intent while respecting physical and operational constraints.</w:t>
      </w:r>
      <w:r>
        <w:rPr>
          <w:lang w:val="en-AU"/>
        </w:rPr>
        <w:t xml:space="preserve"> </w:t>
      </w:r>
      <w:r w:rsidRPr="000C5ED0">
        <w:rPr>
          <w:lang w:val="en-AU"/>
        </w:rPr>
        <w:t>These functions include:</w:t>
      </w:r>
    </w:p>
    <w:p w14:paraId="00ECB057" w14:textId="77777777" w:rsidR="000C5ED0" w:rsidRPr="000C5ED0" w:rsidRDefault="000C5ED0" w:rsidP="000C5ED0">
      <w:pPr>
        <w:pStyle w:val="ListParagraph"/>
        <w:numPr>
          <w:ilvl w:val="0"/>
          <w:numId w:val="10"/>
        </w:numPr>
        <w:spacing w:before="120"/>
        <w:rPr>
          <w:lang w:val="en-AU"/>
        </w:rPr>
      </w:pPr>
      <w:r w:rsidRPr="000C5ED0">
        <w:rPr>
          <w:lang w:val="en-AU"/>
        </w:rPr>
        <w:t>Allocation of power across strings, racks, or inverters</w:t>
      </w:r>
    </w:p>
    <w:p w14:paraId="1335A0A5" w14:textId="77777777" w:rsidR="000C5ED0" w:rsidRPr="000C5ED0" w:rsidRDefault="000C5ED0" w:rsidP="000C5ED0">
      <w:pPr>
        <w:pStyle w:val="ListParagraph"/>
        <w:numPr>
          <w:ilvl w:val="0"/>
          <w:numId w:val="10"/>
        </w:numPr>
        <w:spacing w:before="120"/>
        <w:rPr>
          <w:lang w:val="en-AU"/>
        </w:rPr>
      </w:pPr>
      <w:r w:rsidRPr="000C5ED0">
        <w:rPr>
          <w:lang w:val="en-AU"/>
        </w:rPr>
        <w:t>Management of ramp rates and transitions between operating states</w:t>
      </w:r>
    </w:p>
    <w:p w14:paraId="0B60A5C6" w14:textId="77777777" w:rsidR="000C5ED0" w:rsidRPr="000C5ED0" w:rsidRDefault="000C5ED0" w:rsidP="000C5ED0">
      <w:pPr>
        <w:pStyle w:val="ListParagraph"/>
        <w:numPr>
          <w:ilvl w:val="0"/>
          <w:numId w:val="10"/>
        </w:numPr>
        <w:spacing w:before="120"/>
        <w:rPr>
          <w:lang w:val="en-AU"/>
        </w:rPr>
      </w:pPr>
      <w:r w:rsidRPr="000C5ED0">
        <w:rPr>
          <w:lang w:val="en-AU"/>
        </w:rPr>
        <w:t>Coordination of auxiliary loads relative to site power limits</w:t>
      </w:r>
    </w:p>
    <w:p w14:paraId="1BAA36B2" w14:textId="27FE3F80" w:rsidR="000C5ED0" w:rsidRPr="000C5ED0" w:rsidRDefault="000C5ED0" w:rsidP="000C5ED0">
      <w:pPr>
        <w:spacing w:before="120"/>
        <w:rPr>
          <w:lang w:val="en-AU"/>
        </w:rPr>
      </w:pPr>
      <w:r w:rsidRPr="000C5ED0">
        <w:rPr>
          <w:lang w:val="en-AU"/>
        </w:rPr>
        <w:t>This function ensures that site</w:t>
      </w:r>
      <w:r w:rsidRPr="000C5ED0">
        <w:rPr>
          <w:rFonts w:ascii="Cambria Math" w:hAnsi="Cambria Math" w:cs="Cambria Math"/>
          <w:lang w:val="en-AU"/>
        </w:rPr>
        <w:t>‑</w:t>
      </w:r>
      <w:r w:rsidRPr="000C5ED0">
        <w:rPr>
          <w:lang w:val="en-AU"/>
        </w:rPr>
        <w:t>level behavior is controlled, predictable, and aligned with asset capabilities.</w:t>
      </w:r>
    </w:p>
    <w:p w14:paraId="5A59D09E" w14:textId="69B3427A" w:rsidR="0025103D" w:rsidRDefault="0025103D" w:rsidP="0025103D">
      <w:pPr>
        <w:pStyle w:val="Heading3"/>
        <w:rPr>
          <w:lang w:val="en-AU"/>
        </w:rPr>
      </w:pPr>
      <w:bookmarkStart w:id="26" w:name="_Toc226547707"/>
      <w:r w:rsidRPr="0025103D">
        <w:rPr>
          <w:lang w:val="en-AU"/>
        </w:rPr>
        <w:t>Communication &amp; Data Integration</w:t>
      </w:r>
      <w:bookmarkEnd w:id="26"/>
    </w:p>
    <w:p w14:paraId="68B07B78" w14:textId="2B678287" w:rsidR="004C06D5" w:rsidRPr="004C06D5" w:rsidRDefault="004C06D5" w:rsidP="004C06D5">
      <w:pPr>
        <w:rPr>
          <w:lang w:val="en-AU"/>
        </w:rPr>
      </w:pPr>
      <w:r w:rsidRPr="004C06D5">
        <w:rPr>
          <w:lang w:val="en-AU"/>
        </w:rPr>
        <w:t>Communication and data integration functions enable information exchange between the BESS control system, battery subsystems, and external utility systems.</w:t>
      </w:r>
      <w:r>
        <w:rPr>
          <w:lang w:val="en-AU"/>
        </w:rPr>
        <w:t xml:space="preserve"> </w:t>
      </w:r>
      <w:r w:rsidRPr="004C06D5">
        <w:rPr>
          <w:lang w:val="en-AU"/>
        </w:rPr>
        <w:t>These functions support:</w:t>
      </w:r>
    </w:p>
    <w:p w14:paraId="4D3FB19F" w14:textId="77777777" w:rsidR="004C06D5" w:rsidRPr="004C06D5" w:rsidRDefault="004C06D5" w:rsidP="004C06D5">
      <w:pPr>
        <w:pStyle w:val="ListParagraph"/>
        <w:numPr>
          <w:ilvl w:val="0"/>
          <w:numId w:val="11"/>
        </w:numPr>
        <w:spacing w:before="120"/>
        <w:rPr>
          <w:lang w:val="en-AU"/>
        </w:rPr>
      </w:pPr>
      <w:r w:rsidRPr="004C06D5">
        <w:rPr>
          <w:lang w:val="en-AU"/>
        </w:rPr>
        <w:t>Reception of dispatch intent from external systems</w:t>
      </w:r>
    </w:p>
    <w:p w14:paraId="1F8E0A1D" w14:textId="77777777" w:rsidR="004C06D5" w:rsidRPr="004C06D5" w:rsidRDefault="004C06D5" w:rsidP="004C06D5">
      <w:pPr>
        <w:pStyle w:val="ListParagraph"/>
        <w:numPr>
          <w:ilvl w:val="0"/>
          <w:numId w:val="11"/>
        </w:numPr>
        <w:spacing w:before="120"/>
        <w:rPr>
          <w:lang w:val="en-AU"/>
        </w:rPr>
      </w:pPr>
      <w:r w:rsidRPr="004C06D5">
        <w:rPr>
          <w:lang w:val="en-AU"/>
        </w:rPr>
        <w:t>Transmission of operational status, alarms, and performance data</w:t>
      </w:r>
    </w:p>
    <w:p w14:paraId="2726BCD9" w14:textId="77777777" w:rsidR="004C06D5" w:rsidRPr="004C06D5" w:rsidRDefault="004C06D5" w:rsidP="004C06D5">
      <w:pPr>
        <w:pStyle w:val="ListParagraph"/>
        <w:numPr>
          <w:ilvl w:val="0"/>
          <w:numId w:val="11"/>
        </w:numPr>
        <w:spacing w:before="120"/>
        <w:rPr>
          <w:lang w:val="en-AU"/>
        </w:rPr>
      </w:pPr>
      <w:r w:rsidRPr="004C06D5">
        <w:rPr>
          <w:lang w:val="en-AU"/>
        </w:rPr>
        <w:t>Integration with SCADA, DERMS, EMS, and supporting IT systems</w:t>
      </w:r>
    </w:p>
    <w:p w14:paraId="4D663385" w14:textId="4F5E4A94" w:rsidR="004C06D5" w:rsidRPr="004C06D5" w:rsidRDefault="004C06D5" w:rsidP="004C06D5">
      <w:pPr>
        <w:spacing w:before="120"/>
        <w:rPr>
          <w:lang w:val="en-AU"/>
        </w:rPr>
      </w:pPr>
      <w:r w:rsidRPr="004C06D5">
        <w:rPr>
          <w:lang w:val="en-AU"/>
        </w:rPr>
        <w:t>Communication and data integration are foundational to interoperability, observability, and coordinated operation across the broader utility environment.</w:t>
      </w:r>
    </w:p>
    <w:p w14:paraId="42A5349C" w14:textId="12E59015" w:rsidR="0025103D" w:rsidRDefault="0025103D" w:rsidP="0025103D">
      <w:pPr>
        <w:pStyle w:val="Heading3"/>
        <w:rPr>
          <w:lang w:val="en-AU"/>
        </w:rPr>
      </w:pPr>
      <w:bookmarkStart w:id="27" w:name="_Toc226547708"/>
      <w:r w:rsidRPr="0025103D">
        <w:rPr>
          <w:lang w:val="en-AU"/>
        </w:rPr>
        <w:t>Charging Control</w:t>
      </w:r>
      <w:bookmarkEnd w:id="27"/>
    </w:p>
    <w:p w14:paraId="2AF334C2" w14:textId="5D766EF1" w:rsidR="000D72A7" w:rsidRPr="000D72A7" w:rsidRDefault="000D72A7" w:rsidP="000D72A7">
      <w:pPr>
        <w:rPr>
          <w:lang w:val="en-AU"/>
        </w:rPr>
      </w:pPr>
      <w:r w:rsidRPr="000D72A7">
        <w:rPr>
          <w:lang w:val="en-AU"/>
        </w:rPr>
        <w:t>Charging control functions manage how and when the battery charges or discharges in response to dispatch instructions and internal constraints.</w:t>
      </w:r>
      <w:r>
        <w:rPr>
          <w:lang w:val="en-AU"/>
        </w:rPr>
        <w:t xml:space="preserve"> </w:t>
      </w:r>
      <w:r w:rsidRPr="000D72A7">
        <w:rPr>
          <w:lang w:val="en-AU"/>
        </w:rPr>
        <w:t>These functions:</w:t>
      </w:r>
    </w:p>
    <w:p w14:paraId="41EAA52C" w14:textId="77777777" w:rsidR="000D72A7" w:rsidRPr="00372F07" w:rsidRDefault="000D72A7" w:rsidP="00372F07">
      <w:pPr>
        <w:pStyle w:val="ListParagraph"/>
        <w:numPr>
          <w:ilvl w:val="0"/>
          <w:numId w:val="12"/>
        </w:numPr>
        <w:spacing w:before="120"/>
        <w:rPr>
          <w:lang w:val="en-AU"/>
        </w:rPr>
      </w:pPr>
      <w:r w:rsidRPr="00372F07">
        <w:rPr>
          <w:lang w:val="en-AU"/>
        </w:rPr>
        <w:t>Translate dispatch targets into charge and discharge actions</w:t>
      </w:r>
    </w:p>
    <w:p w14:paraId="61CF5496" w14:textId="77777777" w:rsidR="000D72A7" w:rsidRPr="00372F07" w:rsidRDefault="000D72A7" w:rsidP="00372F07">
      <w:pPr>
        <w:pStyle w:val="ListParagraph"/>
        <w:numPr>
          <w:ilvl w:val="0"/>
          <w:numId w:val="12"/>
        </w:numPr>
        <w:spacing w:before="120"/>
        <w:rPr>
          <w:lang w:val="en-AU"/>
        </w:rPr>
      </w:pPr>
      <w:r w:rsidRPr="00372F07">
        <w:rPr>
          <w:lang w:val="en-AU"/>
        </w:rPr>
        <w:t>Enforce limits based on SoC, thermal conditions, and battery health</w:t>
      </w:r>
    </w:p>
    <w:p w14:paraId="69ECE2E5" w14:textId="77777777" w:rsidR="000D72A7" w:rsidRPr="00372F07" w:rsidRDefault="000D72A7" w:rsidP="00372F07">
      <w:pPr>
        <w:pStyle w:val="ListParagraph"/>
        <w:numPr>
          <w:ilvl w:val="0"/>
          <w:numId w:val="12"/>
        </w:numPr>
        <w:spacing w:before="120"/>
        <w:rPr>
          <w:lang w:val="en-AU"/>
        </w:rPr>
      </w:pPr>
      <w:r w:rsidRPr="00372F07">
        <w:rPr>
          <w:lang w:val="en-AU"/>
        </w:rPr>
        <w:t>Coordinate transitions between charging, discharging, and standby states</w:t>
      </w:r>
    </w:p>
    <w:p w14:paraId="0D8CDF2C" w14:textId="29B47B33" w:rsidR="000D72A7" w:rsidRPr="000D72A7" w:rsidRDefault="000D72A7" w:rsidP="00372F07">
      <w:pPr>
        <w:spacing w:before="120"/>
        <w:rPr>
          <w:lang w:val="en-AU"/>
        </w:rPr>
      </w:pPr>
      <w:r w:rsidRPr="000D72A7">
        <w:rPr>
          <w:lang w:val="en-AU"/>
        </w:rPr>
        <w:t>Charging control ensures that energy movement is executed safely, efficiently, and in accordance with operational objectives.</w:t>
      </w:r>
    </w:p>
    <w:p w14:paraId="405CEE24" w14:textId="0B6AFAA6" w:rsidR="00FC40DC" w:rsidRDefault="0025103D" w:rsidP="0025103D">
      <w:pPr>
        <w:pStyle w:val="Heading3"/>
        <w:rPr>
          <w:lang w:val="en-AU"/>
        </w:rPr>
      </w:pPr>
      <w:bookmarkStart w:id="28" w:name="_Toc226547709"/>
      <w:r w:rsidRPr="0025103D">
        <w:rPr>
          <w:lang w:val="en-AU"/>
        </w:rPr>
        <w:t>Energy Optimization</w:t>
      </w:r>
      <w:bookmarkEnd w:id="28"/>
    </w:p>
    <w:p w14:paraId="60D5BEC4" w14:textId="0B137B09" w:rsidR="00E94D3F" w:rsidRPr="00E94D3F" w:rsidRDefault="00E94D3F" w:rsidP="00E94D3F">
      <w:pPr>
        <w:rPr>
          <w:lang w:val="en-AU"/>
        </w:rPr>
      </w:pPr>
      <w:r w:rsidRPr="00E94D3F">
        <w:rPr>
          <w:lang w:val="en-AU"/>
        </w:rPr>
        <w:t>Energy optimization functions optimize the use of the battery over time, balancing immediate operational objectives with longer</w:t>
      </w:r>
      <w:r w:rsidRPr="00E94D3F">
        <w:rPr>
          <w:rFonts w:ascii="Cambria Math" w:hAnsi="Cambria Math" w:cs="Cambria Math"/>
          <w:lang w:val="en-AU"/>
        </w:rPr>
        <w:t>‑</w:t>
      </w:r>
      <w:r w:rsidRPr="00E94D3F">
        <w:rPr>
          <w:lang w:val="en-AU"/>
        </w:rPr>
        <w:t>term asset performance.</w:t>
      </w:r>
      <w:r>
        <w:rPr>
          <w:lang w:val="en-AU"/>
        </w:rPr>
        <w:t xml:space="preserve"> </w:t>
      </w:r>
      <w:r w:rsidRPr="00E94D3F">
        <w:rPr>
          <w:lang w:val="en-AU"/>
        </w:rPr>
        <w:t>These functions may include:</w:t>
      </w:r>
    </w:p>
    <w:p w14:paraId="57D059B0" w14:textId="77777777" w:rsidR="00E94D3F" w:rsidRPr="00E94D3F" w:rsidRDefault="00E94D3F" w:rsidP="00E94D3F">
      <w:pPr>
        <w:pStyle w:val="ListParagraph"/>
        <w:numPr>
          <w:ilvl w:val="0"/>
          <w:numId w:val="13"/>
        </w:numPr>
        <w:spacing w:before="120"/>
        <w:rPr>
          <w:lang w:val="en-AU"/>
        </w:rPr>
      </w:pPr>
      <w:r w:rsidRPr="00E94D3F">
        <w:rPr>
          <w:lang w:val="en-AU"/>
        </w:rPr>
        <w:t>Management of energy reserves and operating margins</w:t>
      </w:r>
    </w:p>
    <w:p w14:paraId="6F0DA5A1" w14:textId="77777777" w:rsidR="00E94D3F" w:rsidRPr="00E94D3F" w:rsidRDefault="00E94D3F" w:rsidP="00E94D3F">
      <w:pPr>
        <w:pStyle w:val="ListParagraph"/>
        <w:numPr>
          <w:ilvl w:val="0"/>
          <w:numId w:val="13"/>
        </w:numPr>
        <w:spacing w:before="120"/>
        <w:rPr>
          <w:lang w:val="en-AU"/>
        </w:rPr>
      </w:pPr>
      <w:r w:rsidRPr="00E94D3F">
        <w:rPr>
          <w:lang w:val="en-AU"/>
        </w:rPr>
        <w:t>Minimization of unnecessary cycling</w:t>
      </w:r>
    </w:p>
    <w:p w14:paraId="79980985" w14:textId="77777777" w:rsidR="00E94D3F" w:rsidRPr="00E94D3F" w:rsidRDefault="00E94D3F" w:rsidP="00E94D3F">
      <w:pPr>
        <w:pStyle w:val="ListParagraph"/>
        <w:numPr>
          <w:ilvl w:val="0"/>
          <w:numId w:val="13"/>
        </w:numPr>
        <w:spacing w:before="120"/>
        <w:rPr>
          <w:lang w:val="en-AU"/>
        </w:rPr>
      </w:pPr>
      <w:r w:rsidRPr="00E94D3F">
        <w:rPr>
          <w:lang w:val="en-AU"/>
        </w:rPr>
        <w:t>Coordination between competing operational priorities</w:t>
      </w:r>
    </w:p>
    <w:p w14:paraId="54E66E52" w14:textId="4763C795" w:rsidR="00E94D3F" w:rsidRDefault="00E94D3F" w:rsidP="00E94D3F">
      <w:pPr>
        <w:spacing w:before="120"/>
        <w:rPr>
          <w:lang w:val="en-AU"/>
        </w:rPr>
      </w:pPr>
      <w:r w:rsidRPr="00E94D3F">
        <w:rPr>
          <w:lang w:val="en-AU"/>
        </w:rPr>
        <w:t>Energy optimization operates within the boundaries defined by dispatch intent and safety constraints and supports efficient, sustainable use of the BESS asset.</w:t>
      </w:r>
    </w:p>
    <w:p w14:paraId="7BD69111" w14:textId="77777777" w:rsidR="00DC62EC" w:rsidRDefault="00DC62EC" w:rsidP="00DC62EC">
      <w:pPr>
        <w:pStyle w:val="Heading2"/>
        <w:rPr>
          <w:lang w:val="en-AU"/>
        </w:rPr>
      </w:pPr>
      <w:bookmarkStart w:id="29" w:name="_Toc226547710"/>
      <w:r>
        <w:rPr>
          <w:lang w:val="en-AU"/>
        </w:rPr>
        <w:t>Battery Level Functions</w:t>
      </w:r>
      <w:bookmarkEnd w:id="29"/>
    </w:p>
    <w:p w14:paraId="7188328F" w14:textId="77777777" w:rsidR="00DC62EC" w:rsidRPr="00D635EC" w:rsidRDefault="00DC62EC" w:rsidP="00DC62EC">
      <w:pPr>
        <w:rPr>
          <w:lang w:val="en-AU"/>
        </w:rPr>
      </w:pPr>
      <w:r w:rsidRPr="00D635EC">
        <w:rPr>
          <w:lang w:val="en-AU"/>
        </w:rPr>
        <w:t>Battery</w:t>
      </w:r>
      <w:r w:rsidRPr="00D635EC">
        <w:rPr>
          <w:rFonts w:ascii="Cambria Math" w:hAnsi="Cambria Math" w:cs="Cambria Math"/>
          <w:lang w:val="en-AU"/>
        </w:rPr>
        <w:t>‑</w:t>
      </w:r>
      <w:r w:rsidRPr="00D635EC">
        <w:rPr>
          <w:lang w:val="en-AU"/>
        </w:rPr>
        <w:t>level functions are directly associated with the electrochemical battery system and are typically implemented within or closely integrated with the Battery Management System (BMS). These functions operate at high frequency and are foundational to asset safety and health.</w:t>
      </w:r>
    </w:p>
    <w:p w14:paraId="11087BAF" w14:textId="77777777" w:rsidR="00DC62EC" w:rsidRDefault="00DC62EC" w:rsidP="00DC62EC">
      <w:pPr>
        <w:pStyle w:val="Heading3"/>
        <w:rPr>
          <w:lang w:val="en-AU"/>
        </w:rPr>
      </w:pPr>
      <w:bookmarkStart w:id="30" w:name="_Toc226547711"/>
      <w:r w:rsidRPr="007B1E6D">
        <w:rPr>
          <w:lang w:val="en-AU"/>
        </w:rPr>
        <w:t>State Monitoring &amp; Estimation</w:t>
      </w:r>
      <w:bookmarkEnd w:id="30"/>
    </w:p>
    <w:p w14:paraId="0D7D9310" w14:textId="77777777" w:rsidR="00DC62EC" w:rsidRPr="00D635EC" w:rsidRDefault="00DC62EC" w:rsidP="00DC62EC">
      <w:pPr>
        <w:rPr>
          <w:lang w:val="en-AU"/>
        </w:rPr>
      </w:pPr>
      <w:r w:rsidRPr="00D635EC">
        <w:rPr>
          <w:lang w:val="en-AU"/>
        </w:rPr>
        <w:t>State monitoring and estimation provide continuous insight into the electrical, thermal, and health condition of the battery. These functions are responsible for measuring and estimating key internal states that are not directly observable but are critical to safe operation.</w:t>
      </w:r>
      <w:r>
        <w:rPr>
          <w:lang w:val="en-AU"/>
        </w:rPr>
        <w:t xml:space="preserve"> </w:t>
      </w:r>
      <w:r w:rsidRPr="00D635EC">
        <w:rPr>
          <w:lang w:val="en-AU"/>
        </w:rPr>
        <w:t>This includes:</w:t>
      </w:r>
    </w:p>
    <w:p w14:paraId="257F7FEA" w14:textId="77777777" w:rsidR="00DC62EC" w:rsidRPr="00D635EC" w:rsidRDefault="00DC62EC" w:rsidP="00DC62EC">
      <w:pPr>
        <w:pStyle w:val="ListParagraph"/>
        <w:numPr>
          <w:ilvl w:val="0"/>
          <w:numId w:val="6"/>
        </w:numPr>
        <w:spacing w:before="120"/>
        <w:rPr>
          <w:lang w:val="en-AU"/>
        </w:rPr>
      </w:pPr>
      <w:r w:rsidRPr="00D635EC">
        <w:rPr>
          <w:lang w:val="en-AU"/>
        </w:rPr>
        <w:t>Measurement of voltage, current, and temperature at appropriate granularity</w:t>
      </w:r>
    </w:p>
    <w:p w14:paraId="275B0934" w14:textId="77777777" w:rsidR="00DC62EC" w:rsidRPr="00D635EC" w:rsidRDefault="00DC62EC" w:rsidP="00DC62EC">
      <w:pPr>
        <w:pStyle w:val="ListParagraph"/>
        <w:numPr>
          <w:ilvl w:val="0"/>
          <w:numId w:val="6"/>
        </w:numPr>
        <w:rPr>
          <w:lang w:val="en-AU"/>
        </w:rPr>
      </w:pPr>
      <w:r w:rsidRPr="00D635EC">
        <w:rPr>
          <w:lang w:val="en-AU"/>
        </w:rPr>
        <w:t>Estimation of state of charge (SoC)</w:t>
      </w:r>
    </w:p>
    <w:p w14:paraId="6A7CD785" w14:textId="77777777" w:rsidR="00DC62EC" w:rsidRPr="00D635EC" w:rsidRDefault="00DC62EC" w:rsidP="00DC62EC">
      <w:pPr>
        <w:pStyle w:val="ListParagraph"/>
        <w:numPr>
          <w:ilvl w:val="0"/>
          <w:numId w:val="6"/>
        </w:numPr>
        <w:rPr>
          <w:lang w:val="en-AU"/>
        </w:rPr>
      </w:pPr>
      <w:r w:rsidRPr="00D635EC">
        <w:rPr>
          <w:lang w:val="en-AU"/>
        </w:rPr>
        <w:t>Estimation of state of health (SoH) and degradation indicators</w:t>
      </w:r>
    </w:p>
    <w:p w14:paraId="5264FC08" w14:textId="77777777" w:rsidR="00DC62EC" w:rsidRPr="00D635EC" w:rsidRDefault="00DC62EC" w:rsidP="00DC62EC">
      <w:pPr>
        <w:pStyle w:val="ListParagraph"/>
        <w:numPr>
          <w:ilvl w:val="0"/>
          <w:numId w:val="6"/>
        </w:numPr>
        <w:rPr>
          <w:lang w:val="en-AU"/>
        </w:rPr>
      </w:pPr>
      <w:r w:rsidRPr="00D635EC">
        <w:rPr>
          <w:lang w:val="en-AU"/>
        </w:rPr>
        <w:t>Detection of abnormal or off</w:t>
      </w:r>
      <w:r w:rsidRPr="00D635EC">
        <w:rPr>
          <w:rFonts w:ascii="Cambria Math" w:hAnsi="Cambria Math" w:cs="Cambria Math"/>
          <w:lang w:val="en-AU"/>
        </w:rPr>
        <w:t>‑</w:t>
      </w:r>
      <w:r w:rsidRPr="00D635EC">
        <w:rPr>
          <w:lang w:val="en-AU"/>
        </w:rPr>
        <w:t>nominal conditions</w:t>
      </w:r>
    </w:p>
    <w:p w14:paraId="07259C45" w14:textId="77777777" w:rsidR="00DC62EC" w:rsidRPr="00D635EC" w:rsidRDefault="00DC62EC" w:rsidP="00DC62EC">
      <w:pPr>
        <w:spacing w:before="120"/>
        <w:rPr>
          <w:lang w:val="en-AU"/>
        </w:rPr>
      </w:pPr>
      <w:r w:rsidRPr="00D635EC">
        <w:rPr>
          <w:lang w:val="en-AU"/>
        </w:rPr>
        <w:t>Accurate state estimation enables downstream control decisions, supports asset protection, and provides essential data for operations, performance analysis, and warranty management.</w:t>
      </w:r>
    </w:p>
    <w:p w14:paraId="48E8C2FB" w14:textId="77777777" w:rsidR="00DC62EC" w:rsidRDefault="00DC62EC" w:rsidP="00DC62EC">
      <w:pPr>
        <w:pStyle w:val="Heading3"/>
        <w:rPr>
          <w:lang w:val="en-AU"/>
        </w:rPr>
      </w:pPr>
      <w:bookmarkStart w:id="31" w:name="_Toc226547712"/>
      <w:r w:rsidRPr="007B1E6D">
        <w:rPr>
          <w:lang w:val="en-AU"/>
        </w:rPr>
        <w:t>Cell Balancing</w:t>
      </w:r>
      <w:bookmarkEnd w:id="31"/>
    </w:p>
    <w:p w14:paraId="248CEEB4" w14:textId="77777777" w:rsidR="00DC62EC" w:rsidRPr="00103337" w:rsidRDefault="00DC62EC" w:rsidP="00DC62EC">
      <w:pPr>
        <w:rPr>
          <w:lang w:val="en-AU"/>
        </w:rPr>
      </w:pPr>
      <w:r w:rsidRPr="00103337">
        <w:rPr>
          <w:lang w:val="en-AU"/>
        </w:rPr>
        <w:t>Cell balancing functions manage differences in voltage and state of charge among individual cells or modules to maintain uniform operating conditions within the battery pack.</w:t>
      </w:r>
      <w:r>
        <w:rPr>
          <w:lang w:val="en-AU"/>
        </w:rPr>
        <w:t xml:space="preserve"> </w:t>
      </w:r>
      <w:r w:rsidRPr="00103337">
        <w:rPr>
          <w:lang w:val="en-AU"/>
        </w:rPr>
        <w:t>These functions:</w:t>
      </w:r>
    </w:p>
    <w:p w14:paraId="4DAE28DC" w14:textId="77777777" w:rsidR="00DC62EC" w:rsidRPr="00103337" w:rsidRDefault="00DC62EC" w:rsidP="00DC62EC">
      <w:pPr>
        <w:pStyle w:val="ListParagraph"/>
        <w:numPr>
          <w:ilvl w:val="0"/>
          <w:numId w:val="7"/>
        </w:numPr>
        <w:spacing w:before="120"/>
        <w:rPr>
          <w:lang w:val="en-AU"/>
        </w:rPr>
      </w:pPr>
      <w:r w:rsidRPr="00103337">
        <w:rPr>
          <w:lang w:val="en-AU"/>
        </w:rPr>
        <w:t>Reduce imbalance that can limit usable capacity</w:t>
      </w:r>
    </w:p>
    <w:p w14:paraId="2D6265FA" w14:textId="77777777" w:rsidR="00DC62EC" w:rsidRPr="00103337" w:rsidRDefault="00DC62EC" w:rsidP="00DC62EC">
      <w:pPr>
        <w:pStyle w:val="ListParagraph"/>
        <w:numPr>
          <w:ilvl w:val="0"/>
          <w:numId w:val="7"/>
        </w:numPr>
        <w:rPr>
          <w:lang w:val="en-AU"/>
        </w:rPr>
      </w:pPr>
      <w:r w:rsidRPr="00103337">
        <w:rPr>
          <w:lang w:val="en-AU"/>
        </w:rPr>
        <w:t>Support consistent aging across cells</w:t>
      </w:r>
    </w:p>
    <w:p w14:paraId="32EEEA6F" w14:textId="77777777" w:rsidR="00DC62EC" w:rsidRPr="00103337" w:rsidRDefault="00DC62EC" w:rsidP="00DC62EC">
      <w:pPr>
        <w:pStyle w:val="ListParagraph"/>
        <w:numPr>
          <w:ilvl w:val="0"/>
          <w:numId w:val="7"/>
        </w:numPr>
        <w:rPr>
          <w:lang w:val="en-AU"/>
        </w:rPr>
      </w:pPr>
      <w:r w:rsidRPr="00103337">
        <w:rPr>
          <w:lang w:val="en-AU"/>
        </w:rPr>
        <w:t>Improve long</w:t>
      </w:r>
      <w:r w:rsidRPr="00103337">
        <w:rPr>
          <w:rFonts w:ascii="Cambria Math" w:hAnsi="Cambria Math" w:cs="Cambria Math"/>
          <w:lang w:val="en-AU"/>
        </w:rPr>
        <w:t>‑</w:t>
      </w:r>
      <w:r w:rsidRPr="00103337">
        <w:rPr>
          <w:lang w:val="en-AU"/>
        </w:rPr>
        <w:t>term performance and reliability</w:t>
      </w:r>
    </w:p>
    <w:p w14:paraId="12A46A29" w14:textId="77777777" w:rsidR="00DC62EC" w:rsidRPr="00103337" w:rsidRDefault="00DC62EC" w:rsidP="00DC62EC">
      <w:pPr>
        <w:spacing w:before="120"/>
        <w:rPr>
          <w:lang w:val="en-AU"/>
        </w:rPr>
      </w:pPr>
      <w:r w:rsidRPr="00103337">
        <w:rPr>
          <w:lang w:val="en-AU"/>
        </w:rPr>
        <w:t>Cell balancing is an internal battery management function that operates autonomously and continuously as part of normal battery operation.</w:t>
      </w:r>
    </w:p>
    <w:p w14:paraId="48896576" w14:textId="77777777" w:rsidR="00DC62EC" w:rsidRDefault="00DC62EC" w:rsidP="00DC62EC">
      <w:pPr>
        <w:pStyle w:val="Heading3"/>
        <w:rPr>
          <w:lang w:val="en-AU"/>
        </w:rPr>
      </w:pPr>
      <w:bookmarkStart w:id="32" w:name="_Toc226547713"/>
      <w:r w:rsidRPr="007B1E6D">
        <w:rPr>
          <w:lang w:val="en-AU"/>
        </w:rPr>
        <w:t>Safety &amp; Protection</w:t>
      </w:r>
      <w:bookmarkEnd w:id="32"/>
    </w:p>
    <w:p w14:paraId="5A062D0B" w14:textId="77777777" w:rsidR="00DC62EC" w:rsidRPr="00E8672C" w:rsidRDefault="00DC62EC" w:rsidP="00DC62EC">
      <w:pPr>
        <w:rPr>
          <w:lang w:val="en-AU"/>
        </w:rPr>
      </w:pPr>
      <w:r w:rsidRPr="00E8672C">
        <w:rPr>
          <w:lang w:val="en-AU"/>
        </w:rPr>
        <w:t>Safety and protection functions ensure the battery operates within defined electrical, thermal, and operational limits and transitions to safe states when those limits are exceeded.</w:t>
      </w:r>
      <w:r>
        <w:rPr>
          <w:lang w:val="en-AU"/>
        </w:rPr>
        <w:t xml:space="preserve"> </w:t>
      </w:r>
      <w:r w:rsidRPr="00E8672C">
        <w:rPr>
          <w:lang w:val="en-AU"/>
        </w:rPr>
        <w:t>These functions include:</w:t>
      </w:r>
    </w:p>
    <w:p w14:paraId="39FADC48" w14:textId="77777777" w:rsidR="00DC62EC" w:rsidRPr="00E8672C" w:rsidRDefault="00DC62EC" w:rsidP="00DC62EC">
      <w:pPr>
        <w:pStyle w:val="ListParagraph"/>
        <w:numPr>
          <w:ilvl w:val="0"/>
          <w:numId w:val="8"/>
        </w:numPr>
        <w:spacing w:before="120"/>
        <w:rPr>
          <w:lang w:val="en-AU"/>
        </w:rPr>
      </w:pPr>
      <w:r w:rsidRPr="00E8672C">
        <w:rPr>
          <w:lang w:val="en-AU"/>
        </w:rPr>
        <w:t>Enforcement of voltage, current, and temperature thresholds</w:t>
      </w:r>
    </w:p>
    <w:p w14:paraId="67E19577" w14:textId="77777777" w:rsidR="00DC62EC" w:rsidRPr="00E8672C" w:rsidRDefault="00DC62EC" w:rsidP="00DC62EC">
      <w:pPr>
        <w:pStyle w:val="ListParagraph"/>
        <w:numPr>
          <w:ilvl w:val="0"/>
          <w:numId w:val="8"/>
        </w:numPr>
        <w:spacing w:before="120"/>
        <w:rPr>
          <w:lang w:val="en-AU"/>
        </w:rPr>
      </w:pPr>
      <w:r w:rsidRPr="00E8672C">
        <w:rPr>
          <w:lang w:val="en-AU"/>
        </w:rPr>
        <w:t>Detection of fault conditions</w:t>
      </w:r>
    </w:p>
    <w:p w14:paraId="542FD1DE" w14:textId="77777777" w:rsidR="00DC62EC" w:rsidRPr="00E8672C" w:rsidRDefault="00DC62EC" w:rsidP="00DC62EC">
      <w:pPr>
        <w:pStyle w:val="ListParagraph"/>
        <w:numPr>
          <w:ilvl w:val="0"/>
          <w:numId w:val="8"/>
        </w:numPr>
        <w:spacing w:before="120"/>
        <w:rPr>
          <w:lang w:val="en-AU"/>
        </w:rPr>
      </w:pPr>
      <w:r w:rsidRPr="00E8672C">
        <w:rPr>
          <w:lang w:val="en-AU"/>
        </w:rPr>
        <w:t>Initiation of protective actions such as limiting output or isolating affected components</w:t>
      </w:r>
    </w:p>
    <w:p w14:paraId="4993111B" w14:textId="77777777" w:rsidR="00DC62EC" w:rsidRPr="00E8672C" w:rsidRDefault="00DC62EC" w:rsidP="00DC62EC">
      <w:pPr>
        <w:spacing w:before="120"/>
        <w:rPr>
          <w:lang w:val="en-AU"/>
        </w:rPr>
      </w:pPr>
      <w:r w:rsidRPr="00E8672C">
        <w:rPr>
          <w:lang w:val="en-AU"/>
        </w:rPr>
        <w:t>Safety and protection functions operate independently of external communications and dispatch instructions, ensuring that asset protection is maintained under all system conditions.</w:t>
      </w:r>
    </w:p>
    <w:p w14:paraId="2A042262" w14:textId="77777777" w:rsidR="00DC62EC" w:rsidRDefault="00DC62EC" w:rsidP="00DC62EC">
      <w:pPr>
        <w:pStyle w:val="Heading3"/>
        <w:rPr>
          <w:lang w:val="en-AU"/>
        </w:rPr>
      </w:pPr>
      <w:bookmarkStart w:id="33" w:name="_Toc226547714"/>
      <w:r w:rsidRPr="007B1E6D">
        <w:rPr>
          <w:lang w:val="en-AU"/>
        </w:rPr>
        <w:t>Thermal Management</w:t>
      </w:r>
      <w:bookmarkEnd w:id="33"/>
    </w:p>
    <w:p w14:paraId="7BA7E0D1" w14:textId="77777777" w:rsidR="00DC62EC" w:rsidRPr="00D42280" w:rsidRDefault="00DC62EC" w:rsidP="00DC62EC">
      <w:pPr>
        <w:rPr>
          <w:lang w:val="en-AU"/>
        </w:rPr>
      </w:pPr>
      <w:r w:rsidRPr="00D42280">
        <w:rPr>
          <w:lang w:val="en-AU"/>
        </w:rPr>
        <w:t>Thermal management functions control the battery’s temperature to maintain operation within acceptable limits and support performance and longevity.</w:t>
      </w:r>
      <w:r>
        <w:rPr>
          <w:lang w:val="en-AU"/>
        </w:rPr>
        <w:t xml:space="preserve"> </w:t>
      </w:r>
      <w:r w:rsidRPr="00D42280">
        <w:rPr>
          <w:lang w:val="en-AU"/>
        </w:rPr>
        <w:t>These functions:</w:t>
      </w:r>
    </w:p>
    <w:p w14:paraId="72689C3F" w14:textId="77777777" w:rsidR="00DC62EC" w:rsidRPr="00D42280" w:rsidRDefault="00DC62EC" w:rsidP="00DC62EC">
      <w:pPr>
        <w:pStyle w:val="ListParagraph"/>
        <w:numPr>
          <w:ilvl w:val="0"/>
          <w:numId w:val="9"/>
        </w:numPr>
        <w:spacing w:before="120"/>
        <w:rPr>
          <w:lang w:val="en-AU"/>
        </w:rPr>
      </w:pPr>
      <w:r w:rsidRPr="00D42280">
        <w:rPr>
          <w:lang w:val="en-AU"/>
        </w:rPr>
        <w:t>Monitor battery temperature and thermal gradients</w:t>
      </w:r>
    </w:p>
    <w:p w14:paraId="323F1380" w14:textId="77777777" w:rsidR="00DC62EC" w:rsidRPr="00D42280" w:rsidRDefault="00DC62EC" w:rsidP="00DC62EC">
      <w:pPr>
        <w:pStyle w:val="ListParagraph"/>
        <w:numPr>
          <w:ilvl w:val="0"/>
          <w:numId w:val="9"/>
        </w:numPr>
        <w:spacing w:before="120"/>
        <w:rPr>
          <w:lang w:val="en-AU"/>
        </w:rPr>
      </w:pPr>
      <w:r w:rsidRPr="00D42280">
        <w:rPr>
          <w:lang w:val="en-AU"/>
        </w:rPr>
        <w:t>Coordinate cooling or heating subsystems</w:t>
      </w:r>
    </w:p>
    <w:p w14:paraId="38DBDDA8" w14:textId="77777777" w:rsidR="00DC62EC" w:rsidRPr="00D42280" w:rsidRDefault="00DC62EC" w:rsidP="00DC62EC">
      <w:pPr>
        <w:pStyle w:val="ListParagraph"/>
        <w:numPr>
          <w:ilvl w:val="0"/>
          <w:numId w:val="9"/>
        </w:numPr>
        <w:spacing w:before="120"/>
        <w:rPr>
          <w:lang w:val="en-AU"/>
        </w:rPr>
      </w:pPr>
      <w:r w:rsidRPr="00D42280">
        <w:rPr>
          <w:lang w:val="en-AU"/>
        </w:rPr>
        <w:t>Adjust operating limits based on thermal conditions</w:t>
      </w:r>
    </w:p>
    <w:p w14:paraId="65D34CCC" w14:textId="77777777" w:rsidR="00DC62EC" w:rsidRPr="00D42280" w:rsidRDefault="00DC62EC" w:rsidP="00DC62EC">
      <w:pPr>
        <w:spacing w:before="120"/>
        <w:rPr>
          <w:lang w:val="en-AU"/>
        </w:rPr>
      </w:pPr>
      <w:r w:rsidRPr="00D42280">
        <w:rPr>
          <w:lang w:val="en-AU"/>
        </w:rPr>
        <w:t>Effective thermal management supports safe operation, consistent performance, and predictable degradation behavior over the life of the asset.</w:t>
      </w:r>
    </w:p>
    <w:p w14:paraId="383B5F17" w14:textId="77777777" w:rsidR="00DC62EC" w:rsidRPr="00E94D3F" w:rsidRDefault="00DC62EC" w:rsidP="00E94D3F">
      <w:pPr>
        <w:spacing w:before="120"/>
        <w:rPr>
          <w:lang w:val="en-AU"/>
        </w:rPr>
      </w:pPr>
    </w:p>
    <w:p w14:paraId="6FD69592" w14:textId="77777777" w:rsidR="00957E3A" w:rsidRDefault="00957E3A" w:rsidP="00957E3A">
      <w:pPr>
        <w:pStyle w:val="Heading1"/>
        <w:rPr>
          <w:lang w:val="en-AU"/>
        </w:rPr>
      </w:pPr>
      <w:bookmarkStart w:id="34" w:name="_Toc226547715"/>
      <w:bookmarkStart w:id="35" w:name="_Ref221017104"/>
      <w:r>
        <w:rPr>
          <w:lang w:val="en-AU"/>
        </w:rPr>
        <w:t>BESS Control System Reference Model</w:t>
      </w:r>
      <w:bookmarkEnd w:id="34"/>
    </w:p>
    <w:p w14:paraId="1635035E" w14:textId="75EDA3F2" w:rsidR="00957E3A" w:rsidRPr="00401DB8" w:rsidRDefault="00957E3A" w:rsidP="00957E3A">
      <w:r w:rsidRPr="00E5119D">
        <w:rPr>
          <w:lang w:val="en-AU"/>
        </w:rPr>
        <w:t xml:space="preserve">This section presents the </w:t>
      </w:r>
      <w:r>
        <w:rPr>
          <w:lang w:val="en-AU"/>
        </w:rPr>
        <w:t xml:space="preserve">SCE </w:t>
      </w:r>
      <w:r w:rsidRPr="00E5119D">
        <w:rPr>
          <w:lang w:val="en-AU"/>
        </w:rPr>
        <w:t xml:space="preserve">BESS Control System Reference Model, shown in </w:t>
      </w:r>
      <w:r w:rsidRPr="00E5119D">
        <w:rPr>
          <w:lang w:val="en-AU"/>
        </w:rPr>
        <w:fldChar w:fldCharType="begin"/>
      </w:r>
      <w:r w:rsidRPr="00E5119D">
        <w:rPr>
          <w:lang w:val="en-AU"/>
        </w:rPr>
        <w:instrText xml:space="preserve"> REF _Ref221877676 \h  \* MERGEFORMAT </w:instrText>
      </w:r>
      <w:r w:rsidRPr="00E5119D">
        <w:rPr>
          <w:lang w:val="en-AU"/>
        </w:rPr>
      </w:r>
      <w:r w:rsidRPr="00E5119D">
        <w:rPr>
          <w:lang w:val="en-AU"/>
        </w:rPr>
        <w:fldChar w:fldCharType="separate"/>
      </w:r>
      <w:r w:rsidR="0065456A" w:rsidRPr="0065456A">
        <w:t xml:space="preserve">Figure </w:t>
      </w:r>
      <w:r w:rsidR="0065456A" w:rsidRPr="0065456A">
        <w:rPr>
          <w:noProof/>
        </w:rPr>
        <w:t>3</w:t>
      </w:r>
      <w:r w:rsidRPr="00E5119D">
        <w:rPr>
          <w:lang w:val="en-AU"/>
        </w:rPr>
        <w:fldChar w:fldCharType="end"/>
      </w:r>
      <w:r w:rsidRPr="00401DB8">
        <w:t>, and provides stakeholders with a clear and shared understanding of the complete BESS control system architecture, including its systems, subsystems, interfaces, and communications pathways. Because BESS deployments involve multiple technologies, vendors, integration models, and operational roles, the reference model offers a vendor</w:t>
      </w:r>
      <w:r w:rsidRPr="00401DB8">
        <w:noBreakHyphen/>
        <w:t>neutral, layered view of how these components fit together. It is intended to give all stakeholders the awareness needed to make informed decisions about design, integration, operations, cybersecurity, and lifecycle support.</w:t>
      </w:r>
    </w:p>
    <w:p w14:paraId="0ACEF469" w14:textId="77777777" w:rsidR="00957E3A" w:rsidRPr="009F6C0B" w:rsidRDefault="00957E3A" w:rsidP="00957E3A">
      <w:pPr>
        <w:spacing w:before="120"/>
        <w:rPr>
          <w:lang w:val="en-AU"/>
        </w:rPr>
      </w:pPr>
      <w:r w:rsidRPr="009F6C0B">
        <w:rPr>
          <w:lang w:val="en-AU"/>
        </w:rPr>
        <w:t>The reference model also defines the role of the SCE Presentation &amp; Integration Layer, which serves as the single, utility</w:t>
      </w:r>
      <w:r w:rsidRPr="009F6C0B">
        <w:rPr>
          <w:rFonts w:ascii="Cambria Math" w:hAnsi="Cambria Math" w:cs="Cambria Math"/>
          <w:lang w:val="en-AU"/>
        </w:rPr>
        <w:t>‑</w:t>
      </w:r>
      <w:r w:rsidRPr="009F6C0B">
        <w:rPr>
          <w:lang w:val="en-AU"/>
        </w:rPr>
        <w:t>governed external interface for all BESS sites. This layer provides a unified and consistent integration point for SCE</w:t>
      </w:r>
      <w:r w:rsidRPr="009F6C0B">
        <w:rPr>
          <w:rFonts w:cs="Calibri"/>
          <w:lang w:val="en-AU"/>
        </w:rPr>
        <w:t>’</w:t>
      </w:r>
      <w:r w:rsidRPr="009F6C0B">
        <w:rPr>
          <w:lang w:val="en-AU"/>
        </w:rPr>
        <w:t>s operational, market, analytics, and enterprise systems, regardless of the underlying vendor technologies used within each BESS deployment.</w:t>
      </w:r>
    </w:p>
    <w:p w14:paraId="408309A8" w14:textId="77777777" w:rsidR="00957E3A" w:rsidRDefault="00957E3A" w:rsidP="00957E3A">
      <w:pPr>
        <w:spacing w:before="120"/>
        <w:rPr>
          <w:lang w:val="en-AU"/>
        </w:rPr>
      </w:pPr>
      <w:r w:rsidRPr="009F6C0B">
        <w:rPr>
          <w:lang w:val="en-AU"/>
        </w:rPr>
        <w:t>Because BESS projects vary in purpose, scale, topology, and operational role</w:t>
      </w:r>
      <w:r>
        <w:rPr>
          <w:lang w:val="en-AU"/>
        </w:rPr>
        <w:t xml:space="preserve"> (</w:t>
      </w:r>
      <w:r w:rsidRPr="009F6C0B">
        <w:rPr>
          <w:lang w:val="en-AU"/>
        </w:rPr>
        <w:t>including Distribution</w:t>
      </w:r>
      <w:r w:rsidRPr="009F6C0B">
        <w:rPr>
          <w:rFonts w:ascii="Cambria Math" w:hAnsi="Cambria Math" w:cs="Cambria Math"/>
          <w:lang w:val="en-AU"/>
        </w:rPr>
        <w:t>‑</w:t>
      </w:r>
      <w:r w:rsidRPr="009F6C0B">
        <w:rPr>
          <w:lang w:val="en-AU"/>
        </w:rPr>
        <w:t>driven deployments, Reliability</w:t>
      </w:r>
      <w:r w:rsidRPr="009F6C0B">
        <w:rPr>
          <w:rFonts w:ascii="Cambria Math" w:hAnsi="Cambria Math" w:cs="Cambria Math"/>
          <w:lang w:val="en-AU"/>
        </w:rPr>
        <w:t>‑</w:t>
      </w:r>
      <w:r w:rsidRPr="009F6C0B">
        <w:rPr>
          <w:lang w:val="en-AU"/>
        </w:rPr>
        <w:t>driven grid</w:t>
      </w:r>
      <w:r w:rsidRPr="009F6C0B">
        <w:rPr>
          <w:rFonts w:ascii="Cambria Math" w:hAnsi="Cambria Math" w:cs="Cambria Math"/>
          <w:lang w:val="en-AU"/>
        </w:rPr>
        <w:t>‑</w:t>
      </w:r>
      <w:r w:rsidRPr="009F6C0B">
        <w:rPr>
          <w:lang w:val="en-AU"/>
        </w:rPr>
        <w:t>support applications, and Market</w:t>
      </w:r>
      <w:r w:rsidRPr="009F6C0B">
        <w:rPr>
          <w:rFonts w:ascii="Cambria Math" w:hAnsi="Cambria Math" w:cs="Cambria Math"/>
          <w:lang w:val="en-AU"/>
        </w:rPr>
        <w:t>‑</w:t>
      </w:r>
      <w:r w:rsidRPr="009F6C0B">
        <w:rPr>
          <w:lang w:val="en-AU"/>
        </w:rPr>
        <w:t>participating resources</w:t>
      </w:r>
      <w:r>
        <w:rPr>
          <w:rFonts w:cs="Calibri"/>
          <w:lang w:val="en-AU"/>
        </w:rPr>
        <w:t xml:space="preserve">) </w:t>
      </w:r>
      <w:r w:rsidRPr="009F6C0B">
        <w:rPr>
          <w:lang w:val="en-AU"/>
        </w:rPr>
        <w:t>not all components or interfaces shown in the reference model will appear in every deployment. The model represents the full architectural envelope from which individual projects may implement only the capabilities, systems, and integrations needed to achieve their specific functional and operational objectives.</w:t>
      </w:r>
    </w:p>
    <w:p w14:paraId="7E163DA1" w14:textId="77777777" w:rsidR="00957E3A" w:rsidRPr="007D305B" w:rsidRDefault="00957E3A" w:rsidP="00957E3A">
      <w:pPr>
        <w:spacing w:before="120"/>
        <w:rPr>
          <w:lang w:val="en-AU"/>
        </w:rPr>
      </w:pPr>
      <w:r>
        <w:rPr>
          <w:noProof/>
          <w:lang w:val="en-AU"/>
        </w:rPr>
        <w:drawing>
          <wp:inline distT="0" distB="0" distL="0" distR="0" wp14:anchorId="5983653B" wp14:editId="6D407A1F">
            <wp:extent cx="5943237" cy="7564120"/>
            <wp:effectExtent l="0" t="0" r="635" b="0"/>
            <wp:docPr id="9705995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9523" name="Picture 1"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237" cy="7564120"/>
                    </a:xfrm>
                    <a:prstGeom prst="rect">
                      <a:avLst/>
                    </a:prstGeom>
                  </pic:spPr>
                </pic:pic>
              </a:graphicData>
            </a:graphic>
          </wp:inline>
        </w:drawing>
      </w:r>
    </w:p>
    <w:p w14:paraId="36475442" w14:textId="58BC2ED3" w:rsidR="00957E3A" w:rsidRPr="00DA6B5D" w:rsidRDefault="00957E3A" w:rsidP="00957E3A">
      <w:pPr>
        <w:pStyle w:val="Caption"/>
        <w:jc w:val="center"/>
        <w:rPr>
          <w:b/>
          <w:bCs/>
          <w:lang w:val="en-AU"/>
        </w:rPr>
      </w:pPr>
      <w:bookmarkStart w:id="36" w:name="_Ref221877676"/>
      <w:r w:rsidRPr="00DA6B5D">
        <w:rPr>
          <w:b/>
          <w:bCs/>
        </w:rPr>
        <w:t xml:space="preserve">Figure </w:t>
      </w:r>
      <w:r w:rsidRPr="00DA6B5D">
        <w:rPr>
          <w:b/>
          <w:bCs/>
        </w:rPr>
        <w:fldChar w:fldCharType="begin"/>
      </w:r>
      <w:r w:rsidRPr="00DA6B5D">
        <w:rPr>
          <w:b/>
          <w:bCs/>
        </w:rPr>
        <w:instrText xml:space="preserve"> SEQ Figure \* ARABIC </w:instrText>
      </w:r>
      <w:r w:rsidRPr="00DA6B5D">
        <w:rPr>
          <w:b/>
          <w:bCs/>
        </w:rPr>
        <w:fldChar w:fldCharType="separate"/>
      </w:r>
      <w:r w:rsidR="0065456A">
        <w:rPr>
          <w:b/>
          <w:bCs/>
          <w:noProof/>
        </w:rPr>
        <w:t>3</w:t>
      </w:r>
      <w:r w:rsidRPr="00DA6B5D">
        <w:rPr>
          <w:b/>
          <w:bCs/>
        </w:rPr>
        <w:fldChar w:fldCharType="end"/>
      </w:r>
      <w:bookmarkEnd w:id="36"/>
      <w:r w:rsidRPr="00DA6B5D">
        <w:rPr>
          <w:b/>
          <w:bCs/>
        </w:rPr>
        <w:t xml:space="preserve"> - SCE BESS </w:t>
      </w:r>
      <w:r>
        <w:rPr>
          <w:b/>
          <w:bCs/>
        </w:rPr>
        <w:t xml:space="preserve">Control System </w:t>
      </w:r>
      <w:r w:rsidRPr="00DA6B5D">
        <w:rPr>
          <w:b/>
          <w:bCs/>
        </w:rPr>
        <w:t>Reference Model</w:t>
      </w:r>
    </w:p>
    <w:p w14:paraId="69782ABC" w14:textId="77777777" w:rsidR="00957E3A" w:rsidRDefault="00957E3A" w:rsidP="00957E3A">
      <w:pPr>
        <w:pStyle w:val="Heading2"/>
        <w:rPr>
          <w:lang w:val="en-AU"/>
        </w:rPr>
      </w:pPr>
      <w:bookmarkStart w:id="37" w:name="_Toc226547716"/>
      <w:r>
        <w:rPr>
          <w:lang w:val="en-AU"/>
        </w:rPr>
        <w:t>Systems and Subsystems</w:t>
      </w:r>
      <w:bookmarkEnd w:id="37"/>
    </w:p>
    <w:p w14:paraId="420C686E" w14:textId="77777777" w:rsidR="00957E3A" w:rsidRDefault="00957E3A" w:rsidP="00957E3A">
      <w:pPr>
        <w:rPr>
          <w:lang w:val="en-AU"/>
        </w:rPr>
      </w:pPr>
      <w:r w:rsidRPr="00B91B4D">
        <w:rPr>
          <w:lang w:val="en-AU"/>
        </w:rPr>
        <w:t>This section identifies the major systems and subsystems that make up the BESS control environment and collectively deliver the functions defined in Section 4 and the use cases in Section 5. The intent is to provide a clear, vendor</w:t>
      </w:r>
      <w:r w:rsidRPr="00B91B4D">
        <w:rPr>
          <w:rFonts w:ascii="Cambria Math" w:hAnsi="Cambria Math" w:cs="Cambria Math"/>
          <w:lang w:val="en-AU"/>
        </w:rPr>
        <w:t>‑</w:t>
      </w:r>
      <w:r w:rsidRPr="00B91B4D">
        <w:rPr>
          <w:lang w:val="en-AU"/>
        </w:rPr>
        <w:t>neutral view of the core components involved in dispatch execution, operational control, safety, data handling, and integration with utility systems. While implementation details may vary by vendor or project, these systems and subsystems represent the consistent architectural elements required across all BESS deployments.</w:t>
      </w:r>
    </w:p>
    <w:p w14:paraId="710F20A5" w14:textId="77777777" w:rsidR="00957E3A" w:rsidRDefault="00957E3A" w:rsidP="00957E3A">
      <w:pPr>
        <w:pStyle w:val="Heading3"/>
        <w:rPr>
          <w:lang w:val="en-AU"/>
        </w:rPr>
      </w:pPr>
      <w:bookmarkStart w:id="38" w:name="_Toc226547717"/>
      <w:r>
        <w:rPr>
          <w:lang w:val="en-AU"/>
        </w:rPr>
        <w:t>SCE Presentation &amp; Integration Layer</w:t>
      </w:r>
      <w:bookmarkEnd w:id="38"/>
    </w:p>
    <w:p w14:paraId="6C644E3A" w14:textId="77777777" w:rsidR="00957E3A" w:rsidRDefault="00957E3A" w:rsidP="00957E3A">
      <w:pPr>
        <w:rPr>
          <w:lang w:val="en-AU"/>
        </w:rPr>
      </w:pPr>
      <w:r w:rsidRPr="00926287">
        <w:rPr>
          <w:lang w:val="en-AU"/>
        </w:rPr>
        <w:t xml:space="preserve">The Presentation &amp; Integration Layer provides </w:t>
      </w:r>
      <w:r>
        <w:rPr>
          <w:lang w:val="en-AU"/>
        </w:rPr>
        <w:t>a</w:t>
      </w:r>
      <w:r w:rsidRPr="00926287">
        <w:rPr>
          <w:lang w:val="en-AU"/>
        </w:rPr>
        <w:t xml:space="preserve"> unified</w:t>
      </w:r>
      <w:r>
        <w:rPr>
          <w:lang w:val="en-AU"/>
        </w:rPr>
        <w:t xml:space="preserve"> and standardized</w:t>
      </w:r>
      <w:r w:rsidRPr="00926287">
        <w:rPr>
          <w:lang w:val="en-AU"/>
        </w:rPr>
        <w:t xml:space="preserve"> interface to the BESS, insulating </w:t>
      </w:r>
      <w:r>
        <w:rPr>
          <w:lang w:val="en-AU"/>
        </w:rPr>
        <w:t>SCE</w:t>
      </w:r>
      <w:r w:rsidRPr="00926287">
        <w:rPr>
          <w:lang w:val="en-AU"/>
        </w:rPr>
        <w:t xml:space="preserve"> systems and operators from vendor</w:t>
      </w:r>
      <w:r w:rsidRPr="00926287">
        <w:rPr>
          <w:rFonts w:ascii="Cambria Math" w:hAnsi="Cambria Math" w:cs="Cambria Math"/>
          <w:lang w:val="en-AU"/>
        </w:rPr>
        <w:t>‑</w:t>
      </w:r>
      <w:r w:rsidRPr="00926287">
        <w:rPr>
          <w:lang w:val="en-AU"/>
        </w:rPr>
        <w:t>specific implementations. It normalizes telemetry, alarms, setpoints, configuration data, and performance metrics into a common data model so that DERMS, EMS/AGC, SCADA, market systems, and enterprise platforms interact with BESS deployments in a consistent and predictable manner. It also provides essential integration services including protocol translation</w:t>
      </w:r>
      <w:r>
        <w:rPr>
          <w:lang w:val="en-AU"/>
        </w:rPr>
        <w:t xml:space="preserve"> and</w:t>
      </w:r>
      <w:r w:rsidRPr="00926287">
        <w:rPr>
          <w:lang w:val="en-AU"/>
        </w:rPr>
        <w:t xml:space="preserve"> security enforcement (authentication, authorization, logging, rate limiting)</w:t>
      </w:r>
      <w:r>
        <w:rPr>
          <w:lang w:val="en-AU"/>
        </w:rPr>
        <w:t>.</w:t>
      </w:r>
      <w:r w:rsidRPr="00926287">
        <w:rPr>
          <w:lang w:val="en-AU"/>
        </w:rPr>
        <w:t xml:space="preserve"> The Presentation &amp; Integration Layer ensures that each BESS, regardless of vendor or architecture, complies with </w:t>
      </w:r>
      <w:r>
        <w:rPr>
          <w:lang w:val="en-AU"/>
        </w:rPr>
        <w:t>SCE</w:t>
      </w:r>
      <w:r w:rsidRPr="00926287">
        <w:rPr>
          <w:rFonts w:cs="Calibri"/>
          <w:lang w:val="en-AU"/>
        </w:rPr>
        <w:t>’</w:t>
      </w:r>
      <w:r w:rsidRPr="00926287">
        <w:rPr>
          <w:lang w:val="en-AU"/>
        </w:rPr>
        <w:t>s control and data governance policies and can be operated uniformly across the fleet.</w:t>
      </w:r>
    </w:p>
    <w:p w14:paraId="5F1A03AD" w14:textId="77777777" w:rsidR="00957E3A" w:rsidRDefault="00957E3A" w:rsidP="00957E3A">
      <w:pPr>
        <w:pStyle w:val="Heading3"/>
        <w:rPr>
          <w:lang w:val="en-AU"/>
        </w:rPr>
      </w:pPr>
      <w:bookmarkStart w:id="39" w:name="_Toc226547718"/>
      <w:r>
        <w:rPr>
          <w:lang w:val="en-AU"/>
        </w:rPr>
        <w:t>Physical Security Systems</w:t>
      </w:r>
      <w:bookmarkEnd w:id="39"/>
    </w:p>
    <w:p w14:paraId="040BE063" w14:textId="77777777" w:rsidR="00957E3A" w:rsidRPr="00926287" w:rsidRDefault="00957E3A" w:rsidP="00957E3A">
      <w:pPr>
        <w:rPr>
          <w:lang w:val="en-AU"/>
        </w:rPr>
      </w:pPr>
      <w:r w:rsidRPr="00B446F6">
        <w:rPr>
          <w:lang w:val="en-AU"/>
        </w:rPr>
        <w:t>Physical Security Systems safeguard BESS sites against unauthorized access, tampering, and security breaches that could compromise safe operation or critical infrastructure. These systems typically include perimeter protection, access</w:t>
      </w:r>
      <w:r w:rsidRPr="00B446F6">
        <w:rPr>
          <w:rFonts w:ascii="Cambria Math" w:hAnsi="Cambria Math" w:cs="Cambria Math"/>
          <w:lang w:val="en-AU"/>
        </w:rPr>
        <w:t>‑</w:t>
      </w:r>
      <w:r w:rsidRPr="00B446F6">
        <w:rPr>
          <w:lang w:val="en-AU"/>
        </w:rPr>
        <w:t>control hardware, badge or credential readers, intrusion detection, cameras, and site surveillance equipment, all operating independently of the BESS control system. Physical security status is provided to SCE on a read</w:t>
      </w:r>
      <w:r w:rsidRPr="00B446F6">
        <w:rPr>
          <w:rFonts w:ascii="Cambria Math" w:hAnsi="Cambria Math" w:cs="Cambria Math"/>
          <w:lang w:val="en-AU"/>
        </w:rPr>
        <w:t>‑</w:t>
      </w:r>
      <w:r w:rsidRPr="00B446F6">
        <w:rPr>
          <w:lang w:val="en-AU"/>
        </w:rPr>
        <w:t>only basis for awareness and incident response, while access privileges and monitoring remain governed by SCE’s security policies. Although these systems may be vendor</w:t>
      </w:r>
      <w:r w:rsidRPr="00B446F6">
        <w:rPr>
          <w:rFonts w:ascii="Cambria Math" w:hAnsi="Cambria Math" w:cs="Cambria Math"/>
          <w:lang w:val="en-AU"/>
        </w:rPr>
        <w:t>‑</w:t>
      </w:r>
      <w:r w:rsidRPr="00B446F6">
        <w:rPr>
          <w:lang w:val="en-AU"/>
        </w:rPr>
        <w:t>installed, they operate under SCE oversight to ensure consistent protection, accountability, and integration with SCE</w:t>
      </w:r>
      <w:r w:rsidRPr="00B446F6">
        <w:rPr>
          <w:rFonts w:cs="Calibri"/>
          <w:lang w:val="en-AU"/>
        </w:rPr>
        <w:t>’</w:t>
      </w:r>
      <w:r w:rsidRPr="00B446F6">
        <w:rPr>
          <w:lang w:val="en-AU"/>
        </w:rPr>
        <w:t>s broader security environment.</w:t>
      </w:r>
    </w:p>
    <w:p w14:paraId="56ABF5F4" w14:textId="77777777" w:rsidR="00957E3A" w:rsidRDefault="00957E3A" w:rsidP="00957E3A">
      <w:pPr>
        <w:pStyle w:val="Heading3"/>
        <w:rPr>
          <w:lang w:val="en-AU"/>
        </w:rPr>
      </w:pPr>
      <w:bookmarkStart w:id="40" w:name="_Toc226547719"/>
      <w:r>
        <w:rPr>
          <w:lang w:val="en-AU"/>
        </w:rPr>
        <w:t>Site Control Systems</w:t>
      </w:r>
      <w:bookmarkEnd w:id="40"/>
    </w:p>
    <w:p w14:paraId="1E077021" w14:textId="77777777" w:rsidR="00957E3A" w:rsidRPr="00E6673F" w:rsidRDefault="00957E3A" w:rsidP="00957E3A">
      <w:pPr>
        <w:rPr>
          <w:lang w:val="en-AU"/>
        </w:rPr>
      </w:pPr>
      <w:r w:rsidRPr="00E6673F">
        <w:rPr>
          <w:lang w:val="en-AU"/>
        </w:rPr>
        <w:t>Site Control Systems implement the operate layer of the two</w:t>
      </w:r>
      <w:r w:rsidRPr="00E6673F">
        <w:rPr>
          <w:rFonts w:ascii="Cambria Math" w:hAnsi="Cambria Math" w:cs="Cambria Math"/>
          <w:lang w:val="en-AU"/>
        </w:rPr>
        <w:t>‑</w:t>
      </w:r>
      <w:r w:rsidRPr="00E6673F">
        <w:rPr>
          <w:lang w:val="en-AU"/>
        </w:rPr>
        <w:t>layer control model. These systems execute dispatch intent by coordinating the PCS, BMS, and auxiliary systems while enforcing safety, equipment constraints, and operating policies. They manage operating modes, transitions between states, ramp</w:t>
      </w:r>
      <w:r w:rsidRPr="00E6673F">
        <w:rPr>
          <w:rFonts w:ascii="Cambria Math" w:hAnsi="Cambria Math" w:cs="Cambria Math"/>
          <w:lang w:val="en-AU"/>
        </w:rPr>
        <w:t>‑</w:t>
      </w:r>
      <w:r w:rsidRPr="00E6673F">
        <w:rPr>
          <w:lang w:val="en-AU"/>
        </w:rPr>
        <w:t>rate shaping, power allocation, and enforcement of SoC, thermal, and interconnection limits. Site Control Systems provide operators with real</w:t>
      </w:r>
      <w:r w:rsidRPr="00E6673F">
        <w:rPr>
          <w:rFonts w:ascii="Cambria Math" w:hAnsi="Cambria Math" w:cs="Cambria Math"/>
          <w:lang w:val="en-AU"/>
        </w:rPr>
        <w:t>‑</w:t>
      </w:r>
      <w:r w:rsidRPr="00E6673F">
        <w:rPr>
          <w:lang w:val="en-AU"/>
        </w:rPr>
        <w:t>time visibility and local control surfaces while maintaining deterministic behavior under abnormal conditions.</w:t>
      </w:r>
    </w:p>
    <w:p w14:paraId="1E655757" w14:textId="77777777" w:rsidR="00957E3A" w:rsidRPr="00E6673F" w:rsidRDefault="00957E3A" w:rsidP="00957E3A">
      <w:pPr>
        <w:spacing w:before="120"/>
        <w:rPr>
          <w:lang w:val="en-AU"/>
        </w:rPr>
      </w:pPr>
      <w:r w:rsidRPr="00E6673F">
        <w:rPr>
          <w:lang w:val="en-AU"/>
        </w:rPr>
        <w:t>These systems typically include a site</w:t>
      </w:r>
      <w:r w:rsidRPr="00E6673F">
        <w:rPr>
          <w:rFonts w:ascii="Cambria Math" w:hAnsi="Cambria Math" w:cs="Cambria Math"/>
          <w:lang w:val="en-AU"/>
        </w:rPr>
        <w:t>‑</w:t>
      </w:r>
      <w:r w:rsidRPr="00E6673F">
        <w:rPr>
          <w:lang w:val="en-AU"/>
        </w:rPr>
        <w:t>level controller, local historian/event logger, alarm processor, and communications gateway. They also support maintenance workflows such as remote access, diagnostics, configuration updates, and data export, often through integration with IT and cybersecurity platforms. Regardless of implementation, Site Control Systems must enable consistent and safe operation across all BESS deployments.</w:t>
      </w:r>
    </w:p>
    <w:p w14:paraId="30D464AC" w14:textId="77777777" w:rsidR="00957E3A" w:rsidRDefault="00957E3A" w:rsidP="00957E3A">
      <w:pPr>
        <w:pStyle w:val="Heading3"/>
        <w:rPr>
          <w:lang w:val="en-AU"/>
        </w:rPr>
      </w:pPr>
      <w:bookmarkStart w:id="41" w:name="_Toc226547720"/>
      <w:r>
        <w:rPr>
          <w:lang w:val="en-AU"/>
        </w:rPr>
        <w:t>Site Safety Systems</w:t>
      </w:r>
      <w:bookmarkEnd w:id="41"/>
    </w:p>
    <w:p w14:paraId="5F26D993" w14:textId="77777777" w:rsidR="00957E3A" w:rsidRPr="005F1554" w:rsidRDefault="00957E3A" w:rsidP="00957E3A">
      <w:pPr>
        <w:rPr>
          <w:lang w:val="en-AU"/>
        </w:rPr>
      </w:pPr>
      <w:r w:rsidRPr="000465DF">
        <w:rPr>
          <w:lang w:val="en-AU"/>
        </w:rPr>
        <w:t>Site Safety Systems provide the independent, life</w:t>
      </w:r>
      <w:r w:rsidRPr="000465DF">
        <w:rPr>
          <w:rFonts w:ascii="Cambria Math" w:hAnsi="Cambria Math" w:cs="Cambria Math"/>
          <w:lang w:val="en-AU"/>
        </w:rPr>
        <w:t>‑</w:t>
      </w:r>
      <w:r w:rsidRPr="000465DF">
        <w:rPr>
          <w:lang w:val="en-AU"/>
        </w:rPr>
        <w:t>safety protection required for each BESS deployment. Each battery container includes a local Releasing Control Panel (RCP) that detects fire, gas, heat, and related hazards and autonomously activates suppression for that enclosure, while a Site Fire Alarm Control Unit (FACU) supervises these signals across the site and provides annunciation and off</w:t>
      </w:r>
      <w:r w:rsidRPr="000465DF">
        <w:rPr>
          <w:rFonts w:ascii="Cambria Math" w:hAnsi="Cambria Math" w:cs="Cambria Math"/>
          <w:lang w:val="en-AU"/>
        </w:rPr>
        <w:t>‑</w:t>
      </w:r>
      <w:r w:rsidRPr="000465DF">
        <w:rPr>
          <w:lang w:val="en-AU"/>
        </w:rPr>
        <w:t>site monitoring. These systems operate separately from the BESS control system and cannot be commanded or overridden by operational, IT, or vendor systems. The BESS control system receives safety status on a read</w:t>
      </w:r>
      <w:r w:rsidRPr="000465DF">
        <w:rPr>
          <w:rFonts w:ascii="Cambria Math" w:hAnsi="Cambria Math" w:cs="Cambria Math"/>
          <w:lang w:val="en-AU"/>
        </w:rPr>
        <w:t>‑</w:t>
      </w:r>
      <w:r w:rsidRPr="000465DF">
        <w:rPr>
          <w:lang w:val="en-AU"/>
        </w:rPr>
        <w:t>only basis and uses it to execute controlled shutdown actions, ensuring safe operation without interfering with certified safety functions.</w:t>
      </w:r>
    </w:p>
    <w:p w14:paraId="7075B3FE" w14:textId="77777777" w:rsidR="00957E3A" w:rsidRDefault="00957E3A" w:rsidP="00957E3A">
      <w:pPr>
        <w:pStyle w:val="Heading3"/>
        <w:rPr>
          <w:lang w:val="en-AU"/>
        </w:rPr>
      </w:pPr>
      <w:bookmarkStart w:id="42" w:name="_Toc226547721"/>
      <w:r>
        <w:rPr>
          <w:lang w:val="en-AU"/>
        </w:rPr>
        <w:t>Battery Management Systems (BMS)</w:t>
      </w:r>
      <w:bookmarkEnd w:id="42"/>
    </w:p>
    <w:p w14:paraId="6E86FE13" w14:textId="77777777" w:rsidR="00957E3A" w:rsidRPr="0003661E" w:rsidRDefault="00957E3A" w:rsidP="00957E3A">
      <w:pPr>
        <w:rPr>
          <w:lang w:val="en-AU"/>
        </w:rPr>
      </w:pPr>
      <w:r w:rsidRPr="0003661E">
        <w:rPr>
          <w:lang w:val="en-AU"/>
        </w:rPr>
        <w:t>The Battery Management System monitors and protects the electrochemical cells that form the battery asset. It performs state estimation (SoC, SoH, temperature, voltage, current), detects abnormal conditions, enforces protective thresholds, and initiates fault responses independent of external systems. The BMS also manages cell/module balancing to maintain energy capacity and prolong battery life.</w:t>
      </w:r>
    </w:p>
    <w:p w14:paraId="4BCE00D5" w14:textId="77777777" w:rsidR="00957E3A" w:rsidRPr="0003661E" w:rsidRDefault="00957E3A" w:rsidP="00957E3A">
      <w:pPr>
        <w:spacing w:before="120"/>
        <w:rPr>
          <w:lang w:val="en-AU"/>
        </w:rPr>
      </w:pPr>
      <w:r w:rsidRPr="0003661E">
        <w:rPr>
          <w:lang w:val="en-AU"/>
        </w:rPr>
        <w:t>The BMS communicates allowable operating limits (charge/discharge current, temperature, voltage windows) and fault conditions to the Site Control System, which uses these constraints in dispatch execution. BMS behavior must remain autonomous and deterministic to ensure asset protection under any communications, control, or system</w:t>
      </w:r>
      <w:r w:rsidRPr="0003661E">
        <w:rPr>
          <w:rFonts w:ascii="Cambria Math" w:hAnsi="Cambria Math" w:cs="Cambria Math"/>
          <w:lang w:val="en-AU"/>
        </w:rPr>
        <w:t>‑</w:t>
      </w:r>
      <w:r w:rsidRPr="0003661E">
        <w:rPr>
          <w:lang w:val="en-AU"/>
        </w:rPr>
        <w:t>level failure scenario.</w:t>
      </w:r>
    </w:p>
    <w:p w14:paraId="3902D4CE" w14:textId="77777777" w:rsidR="00957E3A" w:rsidRDefault="00957E3A" w:rsidP="00957E3A">
      <w:pPr>
        <w:pStyle w:val="Heading3"/>
        <w:rPr>
          <w:lang w:val="en-AU"/>
        </w:rPr>
      </w:pPr>
      <w:bookmarkStart w:id="43" w:name="_Toc226547722"/>
      <w:r>
        <w:rPr>
          <w:lang w:val="en-AU"/>
        </w:rPr>
        <w:t>Thermal Management Systems</w:t>
      </w:r>
      <w:bookmarkEnd w:id="43"/>
    </w:p>
    <w:p w14:paraId="3CAAAC1E" w14:textId="77777777" w:rsidR="00957E3A" w:rsidRPr="005B386C" w:rsidRDefault="00957E3A" w:rsidP="00957E3A">
      <w:pPr>
        <w:rPr>
          <w:lang w:val="en-AU"/>
        </w:rPr>
      </w:pPr>
      <w:r w:rsidRPr="005B386C">
        <w:rPr>
          <w:lang w:val="en-AU"/>
        </w:rPr>
        <w:t>Thermal Management Systems control cooling, heating, air flow, and environmental conditioning to ensure battery modules, inverters, and auxiliary equipment operate within safe temperature ranges. These systems receive temperature inputs from the BMS and site sensors and adjust thermal equipment—such as HVAC units, liquid cooling loops, or cabinet fans—in response to environmental and operational conditions.</w:t>
      </w:r>
    </w:p>
    <w:p w14:paraId="7A99C719" w14:textId="77777777" w:rsidR="00957E3A" w:rsidRPr="005B386C" w:rsidRDefault="00957E3A" w:rsidP="00957E3A">
      <w:pPr>
        <w:spacing w:before="120"/>
        <w:rPr>
          <w:lang w:val="en-AU"/>
        </w:rPr>
      </w:pPr>
      <w:r w:rsidRPr="005B386C">
        <w:rPr>
          <w:lang w:val="en-AU"/>
        </w:rPr>
        <w:t>Thermal performance directly affects battery health, efficiency, and safety. Therefore, Thermal Management Systems must provide real</w:t>
      </w:r>
      <w:r w:rsidRPr="005B386C">
        <w:rPr>
          <w:rFonts w:ascii="Cambria Math" w:hAnsi="Cambria Math" w:cs="Cambria Math"/>
          <w:lang w:val="en-AU"/>
        </w:rPr>
        <w:t>‑</w:t>
      </w:r>
      <w:r w:rsidRPr="005B386C">
        <w:rPr>
          <w:lang w:val="en-AU"/>
        </w:rPr>
        <w:t>time telemetry to the Site Control System and support alarms, protective actions, and constraint communication. They must also operate autonomously when necessary to prevent overheating or thermal runaway.</w:t>
      </w:r>
    </w:p>
    <w:p w14:paraId="7877FFDE" w14:textId="77777777" w:rsidR="00957E3A" w:rsidRDefault="00957E3A" w:rsidP="00957E3A">
      <w:pPr>
        <w:pStyle w:val="Heading3"/>
        <w:rPr>
          <w:lang w:val="en-AU"/>
        </w:rPr>
      </w:pPr>
      <w:bookmarkStart w:id="44" w:name="_Toc226547723"/>
      <w:r>
        <w:rPr>
          <w:lang w:val="en-AU"/>
        </w:rPr>
        <w:t>Fire Suppression Systems</w:t>
      </w:r>
      <w:bookmarkEnd w:id="44"/>
    </w:p>
    <w:p w14:paraId="2E9FD62B" w14:textId="77777777" w:rsidR="00957E3A" w:rsidRPr="0022186A" w:rsidRDefault="00957E3A" w:rsidP="00957E3A">
      <w:pPr>
        <w:rPr>
          <w:lang w:val="en-AU"/>
        </w:rPr>
      </w:pPr>
      <w:r w:rsidRPr="0022186A">
        <w:rPr>
          <w:lang w:val="en-AU"/>
        </w:rPr>
        <w:t>Fire Suppression Systems protect personnel, equipment, and the site from fire events within the BESS enclosure or surrounding areas. These systems typically include fire detection sensors, gas or aerosol suppression agents, safety interlocks, and emergency</w:t>
      </w:r>
      <w:r w:rsidRPr="0022186A">
        <w:rPr>
          <w:rFonts w:ascii="Cambria Math" w:hAnsi="Cambria Math" w:cs="Cambria Math"/>
          <w:lang w:val="en-AU"/>
        </w:rPr>
        <w:t>‑</w:t>
      </w:r>
      <w:r w:rsidRPr="0022186A">
        <w:rPr>
          <w:lang w:val="en-AU"/>
        </w:rPr>
        <w:t>shutdown circuits. They operate independently of the BESS control system to ensure immediate and reliable response to fire conditions.</w:t>
      </w:r>
    </w:p>
    <w:p w14:paraId="44E80677" w14:textId="77777777" w:rsidR="00957E3A" w:rsidRPr="0022186A" w:rsidRDefault="00957E3A" w:rsidP="00957E3A">
      <w:pPr>
        <w:spacing w:before="120"/>
        <w:rPr>
          <w:lang w:val="en-AU"/>
        </w:rPr>
      </w:pPr>
      <w:r w:rsidRPr="0022186A">
        <w:rPr>
          <w:lang w:val="en-AU"/>
        </w:rPr>
        <w:t>The Site Control System receives alarms, suppression status, and any associated interlocks from the Fire Suppression System and responds by adjusting operating modes, isolating components, or initiating controlled shutdown sequences. Integration of these signals enables coordinated safety actions while maintaining compliance with fire codes and equipment manufacturer requirements.</w:t>
      </w:r>
    </w:p>
    <w:p w14:paraId="144CCAB7" w14:textId="77777777" w:rsidR="00957E3A" w:rsidRDefault="00957E3A" w:rsidP="00957E3A">
      <w:pPr>
        <w:pStyle w:val="Heading3"/>
        <w:rPr>
          <w:lang w:val="en-AU"/>
        </w:rPr>
      </w:pPr>
      <w:bookmarkStart w:id="45" w:name="_Toc226547724"/>
      <w:r>
        <w:rPr>
          <w:lang w:val="en-AU"/>
        </w:rPr>
        <w:t>Power Conversion Systems (PCS)</w:t>
      </w:r>
      <w:bookmarkEnd w:id="45"/>
    </w:p>
    <w:p w14:paraId="61098CE5" w14:textId="77777777" w:rsidR="00957E3A" w:rsidRPr="00C204EA" w:rsidRDefault="00957E3A" w:rsidP="00957E3A">
      <w:pPr>
        <w:rPr>
          <w:lang w:val="en-AU"/>
        </w:rPr>
      </w:pPr>
      <w:r w:rsidRPr="00C204EA">
        <w:rPr>
          <w:lang w:val="en-AU"/>
        </w:rPr>
        <w:t>Power Conversion Systems (inverters) interface the battery’s DC energy with the AC grid. They execute MW/MVAR setpoints, support grid</w:t>
      </w:r>
      <w:r w:rsidRPr="00C204EA">
        <w:rPr>
          <w:rFonts w:ascii="Cambria Math" w:hAnsi="Cambria Math" w:cs="Cambria Math"/>
          <w:lang w:val="en-AU"/>
        </w:rPr>
        <w:t>‑</w:t>
      </w:r>
      <w:r w:rsidRPr="00C204EA">
        <w:rPr>
          <w:lang w:val="en-AU"/>
        </w:rPr>
        <w:t>following or grid</w:t>
      </w:r>
      <w:r w:rsidRPr="00C204EA">
        <w:rPr>
          <w:rFonts w:ascii="Cambria Math" w:hAnsi="Cambria Math" w:cs="Cambria Math"/>
          <w:lang w:val="en-AU"/>
        </w:rPr>
        <w:t>‑</w:t>
      </w:r>
      <w:r w:rsidRPr="00C204EA">
        <w:rPr>
          <w:lang w:val="en-AU"/>
        </w:rPr>
        <w:t>forming modes, and handle voltage, current, and frequency control through fast inner control loops. PCS also provide local protection and ride</w:t>
      </w:r>
      <w:r w:rsidRPr="00C204EA">
        <w:rPr>
          <w:rFonts w:ascii="Cambria Math" w:hAnsi="Cambria Math" w:cs="Cambria Math"/>
          <w:lang w:val="en-AU"/>
        </w:rPr>
        <w:t>‑</w:t>
      </w:r>
      <w:r w:rsidRPr="00C204EA">
        <w:rPr>
          <w:lang w:val="en-AU"/>
        </w:rPr>
        <w:t>through capabilities, ensuring electrical stability during disturbances.</w:t>
      </w:r>
    </w:p>
    <w:p w14:paraId="466F12CB" w14:textId="77777777" w:rsidR="00957E3A" w:rsidRPr="00C204EA" w:rsidRDefault="00957E3A" w:rsidP="00957E3A">
      <w:pPr>
        <w:spacing w:before="120"/>
        <w:rPr>
          <w:lang w:val="en-AU"/>
        </w:rPr>
      </w:pPr>
      <w:r w:rsidRPr="00C204EA">
        <w:rPr>
          <w:lang w:val="en-AU"/>
        </w:rPr>
        <w:t>The Site Control System supervises PCS operation by issuing setpoints and mode commands that align with dispatch intent and site constraints. PCS units provide real</w:t>
      </w:r>
      <w:r w:rsidRPr="00C204EA">
        <w:rPr>
          <w:rFonts w:ascii="Cambria Math" w:hAnsi="Cambria Math" w:cs="Cambria Math"/>
          <w:lang w:val="en-AU"/>
        </w:rPr>
        <w:t>‑</w:t>
      </w:r>
      <w:r w:rsidRPr="00C204EA">
        <w:rPr>
          <w:lang w:val="en-AU"/>
        </w:rPr>
        <w:t>time telemetry, fault events, and capability limits (e.g., available P/Q) that allow the Site Control System to manage power flows safely and efficiently.</w:t>
      </w:r>
    </w:p>
    <w:p w14:paraId="2E30DB46" w14:textId="77777777" w:rsidR="00957E3A" w:rsidRDefault="00957E3A" w:rsidP="00957E3A">
      <w:pPr>
        <w:pStyle w:val="Heading3"/>
        <w:rPr>
          <w:lang w:val="en-AU"/>
        </w:rPr>
      </w:pPr>
      <w:bookmarkStart w:id="46" w:name="_Toc226547725"/>
      <w:r>
        <w:rPr>
          <w:lang w:val="en-AU"/>
        </w:rPr>
        <w:t>Site Auxiliary Systems / Balance of Plant (BoP)</w:t>
      </w:r>
      <w:bookmarkEnd w:id="46"/>
    </w:p>
    <w:p w14:paraId="2358EAFE" w14:textId="77777777" w:rsidR="00957E3A" w:rsidRPr="00AE7F83" w:rsidRDefault="00957E3A" w:rsidP="00957E3A">
      <w:pPr>
        <w:rPr>
          <w:lang w:val="en-AU"/>
        </w:rPr>
      </w:pPr>
      <w:r w:rsidRPr="00AE7F83">
        <w:rPr>
          <w:lang w:val="en-AU"/>
        </w:rPr>
        <w:t>Site Auxiliary Systems</w:t>
      </w:r>
      <w:r>
        <w:rPr>
          <w:lang w:val="en-AU"/>
        </w:rPr>
        <w:t xml:space="preserve">, </w:t>
      </w:r>
      <w:r w:rsidRPr="00AE7F83">
        <w:rPr>
          <w:lang w:val="en-AU"/>
        </w:rPr>
        <w:t>sometimes referred to as Balance of Plant</w:t>
      </w:r>
      <w:r>
        <w:rPr>
          <w:lang w:val="en-AU"/>
        </w:rPr>
        <w:t xml:space="preserve"> (BoP), </w:t>
      </w:r>
      <w:r w:rsidRPr="00AE7F83">
        <w:rPr>
          <w:lang w:val="en-AU"/>
        </w:rPr>
        <w:t>include the supporting electrical, mechanical, and safety systems necessary for reliable BESS operation. This may include UPS systems, ventilation, lighting, enclosure environmental controls, protective relays, isolation switches, grounding systems, and access control hardware.</w:t>
      </w:r>
    </w:p>
    <w:p w14:paraId="253BCE98" w14:textId="77777777" w:rsidR="00957E3A" w:rsidRPr="00AE7F83" w:rsidRDefault="00957E3A" w:rsidP="00957E3A">
      <w:pPr>
        <w:spacing w:before="120"/>
        <w:rPr>
          <w:lang w:val="en-AU"/>
        </w:rPr>
      </w:pPr>
      <w:r w:rsidRPr="00AE7F83">
        <w:rPr>
          <w:lang w:val="en-AU"/>
        </w:rPr>
        <w:t>These systems provide critical telemetry and interlocks to the Site Control System. They help maintain the environmental, electrical, and safety conditions required for stable operation and enable coordinated responses to abnormal events. While auxiliary systems vary by vendor and site design, their integration into the overall control architecture ensures consistent situational awareness and operational reliability.</w:t>
      </w:r>
    </w:p>
    <w:p w14:paraId="0D10F086" w14:textId="3D5F48C4" w:rsidR="00BF21ED" w:rsidRPr="00BF21ED" w:rsidRDefault="00BF21ED" w:rsidP="00BF21ED">
      <w:pPr>
        <w:pStyle w:val="Heading2"/>
        <w:rPr>
          <w:lang w:val="en-AU"/>
        </w:rPr>
      </w:pPr>
      <w:bookmarkStart w:id="47" w:name="_Toc226547726"/>
      <w:bookmarkStart w:id="48" w:name="_Hlk223080719"/>
      <w:r w:rsidRPr="00BF21ED">
        <w:rPr>
          <w:lang w:val="en-AU"/>
        </w:rPr>
        <w:t>Control Authority</w:t>
      </w:r>
      <w:bookmarkEnd w:id="47"/>
    </w:p>
    <w:p w14:paraId="3D92EA1D" w14:textId="674A02B6" w:rsidR="00BF21ED" w:rsidRDefault="004A184D" w:rsidP="004A184D">
      <w:pPr>
        <w:rPr>
          <w:lang w:val="en-AU"/>
        </w:rPr>
      </w:pPr>
      <w:r w:rsidRPr="004A184D">
        <w:rPr>
          <w:lang w:val="en-AU"/>
        </w:rPr>
        <w:t>This subsection describes how control authority is determined and enforced between the Presentation &amp; Integration (P&amp;I) Layer and the Site Control &amp; Monitoring system (native BESS control system). The purpose of this model is to clearly separate external authorization and arbitration of control from local execution of control, enabling consistent behavior across all BESS deployments while preserving safety and determinism at the site.</w:t>
      </w:r>
    </w:p>
    <w:p w14:paraId="35ECBF21" w14:textId="77777777" w:rsidR="003F2900" w:rsidRPr="003F2900" w:rsidRDefault="003F2900" w:rsidP="003F2900">
      <w:pPr>
        <w:spacing w:before="120"/>
        <w:rPr>
          <w:lang w:val="en-AU"/>
        </w:rPr>
      </w:pPr>
      <w:r w:rsidRPr="003F2900">
        <w:rPr>
          <w:lang w:val="en-AU"/>
        </w:rPr>
        <w:t>The P&amp;I Layer serves as the control</w:t>
      </w:r>
      <w:r w:rsidRPr="003F2900">
        <w:rPr>
          <w:rFonts w:ascii="Cambria Math" w:hAnsi="Cambria Math" w:cs="Cambria Math"/>
          <w:lang w:val="en-AU"/>
        </w:rPr>
        <w:t>‑</w:t>
      </w:r>
      <w:r w:rsidRPr="003F2900">
        <w:rPr>
          <w:lang w:val="en-AU"/>
        </w:rPr>
        <w:t>authority arbitrator for all external control sources, including:</w:t>
      </w:r>
    </w:p>
    <w:p w14:paraId="362BA6DE" w14:textId="000AA064" w:rsidR="003F2900" w:rsidRPr="003F2900" w:rsidRDefault="003F2900" w:rsidP="003F2900">
      <w:pPr>
        <w:pStyle w:val="ListParagraph"/>
        <w:numPr>
          <w:ilvl w:val="0"/>
          <w:numId w:val="38"/>
        </w:numPr>
        <w:spacing w:before="120"/>
        <w:rPr>
          <w:lang w:val="en-AU"/>
        </w:rPr>
      </w:pPr>
      <w:r w:rsidRPr="003F2900">
        <w:rPr>
          <w:lang w:val="en-AU"/>
        </w:rPr>
        <w:t xml:space="preserve">Operational systems (e.g., </w:t>
      </w:r>
      <w:r w:rsidR="004067C3">
        <w:rPr>
          <w:lang w:val="en-AU"/>
        </w:rPr>
        <w:t xml:space="preserve">DERMS, </w:t>
      </w:r>
      <w:r w:rsidRPr="003F2900">
        <w:rPr>
          <w:lang w:val="en-AU"/>
        </w:rPr>
        <w:t>ADMS, GFRMS)</w:t>
      </w:r>
    </w:p>
    <w:p w14:paraId="43AD7268" w14:textId="77777777" w:rsidR="003F2900" w:rsidRPr="003F2900" w:rsidRDefault="003F2900" w:rsidP="003F2900">
      <w:pPr>
        <w:pStyle w:val="ListParagraph"/>
        <w:numPr>
          <w:ilvl w:val="0"/>
          <w:numId w:val="38"/>
        </w:numPr>
        <w:spacing w:before="120"/>
        <w:rPr>
          <w:lang w:val="en-AU"/>
        </w:rPr>
      </w:pPr>
      <w:r w:rsidRPr="003F2900">
        <w:rPr>
          <w:lang w:val="en-AU"/>
        </w:rPr>
        <w:t>Market</w:t>
      </w:r>
      <w:r w:rsidRPr="003F2900">
        <w:rPr>
          <w:rFonts w:ascii="Cambria Math" w:hAnsi="Cambria Math" w:cs="Cambria Math"/>
          <w:lang w:val="en-AU"/>
        </w:rPr>
        <w:t>‑</w:t>
      </w:r>
      <w:r w:rsidRPr="003F2900">
        <w:rPr>
          <w:lang w:val="en-AU"/>
        </w:rPr>
        <w:t>related systems</w:t>
      </w:r>
    </w:p>
    <w:p w14:paraId="700ADEDD" w14:textId="77777777" w:rsidR="003F2900" w:rsidRPr="003F2900" w:rsidRDefault="003F2900" w:rsidP="003F2900">
      <w:pPr>
        <w:pStyle w:val="ListParagraph"/>
        <w:numPr>
          <w:ilvl w:val="0"/>
          <w:numId w:val="38"/>
        </w:numPr>
        <w:spacing w:before="120"/>
        <w:rPr>
          <w:lang w:val="en-AU"/>
        </w:rPr>
      </w:pPr>
      <w:r w:rsidRPr="003F2900">
        <w:rPr>
          <w:lang w:val="en-AU"/>
        </w:rPr>
        <w:t>The local P&amp;I Layer HMI</w:t>
      </w:r>
    </w:p>
    <w:p w14:paraId="30992F3B" w14:textId="70E5C20F" w:rsidR="003F2900" w:rsidRDefault="003F2900" w:rsidP="003F2900">
      <w:pPr>
        <w:spacing w:before="120"/>
        <w:rPr>
          <w:lang w:val="en-AU"/>
        </w:rPr>
      </w:pPr>
      <w:r w:rsidRPr="003F2900">
        <w:rPr>
          <w:lang w:val="en-AU"/>
        </w:rPr>
        <w:t>Using SCE</w:t>
      </w:r>
      <w:r w:rsidRPr="003F2900">
        <w:rPr>
          <w:rFonts w:ascii="Cambria Math" w:hAnsi="Cambria Math" w:cs="Cambria Math"/>
          <w:lang w:val="en-AU"/>
        </w:rPr>
        <w:t>‑</w:t>
      </w:r>
      <w:r w:rsidRPr="003F2900">
        <w:rPr>
          <w:lang w:val="en-AU"/>
        </w:rPr>
        <w:t>defined policies and priority rules, the P&amp;I Layer resolves competing control requests and determines which external system, if any, holds Dispatch or Operate authority at a given time. Only the resulting authorized control interaction is forwarded to the Site Control &amp; Monitoring system.</w:t>
      </w:r>
    </w:p>
    <w:p w14:paraId="21C8247C" w14:textId="77777777" w:rsidR="00AD3407" w:rsidRPr="00AD3407" w:rsidRDefault="00AD3407" w:rsidP="00AD3407">
      <w:pPr>
        <w:spacing w:before="120"/>
        <w:rPr>
          <w:lang w:val="en-AU"/>
        </w:rPr>
      </w:pPr>
      <w:r w:rsidRPr="00AD3407">
        <w:rPr>
          <w:lang w:val="en-AU"/>
        </w:rPr>
        <w:t>From the perspective of the Site Control &amp; Monitoring system, all incoming control interactions fall into one of two categories:</w:t>
      </w:r>
    </w:p>
    <w:p w14:paraId="43B49B00" w14:textId="6CF9D93B" w:rsidR="00AD3407" w:rsidRPr="00AD3407" w:rsidRDefault="00AD3407" w:rsidP="00AD3407">
      <w:pPr>
        <w:pStyle w:val="ListParagraph"/>
        <w:numPr>
          <w:ilvl w:val="0"/>
          <w:numId w:val="39"/>
        </w:numPr>
        <w:spacing w:before="120"/>
        <w:rPr>
          <w:lang w:val="en-AU"/>
        </w:rPr>
      </w:pPr>
      <w:r w:rsidRPr="00AD3407">
        <w:rPr>
          <w:lang w:val="en-AU"/>
        </w:rPr>
        <w:t>External (Remote) Control – Any supervisory monitoring or control interaction that is delivered through the P&amp;I Layer.</w:t>
      </w:r>
    </w:p>
    <w:p w14:paraId="02AB294B" w14:textId="77777777" w:rsidR="00AD3407" w:rsidRPr="00AD3407" w:rsidRDefault="00AD3407" w:rsidP="00AD3407">
      <w:pPr>
        <w:pStyle w:val="ListParagraph"/>
        <w:numPr>
          <w:ilvl w:val="0"/>
          <w:numId w:val="39"/>
        </w:numPr>
        <w:spacing w:before="120"/>
        <w:rPr>
          <w:lang w:val="en-AU"/>
        </w:rPr>
      </w:pPr>
      <w:r w:rsidRPr="00AD3407">
        <w:rPr>
          <w:lang w:val="en-AU"/>
        </w:rPr>
        <w:t>Local Control – Control actions initiated locally at the site through native BESS control system interfaces or local operating modes.</w:t>
      </w:r>
    </w:p>
    <w:p w14:paraId="41C13906" w14:textId="0C6DD408" w:rsidR="00AD3407" w:rsidRDefault="00AD3407" w:rsidP="00AD3407">
      <w:pPr>
        <w:spacing w:before="120"/>
        <w:rPr>
          <w:lang w:val="en-AU"/>
        </w:rPr>
      </w:pPr>
      <w:r w:rsidRPr="00AD3407">
        <w:rPr>
          <w:lang w:val="en-AU"/>
        </w:rPr>
        <w:t>The Site Control &amp; Monitoring system does not distinguish between individual external systems. It does not arbitrate among multiple external control sources and does not determine which external system is authorized to control the BESS. Instead, it relies exclusively on the P&amp;I Layer to present a single, resolved external control outcome.</w:t>
      </w:r>
    </w:p>
    <w:p w14:paraId="447E787E" w14:textId="65EBC5E1" w:rsidR="007D24C7" w:rsidRPr="007D24C7" w:rsidRDefault="007D24C7" w:rsidP="007D24C7">
      <w:pPr>
        <w:spacing w:before="120"/>
        <w:rPr>
          <w:lang w:val="en-AU"/>
        </w:rPr>
      </w:pPr>
      <w:r w:rsidRPr="007D24C7">
        <w:rPr>
          <w:lang w:val="en-AU"/>
        </w:rPr>
        <w:t>When the Site Control &amp; Monitoring system is operating in external control mode, it accepts supervisory monitoring and control interactions from the P&amp;I Layer and executes them subject to internal safety, equipment, and operational constraints. When the system is placed in local control mode, it ignores all external control interactions</w:t>
      </w:r>
      <w:r w:rsidR="003F0481">
        <w:rPr>
          <w:lang w:val="en-AU"/>
        </w:rPr>
        <w:t xml:space="preserve"> (</w:t>
      </w:r>
      <w:r w:rsidRPr="007D24C7">
        <w:rPr>
          <w:lang w:val="en-AU"/>
        </w:rPr>
        <w:t>including those originating from the P&amp;I Layer</w:t>
      </w:r>
      <w:r w:rsidR="003F0481">
        <w:rPr>
          <w:lang w:val="en-AU"/>
        </w:rPr>
        <w:t xml:space="preserve">) </w:t>
      </w:r>
      <w:r w:rsidRPr="007D24C7">
        <w:rPr>
          <w:lang w:val="en-AU"/>
        </w:rPr>
        <w:t>and operates solely based on local control logic and safety requirements.</w:t>
      </w:r>
    </w:p>
    <w:p w14:paraId="42E14D65" w14:textId="77777777" w:rsidR="007D24C7" w:rsidRPr="007D24C7" w:rsidRDefault="007D24C7" w:rsidP="007D24C7">
      <w:pPr>
        <w:spacing w:before="120"/>
        <w:rPr>
          <w:lang w:val="en-AU"/>
        </w:rPr>
      </w:pPr>
      <w:r w:rsidRPr="007D24C7">
        <w:rPr>
          <w:lang w:val="en-AU"/>
        </w:rPr>
        <w:t>This control</w:t>
      </w:r>
      <w:r w:rsidRPr="007D24C7">
        <w:rPr>
          <w:rFonts w:ascii="Cambria Math" w:hAnsi="Cambria Math" w:cs="Cambria Math"/>
          <w:lang w:val="en-AU"/>
        </w:rPr>
        <w:t>‑</w:t>
      </w:r>
      <w:r w:rsidRPr="007D24C7">
        <w:rPr>
          <w:lang w:val="en-AU"/>
        </w:rPr>
        <w:t>authority interaction model ensures:</w:t>
      </w:r>
    </w:p>
    <w:p w14:paraId="65C8C737" w14:textId="77777777" w:rsidR="007D24C7" w:rsidRPr="003F0481" w:rsidRDefault="007D24C7" w:rsidP="003F0481">
      <w:pPr>
        <w:pStyle w:val="ListParagraph"/>
        <w:numPr>
          <w:ilvl w:val="0"/>
          <w:numId w:val="40"/>
        </w:numPr>
        <w:spacing w:before="120"/>
        <w:rPr>
          <w:lang w:val="en-AU"/>
        </w:rPr>
      </w:pPr>
      <w:r w:rsidRPr="003F0481">
        <w:rPr>
          <w:lang w:val="en-AU"/>
        </w:rPr>
        <w:t>Centralized, governed determination of external control authority</w:t>
      </w:r>
    </w:p>
    <w:p w14:paraId="628F84D6" w14:textId="77777777" w:rsidR="007D24C7" w:rsidRPr="003F0481" w:rsidRDefault="007D24C7" w:rsidP="003F0481">
      <w:pPr>
        <w:pStyle w:val="ListParagraph"/>
        <w:numPr>
          <w:ilvl w:val="0"/>
          <w:numId w:val="40"/>
        </w:numPr>
        <w:spacing w:before="120"/>
        <w:rPr>
          <w:lang w:val="en-AU"/>
        </w:rPr>
      </w:pPr>
      <w:r w:rsidRPr="003F0481">
        <w:rPr>
          <w:lang w:val="en-AU"/>
        </w:rPr>
        <w:t>Simplified and deterministic control behavior at the site</w:t>
      </w:r>
    </w:p>
    <w:p w14:paraId="36E7E93F" w14:textId="77777777" w:rsidR="007D24C7" w:rsidRPr="003F0481" w:rsidRDefault="007D24C7" w:rsidP="003F0481">
      <w:pPr>
        <w:pStyle w:val="ListParagraph"/>
        <w:numPr>
          <w:ilvl w:val="0"/>
          <w:numId w:val="40"/>
        </w:numPr>
        <w:spacing w:before="120"/>
        <w:rPr>
          <w:lang w:val="en-AU"/>
        </w:rPr>
      </w:pPr>
      <w:r w:rsidRPr="003F0481">
        <w:rPr>
          <w:lang w:val="en-AU"/>
        </w:rPr>
        <w:t>Clear separation between who is allowed to control and how control is executed</w:t>
      </w:r>
    </w:p>
    <w:p w14:paraId="477C3914" w14:textId="4B9F99FF" w:rsidR="007D24C7" w:rsidRDefault="007D24C7" w:rsidP="007D24C7">
      <w:pPr>
        <w:spacing w:before="120"/>
        <w:rPr>
          <w:lang w:val="en-AU"/>
        </w:rPr>
      </w:pPr>
      <w:r w:rsidRPr="007D24C7">
        <w:rPr>
          <w:lang w:val="en-AU"/>
        </w:rPr>
        <w:t>This model</w:t>
      </w:r>
      <w:r w:rsidR="005B2C94">
        <w:rPr>
          <w:lang w:val="en-AU"/>
        </w:rPr>
        <w:t xml:space="preserve">, illustrated in </w:t>
      </w:r>
      <w:r w:rsidR="005B2C94" w:rsidRPr="005B2C94">
        <w:rPr>
          <w:lang w:val="en-AU"/>
        </w:rPr>
        <w:fldChar w:fldCharType="begin"/>
      </w:r>
      <w:r w:rsidR="005B2C94" w:rsidRPr="005B2C94">
        <w:rPr>
          <w:lang w:val="en-AU"/>
        </w:rPr>
        <w:instrText xml:space="preserve"> REF _Ref224800806 \h  \* MERGEFORMAT </w:instrText>
      </w:r>
      <w:r w:rsidR="005B2C94" w:rsidRPr="005B2C94">
        <w:rPr>
          <w:lang w:val="en-AU"/>
        </w:rPr>
      </w:r>
      <w:r w:rsidR="005B2C94" w:rsidRPr="005B2C94">
        <w:rPr>
          <w:lang w:val="en-AU"/>
        </w:rPr>
        <w:fldChar w:fldCharType="separate"/>
      </w:r>
      <w:r w:rsidR="0065456A" w:rsidRPr="0065456A">
        <w:t xml:space="preserve">Figure </w:t>
      </w:r>
      <w:r w:rsidR="0065456A" w:rsidRPr="0065456A">
        <w:rPr>
          <w:noProof/>
        </w:rPr>
        <w:t>4</w:t>
      </w:r>
      <w:r w:rsidR="005B2C94" w:rsidRPr="005B2C94">
        <w:rPr>
          <w:lang w:val="en-AU"/>
        </w:rPr>
        <w:fldChar w:fldCharType="end"/>
      </w:r>
      <w:r w:rsidR="005B2C94">
        <w:rPr>
          <w:lang w:val="en-AU"/>
        </w:rPr>
        <w:t xml:space="preserve">, </w:t>
      </w:r>
      <w:r w:rsidRPr="005B2C94">
        <w:rPr>
          <w:lang w:val="en-AU"/>
        </w:rPr>
        <w:t>provides</w:t>
      </w:r>
      <w:r w:rsidRPr="007D24C7">
        <w:rPr>
          <w:lang w:val="en-AU"/>
        </w:rPr>
        <w:t xml:space="preserve"> the architectural foundation for the control</w:t>
      </w:r>
      <w:r w:rsidRPr="007D24C7">
        <w:rPr>
          <w:rFonts w:ascii="Cambria Math" w:hAnsi="Cambria Math" w:cs="Cambria Math"/>
          <w:lang w:val="en-AU"/>
        </w:rPr>
        <w:t>‑</w:t>
      </w:r>
      <w:r w:rsidRPr="007D24C7">
        <w:rPr>
          <w:lang w:val="en-AU"/>
        </w:rPr>
        <w:t xml:space="preserve">authority business requirements defined later in this </w:t>
      </w:r>
      <w:r w:rsidR="00B33E84">
        <w:rPr>
          <w:lang w:val="en-AU"/>
        </w:rPr>
        <w:t>Architecture Vision Document</w:t>
      </w:r>
      <w:r w:rsidRPr="007D24C7">
        <w:rPr>
          <w:lang w:val="en-AU"/>
        </w:rPr>
        <w:t>.</w:t>
      </w:r>
    </w:p>
    <w:p w14:paraId="1EB064E3" w14:textId="77777777" w:rsidR="00676023" w:rsidRDefault="00676023" w:rsidP="00676023">
      <w:pPr>
        <w:keepNext/>
        <w:spacing w:before="120"/>
      </w:pPr>
      <w:r>
        <w:rPr>
          <w:noProof/>
          <w:lang w:val="en-AU"/>
        </w:rPr>
        <w:drawing>
          <wp:inline distT="0" distB="0" distL="0" distR="0" wp14:anchorId="1834932D" wp14:editId="60C08966">
            <wp:extent cx="5943600" cy="7720965"/>
            <wp:effectExtent l="0" t="0" r="0" b="0"/>
            <wp:docPr id="3100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494" name="Picture 31007494"/>
                    <pic:cNvPicPr/>
                  </pic:nvPicPr>
                  <pic:blipFill>
                    <a:blip r:embed="rId15">
                      <a:extLst>
                        <a:ext uri="{28A0092B-C50C-407E-A947-70E740481C1C}">
                          <a14:useLocalDpi xmlns:a14="http://schemas.microsoft.com/office/drawing/2010/main" val="0"/>
                        </a:ext>
                      </a:extLst>
                    </a:blip>
                    <a:stretch>
                      <a:fillRect/>
                    </a:stretch>
                  </pic:blipFill>
                  <pic:spPr>
                    <a:xfrm>
                      <a:off x="0" y="0"/>
                      <a:ext cx="5943600" cy="7720965"/>
                    </a:xfrm>
                    <a:prstGeom prst="rect">
                      <a:avLst/>
                    </a:prstGeom>
                  </pic:spPr>
                </pic:pic>
              </a:graphicData>
            </a:graphic>
          </wp:inline>
        </w:drawing>
      </w:r>
    </w:p>
    <w:p w14:paraId="510EDF24" w14:textId="4C0B6807" w:rsidR="00676023" w:rsidRPr="00676023" w:rsidRDefault="00676023" w:rsidP="00676023">
      <w:pPr>
        <w:pStyle w:val="Caption"/>
        <w:jc w:val="center"/>
        <w:rPr>
          <w:b/>
          <w:bCs/>
          <w:lang w:val="en-AU"/>
        </w:rPr>
      </w:pPr>
      <w:bookmarkStart w:id="49" w:name="_Ref224800806"/>
      <w:r w:rsidRPr="00676023">
        <w:rPr>
          <w:b/>
          <w:bCs/>
        </w:rPr>
        <w:t xml:space="preserve">Figure </w:t>
      </w:r>
      <w:r w:rsidRPr="00676023">
        <w:rPr>
          <w:b/>
          <w:bCs/>
        </w:rPr>
        <w:fldChar w:fldCharType="begin"/>
      </w:r>
      <w:r w:rsidRPr="00676023">
        <w:rPr>
          <w:b/>
          <w:bCs/>
        </w:rPr>
        <w:instrText xml:space="preserve"> SEQ Figure \* ARABIC </w:instrText>
      </w:r>
      <w:r w:rsidRPr="00676023">
        <w:rPr>
          <w:b/>
          <w:bCs/>
        </w:rPr>
        <w:fldChar w:fldCharType="separate"/>
      </w:r>
      <w:r w:rsidR="0065456A">
        <w:rPr>
          <w:b/>
          <w:bCs/>
          <w:noProof/>
        </w:rPr>
        <w:t>4</w:t>
      </w:r>
      <w:r w:rsidRPr="00676023">
        <w:rPr>
          <w:b/>
          <w:bCs/>
        </w:rPr>
        <w:fldChar w:fldCharType="end"/>
      </w:r>
      <w:bookmarkEnd w:id="49"/>
      <w:r w:rsidRPr="00676023">
        <w:rPr>
          <w:b/>
          <w:bCs/>
        </w:rPr>
        <w:t xml:space="preserve"> - SCE BESS Control Authority Model</w:t>
      </w:r>
    </w:p>
    <w:p w14:paraId="0271592A" w14:textId="30D02E74" w:rsidR="00957E3A" w:rsidRDefault="00957E3A" w:rsidP="00957E3A">
      <w:pPr>
        <w:pStyle w:val="Heading2"/>
        <w:rPr>
          <w:lang w:val="en-AU"/>
        </w:rPr>
      </w:pPr>
      <w:bookmarkStart w:id="50" w:name="_Toc226547727"/>
      <w:r>
        <w:rPr>
          <w:lang w:val="en-AU"/>
        </w:rPr>
        <w:t>User Interfaces</w:t>
      </w:r>
      <w:bookmarkEnd w:id="50"/>
    </w:p>
    <w:p w14:paraId="51765FB9" w14:textId="77777777" w:rsidR="00957E3A" w:rsidRPr="00657B6E" w:rsidRDefault="00957E3A" w:rsidP="00957E3A">
      <w:pPr>
        <w:rPr>
          <w:lang w:val="en-AU"/>
        </w:rPr>
      </w:pPr>
      <w:r w:rsidRPr="00657B6E">
        <w:rPr>
          <w:lang w:val="en-AU"/>
        </w:rPr>
        <w:t>User interfaces describe the ways in which people</w:t>
      </w:r>
      <w:r>
        <w:rPr>
          <w:lang w:val="en-AU"/>
        </w:rPr>
        <w:t xml:space="preserve"> (</w:t>
      </w:r>
      <w:r w:rsidRPr="00657B6E">
        <w:rPr>
          <w:lang w:val="en-AU"/>
        </w:rPr>
        <w:t>operators, analysts, maintainers, vendors, or other authorized personnel</w:t>
      </w:r>
      <w:r>
        <w:rPr>
          <w:lang w:val="en-AU"/>
        </w:rPr>
        <w:t xml:space="preserve">) </w:t>
      </w:r>
      <w:r w:rsidRPr="00657B6E">
        <w:rPr>
          <w:lang w:val="en-AU"/>
        </w:rPr>
        <w:t>interact with the BESS control system and its supporting components. These interfaces may be accessed either locally at the BESS site or remotely through SCE</w:t>
      </w:r>
      <w:r w:rsidRPr="00657B6E">
        <w:rPr>
          <w:rFonts w:ascii="Cambria Math" w:hAnsi="Cambria Math" w:cs="Cambria Math"/>
          <w:lang w:val="en-AU"/>
        </w:rPr>
        <w:t>‑</w:t>
      </w:r>
      <w:r w:rsidRPr="00657B6E">
        <w:rPr>
          <w:lang w:val="en-AU"/>
        </w:rPr>
        <w:t>controlled pathways, and support both operational activities and system maintenance needs. Because BESS deployments contain multiple layers of communications networks and a wide range of subsystem</w:t>
      </w:r>
      <w:r>
        <w:rPr>
          <w:lang w:val="en-AU"/>
        </w:rPr>
        <w:t xml:space="preserve">s and </w:t>
      </w:r>
      <w:r w:rsidRPr="00657B6E">
        <w:rPr>
          <w:lang w:val="en-AU"/>
        </w:rPr>
        <w:t>devices, understanding the different types of user access points is essential for ensuring safe operation, maintaining cybersecurity posture, and supporting lifecycle requirements across a diverse fleet.</w:t>
      </w:r>
    </w:p>
    <w:p w14:paraId="18483705" w14:textId="7B3CB6F0" w:rsidR="009F2B6B" w:rsidRPr="00657B6E" w:rsidRDefault="00957E3A" w:rsidP="00957E3A">
      <w:pPr>
        <w:rPr>
          <w:lang w:val="en-AU"/>
        </w:rPr>
      </w:pPr>
      <w:r w:rsidRPr="00657B6E">
        <w:rPr>
          <w:lang w:val="en-AU"/>
        </w:rPr>
        <w:t>This section provides an awareness</w:t>
      </w:r>
      <w:r w:rsidRPr="00657B6E">
        <w:rPr>
          <w:rFonts w:ascii="Cambria Math" w:hAnsi="Cambria Math" w:cs="Cambria Math"/>
          <w:lang w:val="en-AU"/>
        </w:rPr>
        <w:t>‑</w:t>
      </w:r>
      <w:r w:rsidRPr="00657B6E">
        <w:rPr>
          <w:lang w:val="en-AU"/>
        </w:rPr>
        <w:t>level view of these user interactions, distinguishing between Operational and Business User Access, which supports day</w:t>
      </w:r>
      <w:r w:rsidRPr="00657B6E">
        <w:rPr>
          <w:rFonts w:ascii="Cambria Math" w:hAnsi="Cambria Math" w:cs="Cambria Math"/>
          <w:lang w:val="en-AU"/>
        </w:rPr>
        <w:t>‑</w:t>
      </w:r>
      <w:r w:rsidRPr="00657B6E">
        <w:rPr>
          <w:lang w:val="en-AU"/>
        </w:rPr>
        <w:t>to</w:t>
      </w:r>
      <w:r w:rsidRPr="00657B6E">
        <w:rPr>
          <w:rFonts w:ascii="Cambria Math" w:hAnsi="Cambria Math" w:cs="Cambria Math"/>
          <w:lang w:val="en-AU"/>
        </w:rPr>
        <w:t>‑</w:t>
      </w:r>
      <w:r w:rsidRPr="00657B6E">
        <w:rPr>
          <w:lang w:val="en-AU"/>
        </w:rPr>
        <w:t>day grid, market, and operator functions, and Maintenance User Access, which supports diagnostics, troubleshooting, configuration, updates, and vendor support activities. All user interactions</w:t>
      </w:r>
      <w:r>
        <w:rPr>
          <w:lang w:val="en-AU"/>
        </w:rPr>
        <w:t xml:space="preserve"> with any portion of the BESS control system</w:t>
      </w:r>
      <w:r>
        <w:rPr>
          <w:rFonts w:cs="Calibri"/>
          <w:lang w:val="en-AU"/>
        </w:rPr>
        <w:t xml:space="preserve">, </w:t>
      </w:r>
      <w:r w:rsidRPr="00657B6E">
        <w:rPr>
          <w:lang w:val="en-AU"/>
        </w:rPr>
        <w:t>local or remote</w:t>
      </w:r>
      <w:r>
        <w:rPr>
          <w:rFonts w:cs="Calibri"/>
          <w:lang w:val="en-AU"/>
        </w:rPr>
        <w:t xml:space="preserve">, </w:t>
      </w:r>
      <w:r w:rsidRPr="00657B6E">
        <w:rPr>
          <w:lang w:val="en-AU"/>
        </w:rPr>
        <w:t>must align with SCE</w:t>
      </w:r>
      <w:r w:rsidRPr="00657B6E">
        <w:rPr>
          <w:rFonts w:cs="Calibri"/>
          <w:lang w:val="en-AU"/>
        </w:rPr>
        <w:t>’</w:t>
      </w:r>
      <w:r w:rsidRPr="00657B6E">
        <w:rPr>
          <w:lang w:val="en-AU"/>
        </w:rPr>
        <w:t>s access controls, monitoring practices, and architectural expectations to ensure the BESS operates consistently and securely across all deployment types.</w:t>
      </w:r>
      <w:r w:rsidR="004133F5">
        <w:rPr>
          <w:lang w:val="en-AU"/>
        </w:rPr>
        <w:t xml:space="preserve"> </w:t>
      </w:r>
      <w:r w:rsidR="009F2B6B" w:rsidRPr="009F2B6B">
        <w:rPr>
          <w:lang w:val="en-AU"/>
        </w:rPr>
        <w:t>The following sections illustrate common access scenarios and their associated visibility implications.</w:t>
      </w:r>
    </w:p>
    <w:p w14:paraId="38D45CFE" w14:textId="77777777" w:rsidR="00957E3A" w:rsidRDefault="00957E3A" w:rsidP="00957E3A">
      <w:pPr>
        <w:pStyle w:val="Heading3"/>
        <w:rPr>
          <w:lang w:val="en-AU"/>
        </w:rPr>
      </w:pPr>
      <w:bookmarkStart w:id="51" w:name="_Toc226547728"/>
      <w:r>
        <w:rPr>
          <w:lang w:val="en-AU"/>
        </w:rPr>
        <w:t>Operator and Business User Access</w:t>
      </w:r>
      <w:bookmarkEnd w:id="51"/>
    </w:p>
    <w:p w14:paraId="46005703" w14:textId="77777777" w:rsidR="00957E3A" w:rsidRPr="008126BB" w:rsidRDefault="00957E3A" w:rsidP="00957E3A">
      <w:pPr>
        <w:spacing w:before="120"/>
        <w:rPr>
          <w:lang w:val="en-AU"/>
        </w:rPr>
      </w:pPr>
      <w:r>
        <w:rPr>
          <w:lang w:val="en-AU"/>
        </w:rPr>
        <w:t>O</w:t>
      </w:r>
      <w:r w:rsidRPr="008126BB">
        <w:rPr>
          <w:lang w:val="en-AU"/>
        </w:rPr>
        <w:t>perators, analysts, planners, and other SCE personnel</w:t>
      </w:r>
      <w:r>
        <w:rPr>
          <w:lang w:val="en-AU"/>
        </w:rPr>
        <w:t xml:space="preserve"> may need to directly </w:t>
      </w:r>
      <w:r w:rsidRPr="008126BB">
        <w:rPr>
          <w:lang w:val="en-AU"/>
        </w:rPr>
        <w:t>interact with the BESS control system for day</w:t>
      </w:r>
      <w:r w:rsidRPr="008126BB">
        <w:rPr>
          <w:rFonts w:ascii="Cambria Math" w:hAnsi="Cambria Math" w:cs="Cambria Math"/>
          <w:lang w:val="en-AU"/>
        </w:rPr>
        <w:t>‑</w:t>
      </w:r>
      <w:r w:rsidRPr="008126BB">
        <w:rPr>
          <w:lang w:val="en-AU"/>
        </w:rPr>
        <w:t>to</w:t>
      </w:r>
      <w:r w:rsidRPr="008126BB">
        <w:rPr>
          <w:rFonts w:ascii="Cambria Math" w:hAnsi="Cambria Math" w:cs="Cambria Math"/>
          <w:lang w:val="en-AU"/>
        </w:rPr>
        <w:t>‑</w:t>
      </w:r>
      <w:r w:rsidRPr="008126BB">
        <w:rPr>
          <w:lang w:val="en-AU"/>
        </w:rPr>
        <w:t>day operational awareness and business decision</w:t>
      </w:r>
      <w:r w:rsidRPr="008126BB">
        <w:rPr>
          <w:rFonts w:ascii="Cambria Math" w:hAnsi="Cambria Math" w:cs="Cambria Math"/>
          <w:lang w:val="en-AU"/>
        </w:rPr>
        <w:t>‑</w:t>
      </w:r>
      <w:r w:rsidRPr="008126BB">
        <w:rPr>
          <w:lang w:val="en-AU"/>
        </w:rPr>
        <w:t>making. These interfaces exist at both the local site level and the remote enterprise/grid</w:t>
      </w:r>
      <w:r w:rsidRPr="008126BB">
        <w:rPr>
          <w:rFonts w:ascii="Cambria Math" w:hAnsi="Cambria Math" w:cs="Cambria Math"/>
          <w:lang w:val="en-AU"/>
        </w:rPr>
        <w:t>‑</w:t>
      </w:r>
      <w:r w:rsidRPr="008126BB">
        <w:rPr>
          <w:lang w:val="en-AU"/>
        </w:rPr>
        <w:t>network level. Because SCE deployments may include both a native BESS control system HMI and a Presentation &amp; Integration (P&amp;I) Layer HMI, this section provides awareness of the different types of operator and business user interfaces and how they fit into the overall architecture.</w:t>
      </w:r>
    </w:p>
    <w:p w14:paraId="1616E6A8" w14:textId="77777777" w:rsidR="00957E3A" w:rsidRDefault="00957E3A" w:rsidP="00957E3A">
      <w:pPr>
        <w:spacing w:before="120"/>
        <w:rPr>
          <w:lang w:val="en-AU"/>
        </w:rPr>
      </w:pPr>
      <w:r w:rsidRPr="008126BB">
        <w:rPr>
          <w:lang w:val="en-AU"/>
        </w:rPr>
        <w:t>These interfaces do not bypass SCE’s governance structure,</w:t>
      </w:r>
      <w:r>
        <w:rPr>
          <w:lang w:val="en-AU"/>
        </w:rPr>
        <w:t xml:space="preserve"> and a</w:t>
      </w:r>
      <w:r w:rsidRPr="008126BB">
        <w:rPr>
          <w:lang w:val="en-AU"/>
        </w:rPr>
        <w:t>ll operator or business</w:t>
      </w:r>
      <w:r w:rsidRPr="008126BB">
        <w:rPr>
          <w:rFonts w:ascii="Cambria Math" w:hAnsi="Cambria Math" w:cs="Cambria Math"/>
          <w:lang w:val="en-AU"/>
        </w:rPr>
        <w:t>‑</w:t>
      </w:r>
      <w:r w:rsidRPr="008126BB">
        <w:rPr>
          <w:lang w:val="en-AU"/>
        </w:rPr>
        <w:t>user interactions</w:t>
      </w:r>
      <w:r>
        <w:rPr>
          <w:rFonts w:cs="Calibri"/>
          <w:lang w:val="en-AU"/>
        </w:rPr>
        <w:t xml:space="preserve"> (</w:t>
      </w:r>
      <w:r w:rsidRPr="008126BB">
        <w:rPr>
          <w:lang w:val="en-AU"/>
        </w:rPr>
        <w:t>local or remote</w:t>
      </w:r>
      <w:r>
        <w:rPr>
          <w:rFonts w:cs="Calibri"/>
          <w:lang w:val="en-AU"/>
        </w:rPr>
        <w:t xml:space="preserve">) </w:t>
      </w:r>
      <w:r w:rsidRPr="008126BB">
        <w:rPr>
          <w:lang w:val="en-AU"/>
        </w:rPr>
        <w:t>must occur through SCE</w:t>
      </w:r>
      <w:r w:rsidRPr="008126BB">
        <w:rPr>
          <w:rFonts w:ascii="Cambria Math" w:hAnsi="Cambria Math" w:cs="Cambria Math"/>
          <w:lang w:val="en-AU"/>
        </w:rPr>
        <w:t>‑</w:t>
      </w:r>
      <w:r w:rsidRPr="008126BB">
        <w:rPr>
          <w:lang w:val="en-AU"/>
        </w:rPr>
        <w:t>approved pathways</w:t>
      </w:r>
      <w:r>
        <w:rPr>
          <w:lang w:val="en-AU"/>
        </w:rPr>
        <w:t xml:space="preserve">. </w:t>
      </w:r>
      <w:r w:rsidRPr="008126BB">
        <w:rPr>
          <w:lang w:val="en-AU"/>
        </w:rPr>
        <w:t>Different access pathways are appropriate for different roles: onsite operators may use local HMIs, remote business users may access BESS views through SCE</w:t>
      </w:r>
      <w:r w:rsidRPr="008126BB">
        <w:rPr>
          <w:rFonts w:cs="Calibri"/>
          <w:lang w:val="en-AU"/>
        </w:rPr>
        <w:t>’</w:t>
      </w:r>
      <w:r w:rsidRPr="008126BB">
        <w:rPr>
          <w:lang w:val="en-AU"/>
        </w:rPr>
        <w:t xml:space="preserve">s GDC Citrix environment, and remote operator users may interact with BESS systems via </w:t>
      </w:r>
      <w:r>
        <w:rPr>
          <w:lang w:val="en-AU"/>
        </w:rPr>
        <w:t xml:space="preserve">remote sessions initiated from within the </w:t>
      </w:r>
      <w:r w:rsidRPr="008126BB">
        <w:rPr>
          <w:lang w:val="en-AU"/>
        </w:rPr>
        <w:t>SCE grid</w:t>
      </w:r>
      <w:r>
        <w:rPr>
          <w:rFonts w:ascii="Cambria Math" w:hAnsi="Cambria Math" w:cs="Cambria Math"/>
          <w:lang w:val="en-AU"/>
        </w:rPr>
        <w:t xml:space="preserve"> </w:t>
      </w:r>
      <w:r w:rsidRPr="008126BB">
        <w:rPr>
          <w:lang w:val="en-AU"/>
        </w:rPr>
        <w:t>network.</w:t>
      </w:r>
    </w:p>
    <w:p w14:paraId="079B8956" w14:textId="1D543AE7" w:rsidR="00957E3A" w:rsidRDefault="00957E3A" w:rsidP="00957E3A">
      <w:pPr>
        <w:pStyle w:val="Heading4"/>
        <w:rPr>
          <w:lang w:val="en-AU"/>
        </w:rPr>
      </w:pPr>
      <w:r>
        <w:rPr>
          <w:lang w:val="en-AU"/>
        </w:rPr>
        <w:t xml:space="preserve">Operator and Business Access </w:t>
      </w:r>
      <w:r w:rsidR="009B38F0">
        <w:rPr>
          <w:lang w:val="en-AU"/>
        </w:rPr>
        <w:t>U</w:t>
      </w:r>
      <w:r>
        <w:rPr>
          <w:lang w:val="en-AU"/>
        </w:rPr>
        <w:t>se Cases</w:t>
      </w:r>
    </w:p>
    <w:p w14:paraId="74F05499" w14:textId="77777777" w:rsidR="00957E3A" w:rsidRDefault="00957E3A" w:rsidP="00957E3A">
      <w:pPr>
        <w:keepNext/>
        <w:spacing w:before="120"/>
        <w:jc w:val="center"/>
      </w:pPr>
      <w:r>
        <w:rPr>
          <w:noProof/>
          <w:lang w:val="en-AU"/>
        </w:rPr>
        <w:drawing>
          <wp:inline distT="0" distB="0" distL="0" distR="0" wp14:anchorId="505B7932" wp14:editId="1A171527">
            <wp:extent cx="6038937" cy="7229927"/>
            <wp:effectExtent l="0" t="0" r="0" b="9525"/>
            <wp:docPr id="2114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530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038937" cy="7229927"/>
                    </a:xfrm>
                    <a:prstGeom prst="rect">
                      <a:avLst/>
                    </a:prstGeom>
                  </pic:spPr>
                </pic:pic>
              </a:graphicData>
            </a:graphic>
          </wp:inline>
        </w:drawing>
      </w:r>
    </w:p>
    <w:p w14:paraId="42EA5FCD" w14:textId="28A1BEFC" w:rsidR="00957E3A" w:rsidRDefault="00957E3A" w:rsidP="00957E3A">
      <w:pPr>
        <w:pStyle w:val="Caption"/>
        <w:jc w:val="center"/>
        <w:rPr>
          <w:b/>
          <w:bCs/>
        </w:rPr>
      </w:pPr>
      <w:r w:rsidRPr="00B959B9">
        <w:rPr>
          <w:b/>
          <w:bCs/>
        </w:rPr>
        <w:t xml:space="preserve">Figure </w:t>
      </w:r>
      <w:r w:rsidRPr="00B959B9">
        <w:rPr>
          <w:b/>
          <w:bCs/>
        </w:rPr>
        <w:fldChar w:fldCharType="begin"/>
      </w:r>
      <w:r w:rsidRPr="00B959B9">
        <w:rPr>
          <w:b/>
          <w:bCs/>
        </w:rPr>
        <w:instrText xml:space="preserve"> SEQ Figure \* ARABIC </w:instrText>
      </w:r>
      <w:r w:rsidRPr="00B959B9">
        <w:rPr>
          <w:b/>
          <w:bCs/>
        </w:rPr>
        <w:fldChar w:fldCharType="separate"/>
      </w:r>
      <w:r w:rsidR="0065456A">
        <w:rPr>
          <w:b/>
          <w:bCs/>
          <w:noProof/>
        </w:rPr>
        <w:t>5</w:t>
      </w:r>
      <w:r w:rsidRPr="00B959B9">
        <w:rPr>
          <w:b/>
          <w:bCs/>
        </w:rPr>
        <w:fldChar w:fldCharType="end"/>
      </w:r>
      <w:r w:rsidRPr="00B959B9">
        <w:rPr>
          <w:b/>
          <w:bCs/>
        </w:rPr>
        <w:t xml:space="preserve"> - Operator and Business User Access Model</w:t>
      </w:r>
    </w:p>
    <w:p w14:paraId="346A1CCE" w14:textId="2787F2B6" w:rsidR="00957E3A" w:rsidRPr="001F4454" w:rsidRDefault="00957E3A" w:rsidP="003C5BC1">
      <w:pPr>
        <w:pStyle w:val="Caption"/>
        <w:keepNext/>
        <w:spacing w:after="0"/>
        <w:rPr>
          <w:b/>
          <w:bCs/>
        </w:rPr>
      </w:pPr>
      <w:r w:rsidRPr="001F4454">
        <w:rPr>
          <w:b/>
          <w:bCs/>
        </w:rPr>
        <w:t xml:space="preserve">Table </w:t>
      </w:r>
      <w:r w:rsidRPr="001F4454">
        <w:rPr>
          <w:b/>
          <w:bCs/>
        </w:rPr>
        <w:fldChar w:fldCharType="begin"/>
      </w:r>
      <w:r w:rsidRPr="001F4454">
        <w:rPr>
          <w:b/>
          <w:bCs/>
        </w:rPr>
        <w:instrText xml:space="preserve"> SEQ Table \* ARABIC </w:instrText>
      </w:r>
      <w:r w:rsidRPr="001F4454">
        <w:rPr>
          <w:b/>
          <w:bCs/>
        </w:rPr>
        <w:fldChar w:fldCharType="separate"/>
      </w:r>
      <w:r w:rsidR="0065456A">
        <w:rPr>
          <w:b/>
          <w:bCs/>
          <w:noProof/>
        </w:rPr>
        <w:t>1</w:t>
      </w:r>
      <w:r w:rsidRPr="001F4454">
        <w:rPr>
          <w:b/>
          <w:bCs/>
        </w:rPr>
        <w:fldChar w:fldCharType="end"/>
      </w:r>
      <w:r w:rsidRPr="001F4454">
        <w:rPr>
          <w:b/>
          <w:bCs/>
        </w:rPr>
        <w:t xml:space="preserve"> </w:t>
      </w:r>
      <w:r>
        <w:rPr>
          <w:b/>
          <w:bCs/>
        </w:rPr>
        <w:t>–</w:t>
      </w:r>
      <w:r w:rsidRPr="001F4454">
        <w:rPr>
          <w:b/>
          <w:bCs/>
        </w:rPr>
        <w:t xml:space="preserve"> </w:t>
      </w:r>
      <w:r>
        <w:rPr>
          <w:b/>
          <w:bCs/>
        </w:rPr>
        <w:t>Operator and Business User</w:t>
      </w:r>
      <w:r w:rsidRPr="001F4454">
        <w:rPr>
          <w:b/>
          <w:bCs/>
        </w:rPr>
        <w:t xml:space="preserve"> Access Use Cases</w:t>
      </w:r>
    </w:p>
    <w:tbl>
      <w:tblPr>
        <w:tblStyle w:val="TableGrid"/>
        <w:tblW w:w="9805" w:type="dxa"/>
        <w:tblLook w:val="04A0" w:firstRow="1" w:lastRow="0" w:firstColumn="1" w:lastColumn="0" w:noHBand="0" w:noVBand="1"/>
      </w:tblPr>
      <w:tblGrid>
        <w:gridCol w:w="715"/>
        <w:gridCol w:w="1260"/>
        <w:gridCol w:w="1980"/>
        <w:gridCol w:w="5850"/>
      </w:tblGrid>
      <w:tr w:rsidR="001C0B9B" w14:paraId="025705EA" w14:textId="77777777" w:rsidTr="001C0B9B">
        <w:tc>
          <w:tcPr>
            <w:tcW w:w="715" w:type="dxa"/>
            <w:shd w:val="solid" w:color="D9E2F3" w:themeColor="accent1" w:themeTint="33" w:fill="auto"/>
            <w:vAlign w:val="center"/>
          </w:tcPr>
          <w:p w14:paraId="65DFE2CD" w14:textId="77777777" w:rsidR="001C0B9B" w:rsidRPr="00413986" w:rsidRDefault="001C0B9B" w:rsidP="001C0B9B">
            <w:pPr>
              <w:jc w:val="center"/>
              <w:rPr>
                <w:b/>
                <w:bCs/>
                <w:lang w:val="en-AU"/>
              </w:rPr>
            </w:pPr>
            <w:r w:rsidRPr="00413986">
              <w:rPr>
                <w:b/>
                <w:bCs/>
                <w:lang w:val="en-AU"/>
              </w:rPr>
              <w:t>Use Case</w:t>
            </w:r>
          </w:p>
        </w:tc>
        <w:tc>
          <w:tcPr>
            <w:tcW w:w="1260" w:type="dxa"/>
            <w:shd w:val="solid" w:color="D9E2F3" w:themeColor="accent1" w:themeTint="33" w:fill="auto"/>
            <w:vAlign w:val="center"/>
          </w:tcPr>
          <w:p w14:paraId="590CB5C0" w14:textId="09004334" w:rsidR="001C0B9B" w:rsidRPr="00413986" w:rsidRDefault="001C0B9B" w:rsidP="001C0B9B">
            <w:pPr>
              <w:jc w:val="center"/>
              <w:rPr>
                <w:b/>
                <w:bCs/>
                <w:lang w:val="en-AU"/>
              </w:rPr>
            </w:pPr>
            <w:r>
              <w:rPr>
                <w:b/>
                <w:bCs/>
                <w:lang w:val="en-AU"/>
              </w:rPr>
              <w:t>User Type</w:t>
            </w:r>
          </w:p>
        </w:tc>
        <w:tc>
          <w:tcPr>
            <w:tcW w:w="1980" w:type="dxa"/>
            <w:shd w:val="solid" w:color="D9E2F3" w:themeColor="accent1" w:themeTint="33" w:fill="auto"/>
            <w:vAlign w:val="center"/>
          </w:tcPr>
          <w:p w14:paraId="15D62511" w14:textId="6A1ED3CA" w:rsidR="001C0B9B" w:rsidRPr="00413986" w:rsidRDefault="001C0B9B" w:rsidP="001C0B9B">
            <w:pPr>
              <w:jc w:val="center"/>
              <w:rPr>
                <w:b/>
                <w:bCs/>
                <w:lang w:val="en-AU"/>
              </w:rPr>
            </w:pPr>
            <w:r>
              <w:rPr>
                <w:b/>
                <w:bCs/>
                <w:lang w:val="en-AU"/>
              </w:rPr>
              <w:t>Access Target</w:t>
            </w:r>
          </w:p>
        </w:tc>
        <w:tc>
          <w:tcPr>
            <w:tcW w:w="5850" w:type="dxa"/>
            <w:shd w:val="solid" w:color="D9E2F3" w:themeColor="accent1" w:themeTint="33" w:fill="auto"/>
            <w:vAlign w:val="center"/>
          </w:tcPr>
          <w:p w14:paraId="57A57A70" w14:textId="400B8ABC" w:rsidR="001C0B9B" w:rsidRPr="00413986" w:rsidRDefault="001C0B9B" w:rsidP="001C0B9B">
            <w:pPr>
              <w:jc w:val="center"/>
              <w:rPr>
                <w:b/>
                <w:bCs/>
                <w:lang w:val="en-AU"/>
              </w:rPr>
            </w:pPr>
            <w:r w:rsidRPr="00413986">
              <w:rPr>
                <w:b/>
                <w:bCs/>
                <w:lang w:val="en-AU"/>
              </w:rPr>
              <w:t>Description</w:t>
            </w:r>
          </w:p>
        </w:tc>
      </w:tr>
      <w:tr w:rsidR="000019D7" w14:paraId="0749E7D2" w14:textId="77777777" w:rsidTr="001C0B9B">
        <w:tc>
          <w:tcPr>
            <w:tcW w:w="715" w:type="dxa"/>
          </w:tcPr>
          <w:p w14:paraId="5F8A92B6" w14:textId="77777777" w:rsidR="000019D7" w:rsidRDefault="000019D7" w:rsidP="003C5BC1">
            <w:pPr>
              <w:jc w:val="center"/>
              <w:rPr>
                <w:lang w:val="en-AU"/>
              </w:rPr>
            </w:pPr>
            <w:r>
              <w:rPr>
                <w:lang w:val="en-AU"/>
              </w:rPr>
              <w:t>OP1A</w:t>
            </w:r>
          </w:p>
        </w:tc>
        <w:tc>
          <w:tcPr>
            <w:tcW w:w="1260" w:type="dxa"/>
          </w:tcPr>
          <w:p w14:paraId="622B2C81" w14:textId="77777777" w:rsidR="000019D7" w:rsidRDefault="000019D7" w:rsidP="003C5BC1">
            <w:pPr>
              <w:rPr>
                <w:lang w:val="en-AU"/>
              </w:rPr>
            </w:pPr>
            <w:r>
              <w:rPr>
                <w:lang w:val="en-AU"/>
              </w:rPr>
              <w:t>Operator (Remote)</w:t>
            </w:r>
          </w:p>
        </w:tc>
        <w:tc>
          <w:tcPr>
            <w:tcW w:w="1980" w:type="dxa"/>
          </w:tcPr>
          <w:p w14:paraId="6C6EAA24" w14:textId="5B6F5823" w:rsidR="000019D7" w:rsidRDefault="003C2843" w:rsidP="003C5BC1">
            <w:pPr>
              <w:rPr>
                <w:lang w:val="en-AU"/>
              </w:rPr>
            </w:pPr>
            <w:r>
              <w:rPr>
                <w:lang w:val="en-AU"/>
              </w:rPr>
              <w:t>SCE P&amp;I HMI</w:t>
            </w:r>
          </w:p>
        </w:tc>
        <w:tc>
          <w:tcPr>
            <w:tcW w:w="5850" w:type="dxa"/>
          </w:tcPr>
          <w:p w14:paraId="2D574048" w14:textId="445783F8" w:rsidR="000019D7" w:rsidRDefault="000019D7" w:rsidP="003C5BC1">
            <w:pPr>
              <w:rPr>
                <w:lang w:val="en-AU"/>
              </w:rPr>
            </w:pPr>
            <w:r>
              <w:rPr>
                <w:lang w:val="en-AU"/>
              </w:rPr>
              <w:t xml:space="preserve">Generation Operator access to SCE P&amp;I Layer HMI for monitoring, control, and/or dispatch of the BESS. This access is initiated from a Remote Access Host (RAH) within a Generation Control Center. </w:t>
            </w:r>
          </w:p>
        </w:tc>
      </w:tr>
      <w:tr w:rsidR="000019D7" w14:paraId="07CDF2B4" w14:textId="77777777" w:rsidTr="001C0B9B">
        <w:tc>
          <w:tcPr>
            <w:tcW w:w="715" w:type="dxa"/>
          </w:tcPr>
          <w:p w14:paraId="394F18B7" w14:textId="77777777" w:rsidR="000019D7" w:rsidRDefault="000019D7" w:rsidP="003C5BC1">
            <w:pPr>
              <w:jc w:val="center"/>
              <w:rPr>
                <w:lang w:val="en-AU"/>
              </w:rPr>
            </w:pPr>
            <w:r>
              <w:rPr>
                <w:lang w:val="en-AU"/>
              </w:rPr>
              <w:t>OP1B</w:t>
            </w:r>
          </w:p>
        </w:tc>
        <w:tc>
          <w:tcPr>
            <w:tcW w:w="1260" w:type="dxa"/>
          </w:tcPr>
          <w:p w14:paraId="2A73EB84" w14:textId="77777777" w:rsidR="000019D7" w:rsidRDefault="000019D7" w:rsidP="003C5BC1">
            <w:pPr>
              <w:rPr>
                <w:lang w:val="en-AU"/>
              </w:rPr>
            </w:pPr>
            <w:r>
              <w:rPr>
                <w:lang w:val="en-AU"/>
              </w:rPr>
              <w:t>Operator (Remote)</w:t>
            </w:r>
          </w:p>
        </w:tc>
        <w:tc>
          <w:tcPr>
            <w:tcW w:w="1980" w:type="dxa"/>
          </w:tcPr>
          <w:p w14:paraId="142B067D" w14:textId="108EBE5C" w:rsidR="000019D7" w:rsidRPr="00DF703F" w:rsidRDefault="003C2843" w:rsidP="003C5BC1">
            <w:pPr>
              <w:rPr>
                <w:lang w:val="en-AU"/>
              </w:rPr>
            </w:pPr>
            <w:r>
              <w:rPr>
                <w:lang w:val="en-AU"/>
              </w:rPr>
              <w:t>BESS Control System HMI</w:t>
            </w:r>
          </w:p>
        </w:tc>
        <w:tc>
          <w:tcPr>
            <w:tcW w:w="5850" w:type="dxa"/>
          </w:tcPr>
          <w:p w14:paraId="3C1EE1EC" w14:textId="61E47360" w:rsidR="000019D7" w:rsidRDefault="000019D7" w:rsidP="003C5BC1">
            <w:pPr>
              <w:rPr>
                <w:lang w:val="en-AU"/>
              </w:rPr>
            </w:pPr>
            <w:r w:rsidRPr="00DF703F">
              <w:rPr>
                <w:lang w:val="en-AU"/>
              </w:rPr>
              <w:t xml:space="preserve">Generation Operator access to </w:t>
            </w:r>
            <w:r>
              <w:rPr>
                <w:lang w:val="en-AU"/>
              </w:rPr>
              <w:t xml:space="preserve">native BESS control system </w:t>
            </w:r>
            <w:r w:rsidRPr="00DF703F">
              <w:rPr>
                <w:lang w:val="en-AU"/>
              </w:rPr>
              <w:t>HMI for monitoring, control, and/or dispatch of the BESS</w:t>
            </w:r>
            <w:r>
              <w:rPr>
                <w:lang w:val="en-AU"/>
              </w:rPr>
              <w:t xml:space="preserve">. </w:t>
            </w:r>
            <w:r w:rsidRPr="00FE4691">
              <w:rPr>
                <w:lang w:val="en-AU"/>
              </w:rPr>
              <w:t>This access is initiated from a Remote Access Host (RAH) within a Generation Control Center.</w:t>
            </w:r>
          </w:p>
        </w:tc>
      </w:tr>
      <w:tr w:rsidR="000019D7" w14:paraId="5B0B2E7C" w14:textId="77777777" w:rsidTr="001C0B9B">
        <w:tc>
          <w:tcPr>
            <w:tcW w:w="715" w:type="dxa"/>
          </w:tcPr>
          <w:p w14:paraId="02E4A050" w14:textId="77777777" w:rsidR="000019D7" w:rsidRDefault="000019D7" w:rsidP="003C5BC1">
            <w:pPr>
              <w:jc w:val="center"/>
              <w:rPr>
                <w:lang w:val="en-AU"/>
              </w:rPr>
            </w:pPr>
            <w:r>
              <w:rPr>
                <w:lang w:val="en-AU"/>
              </w:rPr>
              <w:t>OP1C</w:t>
            </w:r>
          </w:p>
        </w:tc>
        <w:tc>
          <w:tcPr>
            <w:tcW w:w="1260" w:type="dxa"/>
          </w:tcPr>
          <w:p w14:paraId="17E6C407" w14:textId="77777777" w:rsidR="000019D7" w:rsidRDefault="000019D7" w:rsidP="003C5BC1">
            <w:pPr>
              <w:rPr>
                <w:lang w:val="en-AU"/>
              </w:rPr>
            </w:pPr>
            <w:r>
              <w:rPr>
                <w:lang w:val="en-AU"/>
              </w:rPr>
              <w:t>Operator (Remote)</w:t>
            </w:r>
          </w:p>
        </w:tc>
        <w:tc>
          <w:tcPr>
            <w:tcW w:w="1980" w:type="dxa"/>
          </w:tcPr>
          <w:p w14:paraId="559018C1" w14:textId="60B1D8CB" w:rsidR="000019D7" w:rsidRPr="00DF703F" w:rsidRDefault="00C470B5" w:rsidP="003C5BC1">
            <w:pPr>
              <w:rPr>
                <w:lang w:val="en-AU"/>
              </w:rPr>
            </w:pPr>
            <w:r>
              <w:rPr>
                <w:lang w:val="en-AU"/>
              </w:rPr>
              <w:t>DER Management Platform User Interface</w:t>
            </w:r>
          </w:p>
        </w:tc>
        <w:tc>
          <w:tcPr>
            <w:tcW w:w="5850" w:type="dxa"/>
          </w:tcPr>
          <w:p w14:paraId="0AFB0568" w14:textId="73C7DDAD" w:rsidR="000019D7" w:rsidRDefault="000019D7" w:rsidP="003C5BC1">
            <w:pPr>
              <w:rPr>
                <w:lang w:val="en-AU"/>
              </w:rPr>
            </w:pPr>
            <w:r w:rsidRPr="00DF703F">
              <w:rPr>
                <w:lang w:val="en-AU"/>
              </w:rPr>
              <w:t xml:space="preserve">Generation Operator access to </w:t>
            </w:r>
            <w:r>
              <w:rPr>
                <w:lang w:val="en-AU"/>
              </w:rPr>
              <w:t xml:space="preserve">DER Management Platform user interface for monitoring, control, and/or dispatch of the BESS. </w:t>
            </w:r>
            <w:r w:rsidRPr="00FE4691">
              <w:rPr>
                <w:lang w:val="en-AU"/>
              </w:rPr>
              <w:t>This access is initiated from a Remote Access Host (RAH) within a Generation Control Center.</w:t>
            </w:r>
          </w:p>
        </w:tc>
      </w:tr>
      <w:tr w:rsidR="00C470B5" w14:paraId="02D87237" w14:textId="77777777" w:rsidTr="001C0B9B">
        <w:tc>
          <w:tcPr>
            <w:tcW w:w="715" w:type="dxa"/>
          </w:tcPr>
          <w:p w14:paraId="570344BB" w14:textId="77777777" w:rsidR="00C470B5" w:rsidRDefault="00C470B5" w:rsidP="00C470B5">
            <w:pPr>
              <w:jc w:val="center"/>
              <w:rPr>
                <w:lang w:val="en-AU"/>
              </w:rPr>
            </w:pPr>
            <w:r>
              <w:rPr>
                <w:lang w:val="en-AU"/>
              </w:rPr>
              <w:t>OP2A</w:t>
            </w:r>
          </w:p>
        </w:tc>
        <w:tc>
          <w:tcPr>
            <w:tcW w:w="1260" w:type="dxa"/>
          </w:tcPr>
          <w:p w14:paraId="3370932D" w14:textId="77777777" w:rsidR="00C470B5" w:rsidRDefault="00C470B5" w:rsidP="00C470B5">
            <w:pPr>
              <w:rPr>
                <w:lang w:val="en-AU"/>
              </w:rPr>
            </w:pPr>
            <w:r>
              <w:rPr>
                <w:lang w:val="en-AU"/>
              </w:rPr>
              <w:t>Operator (Local)</w:t>
            </w:r>
          </w:p>
        </w:tc>
        <w:tc>
          <w:tcPr>
            <w:tcW w:w="1980" w:type="dxa"/>
          </w:tcPr>
          <w:p w14:paraId="6146B908" w14:textId="5D9D0D7D" w:rsidR="00C470B5" w:rsidRDefault="00C470B5" w:rsidP="00C470B5">
            <w:pPr>
              <w:rPr>
                <w:lang w:val="en-AU"/>
              </w:rPr>
            </w:pPr>
            <w:r>
              <w:rPr>
                <w:lang w:val="en-AU"/>
              </w:rPr>
              <w:t>SCE P&amp;I HMI</w:t>
            </w:r>
          </w:p>
        </w:tc>
        <w:tc>
          <w:tcPr>
            <w:tcW w:w="5850" w:type="dxa"/>
          </w:tcPr>
          <w:p w14:paraId="00CAE5A4" w14:textId="64A6B934" w:rsidR="00C470B5" w:rsidRDefault="00C470B5" w:rsidP="00C470B5">
            <w:pPr>
              <w:rPr>
                <w:lang w:val="en-AU"/>
              </w:rPr>
            </w:pPr>
            <w:r>
              <w:rPr>
                <w:lang w:val="en-AU"/>
              </w:rPr>
              <w:t xml:space="preserve">Generation Operator direct </w:t>
            </w:r>
            <w:r w:rsidR="004C047D">
              <w:rPr>
                <w:lang w:val="en-AU"/>
              </w:rPr>
              <w:t xml:space="preserve">local </w:t>
            </w:r>
            <w:r>
              <w:rPr>
                <w:lang w:val="en-AU"/>
              </w:rPr>
              <w:t>access to SCE P&amp;I layer HMI for monitoring, control, and/or dispatch of the BESS.</w:t>
            </w:r>
          </w:p>
        </w:tc>
      </w:tr>
      <w:tr w:rsidR="00C470B5" w14:paraId="7AE1CB33" w14:textId="77777777" w:rsidTr="001C0B9B">
        <w:tc>
          <w:tcPr>
            <w:tcW w:w="715" w:type="dxa"/>
          </w:tcPr>
          <w:p w14:paraId="44A24CD9" w14:textId="77777777" w:rsidR="00C470B5" w:rsidRDefault="00C470B5" w:rsidP="00C470B5">
            <w:pPr>
              <w:jc w:val="center"/>
              <w:rPr>
                <w:lang w:val="en-AU"/>
              </w:rPr>
            </w:pPr>
            <w:r>
              <w:rPr>
                <w:lang w:val="en-AU"/>
              </w:rPr>
              <w:t>OP2B</w:t>
            </w:r>
          </w:p>
        </w:tc>
        <w:tc>
          <w:tcPr>
            <w:tcW w:w="1260" w:type="dxa"/>
          </w:tcPr>
          <w:p w14:paraId="216AEDE5" w14:textId="77777777" w:rsidR="00C470B5" w:rsidRDefault="00C470B5" w:rsidP="00C470B5">
            <w:pPr>
              <w:rPr>
                <w:lang w:val="en-AU"/>
              </w:rPr>
            </w:pPr>
            <w:r>
              <w:rPr>
                <w:lang w:val="en-AU"/>
              </w:rPr>
              <w:t>Operator (Local)</w:t>
            </w:r>
          </w:p>
        </w:tc>
        <w:tc>
          <w:tcPr>
            <w:tcW w:w="1980" w:type="dxa"/>
          </w:tcPr>
          <w:p w14:paraId="12FF7F65" w14:textId="6D1B66F9" w:rsidR="00C470B5" w:rsidRPr="001C021F" w:rsidRDefault="00C470B5" w:rsidP="00C470B5">
            <w:pPr>
              <w:rPr>
                <w:lang w:val="en-AU"/>
              </w:rPr>
            </w:pPr>
            <w:r>
              <w:rPr>
                <w:lang w:val="en-AU"/>
              </w:rPr>
              <w:t>BESS Control System HMI</w:t>
            </w:r>
          </w:p>
        </w:tc>
        <w:tc>
          <w:tcPr>
            <w:tcW w:w="5850" w:type="dxa"/>
          </w:tcPr>
          <w:p w14:paraId="1E35393E" w14:textId="5D08DA5C" w:rsidR="00C470B5" w:rsidRDefault="00C470B5" w:rsidP="00C470B5">
            <w:pPr>
              <w:rPr>
                <w:lang w:val="en-AU"/>
              </w:rPr>
            </w:pPr>
            <w:r w:rsidRPr="001C021F">
              <w:rPr>
                <w:lang w:val="en-AU"/>
              </w:rPr>
              <w:t xml:space="preserve">Generation Operator direct </w:t>
            </w:r>
            <w:r w:rsidR="004C047D">
              <w:rPr>
                <w:lang w:val="en-AU"/>
              </w:rPr>
              <w:t xml:space="preserve">local </w:t>
            </w:r>
            <w:r w:rsidRPr="001C021F">
              <w:rPr>
                <w:lang w:val="en-AU"/>
              </w:rPr>
              <w:t xml:space="preserve">access to </w:t>
            </w:r>
            <w:r>
              <w:rPr>
                <w:lang w:val="en-AU"/>
              </w:rPr>
              <w:t xml:space="preserve">the native BESS control system HMI </w:t>
            </w:r>
            <w:r w:rsidRPr="001C021F">
              <w:rPr>
                <w:lang w:val="en-AU"/>
              </w:rPr>
              <w:t>fo</w:t>
            </w:r>
            <w:r w:rsidR="00CC2FBB">
              <w:rPr>
                <w:lang w:val="en-AU"/>
              </w:rPr>
              <w:t>-</w:t>
            </w:r>
            <w:r w:rsidRPr="001C021F">
              <w:rPr>
                <w:lang w:val="en-AU"/>
              </w:rPr>
              <w:t>r monitoring, control, and/or dispatch of the BESS.</w:t>
            </w:r>
          </w:p>
        </w:tc>
      </w:tr>
      <w:tr w:rsidR="00A53DE8" w14:paraId="6CD297C6" w14:textId="77777777" w:rsidTr="001C0B9B">
        <w:tc>
          <w:tcPr>
            <w:tcW w:w="715" w:type="dxa"/>
          </w:tcPr>
          <w:p w14:paraId="433D4EE6" w14:textId="77777777" w:rsidR="00A53DE8" w:rsidRDefault="00A53DE8" w:rsidP="00A53DE8">
            <w:pPr>
              <w:jc w:val="center"/>
              <w:rPr>
                <w:lang w:val="en-AU"/>
              </w:rPr>
            </w:pPr>
            <w:r>
              <w:rPr>
                <w:lang w:val="en-AU"/>
              </w:rPr>
              <w:t>B1A</w:t>
            </w:r>
          </w:p>
        </w:tc>
        <w:tc>
          <w:tcPr>
            <w:tcW w:w="1260" w:type="dxa"/>
          </w:tcPr>
          <w:p w14:paraId="2208B2A3" w14:textId="0E30766C" w:rsidR="00A53DE8" w:rsidRDefault="00A53DE8" w:rsidP="00A53DE8">
            <w:pPr>
              <w:rPr>
                <w:lang w:val="en-AU"/>
              </w:rPr>
            </w:pPr>
            <w:r>
              <w:rPr>
                <w:lang w:val="en-AU"/>
              </w:rPr>
              <w:t>Business</w:t>
            </w:r>
          </w:p>
        </w:tc>
        <w:tc>
          <w:tcPr>
            <w:tcW w:w="1980" w:type="dxa"/>
          </w:tcPr>
          <w:p w14:paraId="72394B5B" w14:textId="7D7DFA43" w:rsidR="00A53DE8" w:rsidRDefault="00A53DE8" w:rsidP="00A53DE8">
            <w:pPr>
              <w:rPr>
                <w:lang w:val="en-AU"/>
              </w:rPr>
            </w:pPr>
            <w:r>
              <w:rPr>
                <w:lang w:val="en-AU"/>
              </w:rPr>
              <w:t>SCE P&amp;I HMI, Historian, Eng</w:t>
            </w:r>
            <w:r w:rsidR="00E13A23">
              <w:rPr>
                <w:lang w:val="en-AU"/>
              </w:rPr>
              <w:t>ineering Workstation, etc.</w:t>
            </w:r>
          </w:p>
        </w:tc>
        <w:tc>
          <w:tcPr>
            <w:tcW w:w="5850" w:type="dxa"/>
          </w:tcPr>
          <w:p w14:paraId="42B9CBF7" w14:textId="07D785EB" w:rsidR="00A53DE8" w:rsidRPr="00B955DC" w:rsidRDefault="00A53DE8" w:rsidP="00A53DE8">
            <w:pPr>
              <w:rPr>
                <w:lang w:val="en-AU"/>
              </w:rPr>
            </w:pPr>
            <w:r>
              <w:rPr>
                <w:lang w:val="en-AU"/>
              </w:rPr>
              <w:t>Business User read-only access to SCE P&amp;I layer systems (HMI, Historian, Engineering Workstation, etc). This access is initiated from the SCE admin network and utilizes the GDC Citrix solution for access control into the SCE grid environment.</w:t>
            </w:r>
          </w:p>
        </w:tc>
      </w:tr>
      <w:tr w:rsidR="00A53DE8" w14:paraId="74DBDC0E" w14:textId="77777777" w:rsidTr="001C0B9B">
        <w:tc>
          <w:tcPr>
            <w:tcW w:w="715" w:type="dxa"/>
          </w:tcPr>
          <w:p w14:paraId="661566FC" w14:textId="77777777" w:rsidR="00A53DE8" w:rsidRDefault="00A53DE8" w:rsidP="00A53DE8">
            <w:pPr>
              <w:jc w:val="center"/>
              <w:rPr>
                <w:lang w:val="en-AU"/>
              </w:rPr>
            </w:pPr>
            <w:r>
              <w:rPr>
                <w:lang w:val="en-AU"/>
              </w:rPr>
              <w:t>B1B</w:t>
            </w:r>
          </w:p>
        </w:tc>
        <w:tc>
          <w:tcPr>
            <w:tcW w:w="1260" w:type="dxa"/>
          </w:tcPr>
          <w:p w14:paraId="5E1CCCA7" w14:textId="45FA4BDF" w:rsidR="00A53DE8" w:rsidRDefault="00A53DE8" w:rsidP="00A53DE8">
            <w:pPr>
              <w:rPr>
                <w:lang w:val="en-AU"/>
              </w:rPr>
            </w:pPr>
            <w:r>
              <w:rPr>
                <w:lang w:val="en-AU"/>
              </w:rPr>
              <w:t>Business</w:t>
            </w:r>
          </w:p>
        </w:tc>
        <w:tc>
          <w:tcPr>
            <w:tcW w:w="1980" w:type="dxa"/>
          </w:tcPr>
          <w:p w14:paraId="72170921" w14:textId="6B7CA7F6" w:rsidR="00A53DE8" w:rsidRPr="00C817CF" w:rsidRDefault="00A53DE8" w:rsidP="00A53DE8">
            <w:pPr>
              <w:rPr>
                <w:lang w:val="en-AU"/>
              </w:rPr>
            </w:pPr>
            <w:r>
              <w:rPr>
                <w:lang w:val="en-AU"/>
              </w:rPr>
              <w:t>BESS Control System HMI</w:t>
            </w:r>
            <w:r w:rsidR="00E13A23">
              <w:rPr>
                <w:lang w:val="en-AU"/>
              </w:rPr>
              <w:t>, Historian, etc.</w:t>
            </w:r>
          </w:p>
        </w:tc>
        <w:tc>
          <w:tcPr>
            <w:tcW w:w="5850" w:type="dxa"/>
          </w:tcPr>
          <w:p w14:paraId="11E40D38" w14:textId="729FA8AE" w:rsidR="00A53DE8" w:rsidRDefault="00A53DE8" w:rsidP="00A53DE8">
            <w:pPr>
              <w:rPr>
                <w:lang w:val="en-AU"/>
              </w:rPr>
            </w:pPr>
            <w:r w:rsidRPr="00C817CF">
              <w:rPr>
                <w:lang w:val="en-AU"/>
              </w:rPr>
              <w:t xml:space="preserve">Business User read-only access to </w:t>
            </w:r>
            <w:r>
              <w:rPr>
                <w:lang w:val="en-AU"/>
              </w:rPr>
              <w:t>the native BESS control system</w:t>
            </w:r>
            <w:r w:rsidRPr="00C817CF">
              <w:rPr>
                <w:lang w:val="en-AU"/>
              </w:rPr>
              <w:t xml:space="preserve"> (HMI, Historian, etc). This access is initiated from the SCE admin network and utilizes the GDC Citrix solution for access control into the SCE grid environment.</w:t>
            </w:r>
          </w:p>
        </w:tc>
      </w:tr>
      <w:tr w:rsidR="00A53DE8" w14:paraId="0E4C797F" w14:textId="77777777" w:rsidTr="001C0B9B">
        <w:tc>
          <w:tcPr>
            <w:tcW w:w="715" w:type="dxa"/>
          </w:tcPr>
          <w:p w14:paraId="31960690" w14:textId="77777777" w:rsidR="00A53DE8" w:rsidRDefault="00A53DE8" w:rsidP="00A53DE8">
            <w:pPr>
              <w:jc w:val="center"/>
              <w:rPr>
                <w:lang w:val="en-AU"/>
              </w:rPr>
            </w:pPr>
            <w:r>
              <w:rPr>
                <w:lang w:val="en-AU"/>
              </w:rPr>
              <w:t>B1C</w:t>
            </w:r>
          </w:p>
        </w:tc>
        <w:tc>
          <w:tcPr>
            <w:tcW w:w="1260" w:type="dxa"/>
          </w:tcPr>
          <w:p w14:paraId="6386975B" w14:textId="64706F1E" w:rsidR="00A53DE8" w:rsidRDefault="00A53DE8" w:rsidP="00A53DE8">
            <w:pPr>
              <w:rPr>
                <w:lang w:val="en-AU"/>
              </w:rPr>
            </w:pPr>
            <w:r>
              <w:rPr>
                <w:lang w:val="en-AU"/>
              </w:rPr>
              <w:t>Business</w:t>
            </w:r>
          </w:p>
        </w:tc>
        <w:tc>
          <w:tcPr>
            <w:tcW w:w="1980" w:type="dxa"/>
          </w:tcPr>
          <w:p w14:paraId="43C1AA2B" w14:textId="51045B4D" w:rsidR="00A53DE8" w:rsidRPr="005068E7" w:rsidRDefault="00A53DE8" w:rsidP="00A53DE8">
            <w:pPr>
              <w:rPr>
                <w:lang w:val="en-AU"/>
              </w:rPr>
            </w:pPr>
            <w:r>
              <w:rPr>
                <w:lang w:val="en-AU"/>
              </w:rPr>
              <w:t>DER Management Platform User Interface</w:t>
            </w:r>
          </w:p>
        </w:tc>
        <w:tc>
          <w:tcPr>
            <w:tcW w:w="5850" w:type="dxa"/>
          </w:tcPr>
          <w:p w14:paraId="3D695E1E" w14:textId="77F66D07" w:rsidR="00A53DE8" w:rsidRDefault="00A53DE8" w:rsidP="00A53DE8">
            <w:pPr>
              <w:rPr>
                <w:lang w:val="en-AU"/>
              </w:rPr>
            </w:pPr>
            <w:r w:rsidRPr="005068E7">
              <w:rPr>
                <w:lang w:val="en-AU"/>
              </w:rPr>
              <w:t xml:space="preserve">Business User read-only access to the </w:t>
            </w:r>
            <w:r>
              <w:rPr>
                <w:lang w:val="en-AU"/>
              </w:rPr>
              <w:t>DER Management Platform User Interface</w:t>
            </w:r>
            <w:r w:rsidRPr="005068E7">
              <w:rPr>
                <w:lang w:val="en-AU"/>
              </w:rPr>
              <w:t>. This access is initiated from the SCE admin network and utilizes the GDC Citrix solution for access control into the SCE grid environment.</w:t>
            </w:r>
          </w:p>
        </w:tc>
      </w:tr>
    </w:tbl>
    <w:p w14:paraId="26DDB363" w14:textId="77777777" w:rsidR="00957E3A" w:rsidRPr="00F54F60" w:rsidRDefault="00957E3A" w:rsidP="003C5BC1"/>
    <w:p w14:paraId="2237A3ED" w14:textId="77777777" w:rsidR="00957E3A" w:rsidRDefault="00957E3A" w:rsidP="00957E3A">
      <w:pPr>
        <w:pStyle w:val="Heading4"/>
        <w:rPr>
          <w:lang w:val="en-AU"/>
        </w:rPr>
      </w:pPr>
      <w:r>
        <w:rPr>
          <w:lang w:val="en-AU"/>
        </w:rPr>
        <w:t>Local Operator User Access</w:t>
      </w:r>
    </w:p>
    <w:p w14:paraId="4B986F19" w14:textId="77777777" w:rsidR="00957E3A" w:rsidRDefault="00957E3A" w:rsidP="00957E3A">
      <w:pPr>
        <w:spacing w:before="120"/>
        <w:rPr>
          <w:lang w:val="en-AU"/>
        </w:rPr>
      </w:pPr>
      <w:r w:rsidRPr="001B7DEE">
        <w:rPr>
          <w:lang w:val="en-AU"/>
        </w:rPr>
        <w:t xml:space="preserve">Some BESS deployments </w:t>
      </w:r>
      <w:r>
        <w:rPr>
          <w:lang w:val="en-AU"/>
        </w:rPr>
        <w:t xml:space="preserve">may </w:t>
      </w:r>
      <w:r w:rsidRPr="001B7DEE">
        <w:rPr>
          <w:lang w:val="en-AU"/>
        </w:rPr>
        <w:t xml:space="preserve">include a local </w:t>
      </w:r>
      <w:r>
        <w:rPr>
          <w:lang w:val="en-AU"/>
        </w:rPr>
        <w:t>Human Machine Interface (</w:t>
      </w:r>
      <w:r w:rsidRPr="001B7DEE">
        <w:rPr>
          <w:lang w:val="en-AU"/>
        </w:rPr>
        <w:t>HMI</w:t>
      </w:r>
      <w:r>
        <w:rPr>
          <w:lang w:val="en-AU"/>
        </w:rPr>
        <w:t>)</w:t>
      </w:r>
      <w:r w:rsidRPr="001B7DEE">
        <w:rPr>
          <w:lang w:val="en-AU"/>
        </w:rPr>
        <w:t xml:space="preserve"> hosted on the native BESS control system. </w:t>
      </w:r>
      <w:r>
        <w:rPr>
          <w:lang w:val="en-AU"/>
        </w:rPr>
        <w:t xml:space="preserve">These </w:t>
      </w:r>
      <w:r w:rsidRPr="001B7DEE">
        <w:rPr>
          <w:lang w:val="en-AU"/>
        </w:rPr>
        <w:t>may also include a local HMI at the P&amp;I Layer, providing a standardized</w:t>
      </w:r>
      <w:r>
        <w:rPr>
          <w:lang w:val="en-AU"/>
        </w:rPr>
        <w:t xml:space="preserve"> SCE</w:t>
      </w:r>
      <w:r w:rsidRPr="001B7DEE">
        <w:rPr>
          <w:lang w:val="en-AU"/>
        </w:rPr>
        <w:t xml:space="preserve"> view of BESS data independent of vendor implementations. These local HMIs support operations staff who are present at the site during commissioning, testing, troubleshooting, or routine inspections.</w:t>
      </w:r>
      <w:r>
        <w:rPr>
          <w:lang w:val="en-AU"/>
        </w:rPr>
        <w:t xml:space="preserve"> </w:t>
      </w:r>
      <w:r w:rsidRPr="001B7DEE">
        <w:rPr>
          <w:lang w:val="en-AU"/>
        </w:rPr>
        <w:t xml:space="preserve">Local HMIs provide status, alarms, mode information, and limited operator actions that remain consistent with dispatch intent and BESS constraints. </w:t>
      </w:r>
    </w:p>
    <w:p w14:paraId="31EAEE2C" w14:textId="77777777" w:rsidR="00957E3A" w:rsidRDefault="00957E3A" w:rsidP="00957E3A">
      <w:pPr>
        <w:pStyle w:val="Heading4"/>
        <w:rPr>
          <w:lang w:val="en-AU"/>
        </w:rPr>
      </w:pPr>
      <w:r>
        <w:rPr>
          <w:lang w:val="en-AU"/>
        </w:rPr>
        <w:t>Remote Operator User Access</w:t>
      </w:r>
    </w:p>
    <w:bookmarkEnd w:id="48"/>
    <w:p w14:paraId="1CBFCA87" w14:textId="77777777" w:rsidR="00957E3A" w:rsidRDefault="00957E3A" w:rsidP="00957E3A">
      <w:pPr>
        <w:spacing w:before="120"/>
        <w:rPr>
          <w:lang w:val="en-AU"/>
        </w:rPr>
      </w:pPr>
      <w:r w:rsidRPr="0065669A">
        <w:rPr>
          <w:lang w:val="en-AU"/>
        </w:rPr>
        <w:t xml:space="preserve">Remote operational access enables qualified SCE operator personnel to interact directly with </w:t>
      </w:r>
      <w:r>
        <w:rPr>
          <w:lang w:val="en-AU"/>
        </w:rPr>
        <w:t xml:space="preserve">either the SCE P&amp;I layer systems or </w:t>
      </w:r>
      <w:r w:rsidRPr="0065669A">
        <w:rPr>
          <w:lang w:val="en-AU"/>
        </w:rPr>
        <w:t>the native BESS control system from within the SCE grid environment. This access is initiated from a remote access host located inside an SCE Control Center or Control Room, allowing operators to perform the same monitoring and supervisory functions available at the onsite HMI</w:t>
      </w:r>
      <w:r>
        <w:rPr>
          <w:lang w:val="en-AU"/>
        </w:rPr>
        <w:t>s</w:t>
      </w:r>
      <w:r w:rsidRPr="0065669A">
        <w:rPr>
          <w:lang w:val="en-AU"/>
        </w:rPr>
        <w:t>. Through this pathway, remote operators may view real</w:t>
      </w:r>
      <w:r w:rsidRPr="0065669A">
        <w:rPr>
          <w:rFonts w:ascii="Cambria Math" w:hAnsi="Cambria Math" w:cs="Cambria Math"/>
          <w:lang w:val="en-AU"/>
        </w:rPr>
        <w:t>‑</w:t>
      </w:r>
      <w:r w:rsidRPr="0065669A">
        <w:rPr>
          <w:lang w:val="en-AU"/>
        </w:rPr>
        <w:t>time statuses, alarms, operating modes, and system conditions and may perform authorized actions consistent with operational policy, safety constraints, and dispatch intent.</w:t>
      </w:r>
    </w:p>
    <w:p w14:paraId="04C96DE5" w14:textId="77777777" w:rsidR="00957E3A" w:rsidRDefault="00957E3A" w:rsidP="00957E3A">
      <w:pPr>
        <w:pStyle w:val="Heading4"/>
        <w:rPr>
          <w:lang w:val="en-AU"/>
        </w:rPr>
      </w:pPr>
      <w:r>
        <w:rPr>
          <w:lang w:val="en-AU"/>
        </w:rPr>
        <w:t>Remote Business User Access</w:t>
      </w:r>
    </w:p>
    <w:p w14:paraId="3E899D4B" w14:textId="77777777" w:rsidR="00957E3A" w:rsidRPr="00EE4F45" w:rsidRDefault="00957E3A" w:rsidP="00957E3A">
      <w:pPr>
        <w:spacing w:before="120"/>
        <w:rPr>
          <w:lang w:val="en-AU"/>
        </w:rPr>
      </w:pPr>
      <w:r w:rsidRPr="00EE4F45">
        <w:rPr>
          <w:lang w:val="en-AU"/>
        </w:rPr>
        <w:t xml:space="preserve">Remote business user access supports </w:t>
      </w:r>
      <w:r>
        <w:rPr>
          <w:lang w:val="en-AU"/>
        </w:rPr>
        <w:t xml:space="preserve">authorized </w:t>
      </w:r>
      <w:r w:rsidRPr="00EE4F45">
        <w:rPr>
          <w:lang w:val="en-AU"/>
        </w:rPr>
        <w:t xml:space="preserve">SCE </w:t>
      </w:r>
      <w:r>
        <w:rPr>
          <w:lang w:val="en-AU"/>
        </w:rPr>
        <w:t xml:space="preserve">or vendor </w:t>
      </w:r>
      <w:r w:rsidRPr="00EE4F45">
        <w:rPr>
          <w:lang w:val="en-AU"/>
        </w:rPr>
        <w:t>personnel who require visibility into BESS operational data for planning, engineering, asset management, market analysis, reporting, or performance evaluation. These users access BESS</w:t>
      </w:r>
      <w:r w:rsidRPr="00EE4F45">
        <w:rPr>
          <w:rFonts w:ascii="Cambria Math" w:hAnsi="Cambria Math" w:cs="Cambria Math"/>
          <w:lang w:val="en-AU"/>
        </w:rPr>
        <w:t>‑</w:t>
      </w:r>
      <w:r w:rsidRPr="00EE4F45">
        <w:rPr>
          <w:lang w:val="en-AU"/>
        </w:rPr>
        <w:t>related information through SCE</w:t>
      </w:r>
      <w:r w:rsidRPr="00EE4F45">
        <w:rPr>
          <w:rFonts w:cs="Calibri"/>
          <w:lang w:val="en-AU"/>
        </w:rPr>
        <w:t>’</w:t>
      </w:r>
      <w:r w:rsidRPr="00EE4F45">
        <w:rPr>
          <w:lang w:val="en-AU"/>
        </w:rPr>
        <w:t>s GDC Citrix platform, which provides a secure, standardized workspace for interacting with applications and data sources without directly connecting to operational networks or site</w:t>
      </w:r>
      <w:r w:rsidRPr="00EE4F45">
        <w:rPr>
          <w:rFonts w:ascii="Cambria Math" w:hAnsi="Cambria Math" w:cs="Cambria Math"/>
          <w:lang w:val="en-AU"/>
        </w:rPr>
        <w:t>‑</w:t>
      </w:r>
      <w:r w:rsidRPr="00EE4F45">
        <w:rPr>
          <w:lang w:val="en-AU"/>
        </w:rPr>
        <w:t>level systems.</w:t>
      </w:r>
    </w:p>
    <w:p w14:paraId="40641B71" w14:textId="77777777" w:rsidR="00957E3A" w:rsidRDefault="00957E3A" w:rsidP="00957E3A">
      <w:pPr>
        <w:spacing w:before="120"/>
        <w:rPr>
          <w:lang w:val="en-AU"/>
        </w:rPr>
      </w:pPr>
      <w:r w:rsidRPr="00EE4F45">
        <w:rPr>
          <w:lang w:val="en-AU"/>
        </w:rPr>
        <w:t>Through this pathway, business users may interact with P&amp;I</w:t>
      </w:r>
      <w:r w:rsidRPr="00EE4F45">
        <w:rPr>
          <w:rFonts w:ascii="Cambria Math" w:hAnsi="Cambria Math" w:cs="Cambria Math"/>
          <w:lang w:val="en-AU"/>
        </w:rPr>
        <w:t>‑</w:t>
      </w:r>
      <w:r w:rsidRPr="00EE4F45">
        <w:rPr>
          <w:lang w:val="en-AU"/>
        </w:rPr>
        <w:t>Layer</w:t>
      </w:r>
      <w:r>
        <w:rPr>
          <w:lang w:val="en-AU"/>
        </w:rPr>
        <w:t xml:space="preserve"> or native BESS control system </w:t>
      </w:r>
      <w:r w:rsidRPr="00EE4F45">
        <w:rPr>
          <w:lang w:val="en-AU"/>
        </w:rPr>
        <w:t xml:space="preserve">HMIs, dashboard applications, analytical tools, and local historians. While this access provides broad visibility into system behavior and performance, it </w:t>
      </w:r>
      <w:r>
        <w:rPr>
          <w:lang w:val="en-AU"/>
        </w:rPr>
        <w:t>should</w:t>
      </w:r>
      <w:r w:rsidRPr="00EE4F45">
        <w:rPr>
          <w:lang w:val="en-AU"/>
        </w:rPr>
        <w:t xml:space="preserve"> not allow direct control of BESS equipment.</w:t>
      </w:r>
    </w:p>
    <w:p w14:paraId="5B7D85AE" w14:textId="77777777" w:rsidR="00957E3A" w:rsidRDefault="00957E3A" w:rsidP="00957E3A">
      <w:pPr>
        <w:pStyle w:val="Heading3"/>
        <w:rPr>
          <w:lang w:val="en-AU"/>
        </w:rPr>
      </w:pPr>
      <w:bookmarkStart w:id="52" w:name="_Toc226547729"/>
      <w:r>
        <w:rPr>
          <w:lang w:val="en-AU"/>
        </w:rPr>
        <w:t>Maintenance User Access</w:t>
      </w:r>
      <w:bookmarkEnd w:id="52"/>
    </w:p>
    <w:p w14:paraId="797E56EC" w14:textId="19009EDD" w:rsidR="00957E3A" w:rsidRPr="00757962" w:rsidRDefault="00957E3A" w:rsidP="00957E3A">
      <w:pPr>
        <w:spacing w:before="120"/>
        <w:rPr>
          <w:lang w:val="en-AU"/>
        </w:rPr>
      </w:pPr>
      <w:r w:rsidRPr="00757962">
        <w:rPr>
          <w:lang w:val="en-AU"/>
        </w:rPr>
        <w:t>Maintenance user access refers to the pathways through which SCE personnel or authorized vendor technicians may interact with the BESS control system and its sub</w:t>
      </w:r>
      <w:r w:rsidRPr="00757962">
        <w:rPr>
          <w:rFonts w:ascii="Cambria Math" w:hAnsi="Cambria Math" w:cs="Cambria Math"/>
          <w:lang w:val="en-AU"/>
        </w:rPr>
        <w:t>‑</w:t>
      </w:r>
      <w:r w:rsidRPr="00757962">
        <w:rPr>
          <w:lang w:val="en-AU"/>
        </w:rPr>
        <w:t>components for diagnostics, configuration, troubleshooting, software/firmware updates, and other lifecycle activities. Because the BESS architecture contains multiple communication layers</w:t>
      </w:r>
      <w:r>
        <w:rPr>
          <w:rFonts w:cs="Calibri"/>
          <w:lang w:val="en-AU"/>
        </w:rPr>
        <w:t xml:space="preserve"> (</w:t>
      </w:r>
      <w:r w:rsidRPr="00757962">
        <w:rPr>
          <w:lang w:val="en-AU"/>
        </w:rPr>
        <w:t>ranging from SCE</w:t>
      </w:r>
      <w:r w:rsidRPr="00757962">
        <w:rPr>
          <w:rFonts w:ascii="Cambria Math" w:hAnsi="Cambria Math" w:cs="Cambria Math"/>
          <w:lang w:val="en-AU"/>
        </w:rPr>
        <w:t>‑</w:t>
      </w:r>
      <w:r w:rsidRPr="00757962">
        <w:rPr>
          <w:lang w:val="en-AU"/>
        </w:rPr>
        <w:t>managed LAN segments to secondary networks and device</w:t>
      </w:r>
      <w:r w:rsidRPr="00757962">
        <w:rPr>
          <w:rFonts w:ascii="Cambria Math" w:hAnsi="Cambria Math" w:cs="Cambria Math"/>
          <w:lang w:val="en-AU"/>
        </w:rPr>
        <w:t>‑</w:t>
      </w:r>
      <w:r w:rsidRPr="00757962">
        <w:rPr>
          <w:lang w:val="en-AU"/>
        </w:rPr>
        <w:t>local maintenance ports</w:t>
      </w:r>
      <w:r>
        <w:rPr>
          <w:rFonts w:cs="Calibri"/>
          <w:lang w:val="en-AU"/>
        </w:rPr>
        <w:t xml:space="preserve">) </w:t>
      </w:r>
      <w:r w:rsidRPr="00757962">
        <w:rPr>
          <w:lang w:val="en-AU"/>
        </w:rPr>
        <w:t>it is important for stakeholders to understand how each access path differs in terms of capability, monitoring visibility, and cybersecurity exposure. This section provides awareness of these pathways and the device types that shape how maintenance access occurs.</w:t>
      </w:r>
      <w:r w:rsidR="003062DD" w:rsidRPr="003062DD">
        <w:t xml:space="preserve"> </w:t>
      </w:r>
      <w:r w:rsidR="003062DD" w:rsidRPr="003062DD">
        <w:rPr>
          <w:lang w:val="en-AU"/>
        </w:rPr>
        <w:t>Because some maintenance access paths provide limited monitoring visibility, this section highlights where additional procedural and cybersecurity controls are required.</w:t>
      </w:r>
    </w:p>
    <w:p w14:paraId="7ED99F74" w14:textId="77777777" w:rsidR="00957E3A" w:rsidRDefault="00957E3A" w:rsidP="00957E3A">
      <w:pPr>
        <w:pStyle w:val="Heading4"/>
        <w:rPr>
          <w:lang w:val="en-AU"/>
        </w:rPr>
      </w:pPr>
      <w:r>
        <w:rPr>
          <w:lang w:val="en-AU"/>
        </w:rPr>
        <w:t>Device Types</w:t>
      </w:r>
    </w:p>
    <w:p w14:paraId="7DC731ED" w14:textId="77777777" w:rsidR="00957E3A" w:rsidRPr="00DD462B" w:rsidRDefault="00957E3A" w:rsidP="00957E3A">
      <w:pPr>
        <w:spacing w:before="120"/>
        <w:rPr>
          <w:lang w:val="en-AU"/>
        </w:rPr>
      </w:pPr>
      <w:r w:rsidRPr="00CE6615">
        <w:rPr>
          <w:lang w:val="en-AU"/>
        </w:rPr>
        <w:t>A BESS control system may contain several kinds of devices that differ in how maintenance users can physically or logically access them. These categories are provided to help stakeholders understand the options and constraints associated with the available maintenance access pathways, as device type directly determines how and where maintenance tools may connect to the BESS</w:t>
      </w:r>
      <w:r w:rsidRPr="00DD462B">
        <w:rPr>
          <w:lang w:val="en-AU"/>
        </w:rPr>
        <w:t xml:space="preserve">. </w:t>
      </w:r>
    </w:p>
    <w:p w14:paraId="5DD35CFD" w14:textId="77777777" w:rsidR="00957E3A" w:rsidRDefault="00957E3A" w:rsidP="00957E3A">
      <w:pPr>
        <w:pStyle w:val="ListParagraph"/>
        <w:numPr>
          <w:ilvl w:val="0"/>
          <w:numId w:val="18"/>
        </w:numPr>
        <w:spacing w:before="120"/>
        <w:rPr>
          <w:lang w:val="en-AU"/>
        </w:rPr>
      </w:pPr>
      <w:r>
        <w:rPr>
          <w:b/>
          <w:bCs/>
          <w:lang w:val="en-AU"/>
        </w:rPr>
        <w:t>LAN</w:t>
      </w:r>
      <w:r w:rsidRPr="00DD462B">
        <w:rPr>
          <w:b/>
          <w:bCs/>
          <w:lang w:val="en-AU"/>
        </w:rPr>
        <w:t xml:space="preserve"> </w:t>
      </w:r>
      <w:r>
        <w:rPr>
          <w:b/>
          <w:bCs/>
          <w:lang w:val="en-AU"/>
        </w:rPr>
        <w:t>D</w:t>
      </w:r>
      <w:r w:rsidRPr="00DD462B">
        <w:rPr>
          <w:b/>
          <w:bCs/>
          <w:lang w:val="en-AU"/>
        </w:rPr>
        <w:t>evices</w:t>
      </w:r>
      <w:r w:rsidRPr="00DD462B">
        <w:rPr>
          <w:lang w:val="en-AU"/>
        </w:rPr>
        <w:t xml:space="preserve"> </w:t>
      </w:r>
      <w:r w:rsidRPr="004D7E5F">
        <w:rPr>
          <w:lang w:val="en-AU"/>
        </w:rPr>
        <w:t>are devices connected to the physical BESS Local Area Network (LAN) infrastructure and reachable via Ethernet or an assigned IP address. Some LAN devices may also bridge into secondary communications networks such as serial, CAN, or proprietary device buses. Network and cybersecurity appliances are also considered LAN devices, as they typically include IP</w:t>
      </w:r>
      <w:r w:rsidRPr="004D7E5F">
        <w:rPr>
          <w:rFonts w:ascii="Cambria Math" w:hAnsi="Cambria Math" w:cs="Cambria Math"/>
          <w:lang w:val="en-AU"/>
        </w:rPr>
        <w:t>‑</w:t>
      </w:r>
      <w:r w:rsidRPr="004D7E5F">
        <w:rPr>
          <w:lang w:val="en-AU"/>
        </w:rPr>
        <w:t>reachable management interfaces and participate in the monitored LAN environment.</w:t>
      </w:r>
    </w:p>
    <w:p w14:paraId="10A3348C" w14:textId="77777777" w:rsidR="00957E3A" w:rsidRDefault="00957E3A" w:rsidP="00957E3A">
      <w:pPr>
        <w:pStyle w:val="ListParagraph"/>
        <w:numPr>
          <w:ilvl w:val="0"/>
          <w:numId w:val="18"/>
        </w:numPr>
        <w:spacing w:before="120"/>
        <w:rPr>
          <w:lang w:val="en-AU"/>
        </w:rPr>
      </w:pPr>
      <w:r>
        <w:rPr>
          <w:b/>
          <w:bCs/>
          <w:lang w:val="en-AU"/>
        </w:rPr>
        <w:t xml:space="preserve">Secondary Network </w:t>
      </w:r>
      <w:r w:rsidRPr="00FE2FE8">
        <w:rPr>
          <w:b/>
          <w:bCs/>
          <w:lang w:val="en-AU"/>
        </w:rPr>
        <w:t>Devices</w:t>
      </w:r>
      <w:r w:rsidRPr="00DD462B">
        <w:rPr>
          <w:lang w:val="en-AU"/>
        </w:rPr>
        <w:t xml:space="preserve"> </w:t>
      </w:r>
      <w:r w:rsidRPr="00B32445">
        <w:rPr>
          <w:lang w:val="en-AU"/>
        </w:rPr>
        <w:t>reside solely on secondary communications networks, such as serial, CAN, or other vendor</w:t>
      </w:r>
      <w:r w:rsidRPr="00B32445">
        <w:rPr>
          <w:rFonts w:ascii="Cambria Math" w:hAnsi="Cambria Math" w:cs="Cambria Math"/>
          <w:lang w:val="en-AU"/>
        </w:rPr>
        <w:t>‑</w:t>
      </w:r>
      <w:r w:rsidRPr="00B32445">
        <w:rPr>
          <w:lang w:val="en-AU"/>
        </w:rPr>
        <w:t>specific device buses. They have no direct path into any BESS LAN segment and therefore provide limited visibility to enterprise monitoring tools unless accessed through a LAN</w:t>
      </w:r>
      <w:r w:rsidRPr="00B32445">
        <w:rPr>
          <w:rFonts w:ascii="Cambria Math" w:hAnsi="Cambria Math" w:cs="Cambria Math"/>
          <w:lang w:val="en-AU"/>
        </w:rPr>
        <w:t>‑</w:t>
      </w:r>
      <w:r w:rsidRPr="00B32445">
        <w:rPr>
          <w:lang w:val="en-AU"/>
        </w:rPr>
        <w:t>connected bridge or gateway.</w:t>
      </w:r>
    </w:p>
    <w:p w14:paraId="6023A225" w14:textId="77777777" w:rsidR="00957E3A" w:rsidRDefault="00957E3A" w:rsidP="00957E3A">
      <w:pPr>
        <w:pStyle w:val="ListParagraph"/>
        <w:numPr>
          <w:ilvl w:val="0"/>
          <w:numId w:val="18"/>
        </w:numPr>
        <w:spacing w:before="120"/>
        <w:rPr>
          <w:lang w:val="en-AU"/>
        </w:rPr>
      </w:pPr>
      <w:r w:rsidRPr="00DD462B">
        <w:rPr>
          <w:b/>
          <w:bCs/>
          <w:lang w:val="en-AU"/>
        </w:rPr>
        <w:t xml:space="preserve">Standalone </w:t>
      </w:r>
      <w:r>
        <w:rPr>
          <w:b/>
          <w:bCs/>
          <w:lang w:val="en-AU"/>
        </w:rPr>
        <w:t>D</w:t>
      </w:r>
      <w:r w:rsidRPr="00DD462B">
        <w:rPr>
          <w:b/>
          <w:bCs/>
          <w:lang w:val="en-AU"/>
        </w:rPr>
        <w:t>evices</w:t>
      </w:r>
      <w:r w:rsidRPr="00DD462B">
        <w:rPr>
          <w:lang w:val="en-AU"/>
        </w:rPr>
        <w:t xml:space="preserve"> do not connect to any LAN or secondary network and can only be accessed physically through a local maintenance port.</w:t>
      </w:r>
      <w:r w:rsidRPr="008B2376">
        <w:t xml:space="preserve"> </w:t>
      </w:r>
      <w:r w:rsidRPr="008B2376">
        <w:rPr>
          <w:lang w:val="en-AU"/>
        </w:rPr>
        <w:t>These devices have no inherent network</w:t>
      </w:r>
      <w:r w:rsidRPr="008B2376">
        <w:rPr>
          <w:rFonts w:ascii="Cambria Math" w:hAnsi="Cambria Math" w:cs="Cambria Math"/>
          <w:lang w:val="en-AU"/>
        </w:rPr>
        <w:t>‑</w:t>
      </w:r>
      <w:r w:rsidRPr="008B2376">
        <w:rPr>
          <w:lang w:val="en-AU"/>
        </w:rPr>
        <w:t>level observability</w:t>
      </w:r>
      <w:r>
        <w:rPr>
          <w:lang w:val="en-AU"/>
        </w:rPr>
        <w:t>.</w:t>
      </w:r>
    </w:p>
    <w:p w14:paraId="521043A0" w14:textId="77777777" w:rsidR="00957E3A" w:rsidRDefault="00957E3A" w:rsidP="00957E3A">
      <w:pPr>
        <w:pStyle w:val="Heading4"/>
        <w:rPr>
          <w:lang w:val="en-AU"/>
        </w:rPr>
      </w:pPr>
      <w:r>
        <w:rPr>
          <w:lang w:val="en-AU"/>
        </w:rPr>
        <w:t>Maintenance Access Use Cases</w:t>
      </w:r>
    </w:p>
    <w:p w14:paraId="54FF3754" w14:textId="108AD8C7" w:rsidR="00957E3A" w:rsidRPr="0074724A" w:rsidRDefault="00957E3A" w:rsidP="00957E3A">
      <w:pPr>
        <w:spacing w:before="120"/>
        <w:rPr>
          <w:lang w:val="en-AU"/>
        </w:rPr>
      </w:pPr>
      <w:r w:rsidRPr="008F46A0">
        <w:rPr>
          <w:lang w:val="en-AU"/>
        </w:rPr>
        <w:fldChar w:fldCharType="begin"/>
      </w:r>
      <w:r w:rsidRPr="008F46A0">
        <w:rPr>
          <w:lang w:val="en-AU"/>
        </w:rPr>
        <w:instrText xml:space="preserve"> REF _Ref223004899 \h  \* MERGEFORMAT </w:instrText>
      </w:r>
      <w:r w:rsidRPr="008F46A0">
        <w:rPr>
          <w:lang w:val="en-AU"/>
        </w:rPr>
      </w:r>
      <w:r w:rsidRPr="008F46A0">
        <w:rPr>
          <w:lang w:val="en-AU"/>
        </w:rPr>
        <w:fldChar w:fldCharType="separate"/>
      </w:r>
      <w:r w:rsidR="0065456A" w:rsidRPr="0065456A">
        <w:t xml:space="preserve">Figure </w:t>
      </w:r>
      <w:r w:rsidR="0065456A" w:rsidRPr="0065456A">
        <w:rPr>
          <w:noProof/>
        </w:rPr>
        <w:t>6</w:t>
      </w:r>
      <w:r w:rsidRPr="008F46A0">
        <w:rPr>
          <w:lang w:val="en-AU"/>
        </w:rPr>
        <w:fldChar w:fldCharType="end"/>
      </w:r>
      <w:r w:rsidRPr="008F46A0">
        <w:rPr>
          <w:lang w:val="en-AU"/>
        </w:rPr>
        <w:t xml:space="preserve"> </w:t>
      </w:r>
      <w:r>
        <w:rPr>
          <w:lang w:val="en-AU"/>
        </w:rPr>
        <w:t xml:space="preserve">and </w:t>
      </w:r>
      <w:r w:rsidRPr="00590C2B">
        <w:rPr>
          <w:lang w:val="en-AU"/>
        </w:rPr>
        <w:fldChar w:fldCharType="begin"/>
      </w:r>
      <w:r w:rsidRPr="00590C2B">
        <w:rPr>
          <w:lang w:val="en-AU"/>
        </w:rPr>
        <w:instrText xml:space="preserve"> REF _Ref223006865 \h  \* MERGEFORMAT </w:instrText>
      </w:r>
      <w:r w:rsidRPr="00590C2B">
        <w:rPr>
          <w:lang w:val="en-AU"/>
        </w:rPr>
      </w:r>
      <w:r w:rsidRPr="00590C2B">
        <w:rPr>
          <w:lang w:val="en-AU"/>
        </w:rPr>
        <w:fldChar w:fldCharType="separate"/>
      </w:r>
      <w:r w:rsidR="0065456A" w:rsidRPr="0065456A">
        <w:t xml:space="preserve">Table </w:t>
      </w:r>
      <w:r w:rsidR="0065456A" w:rsidRPr="0065456A">
        <w:rPr>
          <w:noProof/>
        </w:rPr>
        <w:t>2</w:t>
      </w:r>
      <w:r w:rsidRPr="00590C2B">
        <w:rPr>
          <w:lang w:val="en-AU"/>
        </w:rPr>
        <w:fldChar w:fldCharType="end"/>
      </w:r>
      <w:r w:rsidRPr="0074724A">
        <w:rPr>
          <w:lang w:val="en-AU"/>
        </w:rPr>
        <w:t xml:space="preserve"> illustrate the various maintenance access pathways and highlight how each pathway differs in terms of monitoring visibility and cybersecurity observability. Remote </w:t>
      </w:r>
      <w:r>
        <w:rPr>
          <w:lang w:val="en-AU"/>
        </w:rPr>
        <w:t xml:space="preserve">access performed via GDC Citrix </w:t>
      </w:r>
      <w:r w:rsidRPr="0074724A">
        <w:rPr>
          <w:lang w:val="en-AU"/>
        </w:rPr>
        <w:t>or local access performed through an engineering workstation or maintenance laptop connected to an SCE LAN segment provides the highest degree of monitoring due to SCE’s network logging and cybersecurity tools.</w:t>
      </w:r>
    </w:p>
    <w:p w14:paraId="5DFA6210" w14:textId="77777777" w:rsidR="00957E3A" w:rsidRPr="0074724A" w:rsidRDefault="00957E3A" w:rsidP="00957E3A">
      <w:pPr>
        <w:spacing w:before="120"/>
        <w:rPr>
          <w:lang w:val="en-AU"/>
        </w:rPr>
      </w:pPr>
      <w:r w:rsidRPr="0074724A">
        <w:rPr>
          <w:lang w:val="en-AU"/>
        </w:rPr>
        <w:t>In contrast, direct local connections to individual LAN Devices, Secondary</w:t>
      </w:r>
      <w:r w:rsidRPr="0074724A">
        <w:rPr>
          <w:rFonts w:ascii="Cambria Math" w:hAnsi="Cambria Math" w:cs="Cambria Math"/>
          <w:lang w:val="en-AU"/>
        </w:rPr>
        <w:t>‑</w:t>
      </w:r>
      <w:r w:rsidRPr="0074724A">
        <w:rPr>
          <w:lang w:val="en-AU"/>
        </w:rPr>
        <w:t>Network Devices, or Standalone Devices may provide limited or no enterprise</w:t>
      </w:r>
      <w:r w:rsidRPr="0074724A">
        <w:rPr>
          <w:rFonts w:ascii="Cambria Math" w:hAnsi="Cambria Math" w:cs="Cambria Math"/>
          <w:lang w:val="en-AU"/>
        </w:rPr>
        <w:t>‑</w:t>
      </w:r>
      <w:r w:rsidRPr="0074724A">
        <w:rPr>
          <w:lang w:val="en-AU"/>
        </w:rPr>
        <w:t>level visibility, increasing reliance on procedural safeguards.</w:t>
      </w:r>
    </w:p>
    <w:p w14:paraId="6990E3C4" w14:textId="77777777" w:rsidR="00957E3A" w:rsidRDefault="00957E3A" w:rsidP="00957E3A">
      <w:pPr>
        <w:spacing w:before="120"/>
        <w:rPr>
          <w:lang w:val="en-AU"/>
        </w:rPr>
      </w:pPr>
      <w:r w:rsidRPr="0074724A">
        <w:rPr>
          <w:lang w:val="en-AU"/>
        </w:rPr>
        <w:t>Understanding these differences helps ensure that maintenance activities</w:t>
      </w:r>
      <w:r>
        <w:rPr>
          <w:lang w:val="en-AU"/>
        </w:rPr>
        <w:t xml:space="preserve"> (</w:t>
      </w:r>
      <w:r w:rsidRPr="0074724A">
        <w:rPr>
          <w:lang w:val="en-AU"/>
        </w:rPr>
        <w:t>whether performed by SCE or vendors under SCE supervision</w:t>
      </w:r>
      <w:r>
        <w:rPr>
          <w:lang w:val="en-AU"/>
        </w:rPr>
        <w:t xml:space="preserve">) </w:t>
      </w:r>
      <w:r w:rsidRPr="0074724A">
        <w:rPr>
          <w:lang w:val="en-AU"/>
        </w:rPr>
        <w:t>are executed safely, without introducing unintended blind spots or operational risk to the BESS control system.</w:t>
      </w:r>
    </w:p>
    <w:p w14:paraId="767EBBE1" w14:textId="77777777" w:rsidR="00957E3A" w:rsidRDefault="00957E3A" w:rsidP="00957E3A">
      <w:pPr>
        <w:spacing w:before="120"/>
      </w:pPr>
      <w:r>
        <w:rPr>
          <w:noProof/>
          <w:lang w:val="en-AU"/>
        </w:rPr>
        <w:drawing>
          <wp:inline distT="0" distB="0" distL="0" distR="0" wp14:anchorId="5C5D5FE8" wp14:editId="73C0841E">
            <wp:extent cx="5979093" cy="6524417"/>
            <wp:effectExtent l="0" t="0" r="3175" b="0"/>
            <wp:docPr id="190576176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61760" name="Picture 1" descr="A diagram of a computer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79093" cy="6524417"/>
                    </a:xfrm>
                    <a:prstGeom prst="rect">
                      <a:avLst/>
                    </a:prstGeom>
                  </pic:spPr>
                </pic:pic>
              </a:graphicData>
            </a:graphic>
          </wp:inline>
        </w:drawing>
      </w:r>
    </w:p>
    <w:p w14:paraId="76FA933B" w14:textId="30A40D38" w:rsidR="00957E3A" w:rsidRPr="00983717" w:rsidRDefault="00957E3A" w:rsidP="00957E3A">
      <w:pPr>
        <w:pStyle w:val="Caption"/>
        <w:jc w:val="center"/>
        <w:rPr>
          <w:b/>
          <w:bCs/>
          <w:lang w:val="en-AU"/>
        </w:rPr>
      </w:pPr>
      <w:bookmarkStart w:id="53" w:name="_Ref223004899"/>
      <w:r w:rsidRPr="00983717">
        <w:rPr>
          <w:b/>
          <w:bCs/>
        </w:rPr>
        <w:t xml:space="preserve">Figure </w:t>
      </w:r>
      <w:r w:rsidRPr="00983717">
        <w:rPr>
          <w:b/>
          <w:bCs/>
        </w:rPr>
        <w:fldChar w:fldCharType="begin"/>
      </w:r>
      <w:r w:rsidRPr="00983717">
        <w:rPr>
          <w:b/>
          <w:bCs/>
        </w:rPr>
        <w:instrText xml:space="preserve"> SEQ Figure \* ARABIC </w:instrText>
      </w:r>
      <w:r w:rsidRPr="00983717">
        <w:rPr>
          <w:b/>
          <w:bCs/>
        </w:rPr>
        <w:fldChar w:fldCharType="separate"/>
      </w:r>
      <w:r w:rsidR="0065456A">
        <w:rPr>
          <w:b/>
          <w:bCs/>
          <w:noProof/>
        </w:rPr>
        <w:t>6</w:t>
      </w:r>
      <w:r w:rsidRPr="00983717">
        <w:rPr>
          <w:b/>
          <w:bCs/>
        </w:rPr>
        <w:fldChar w:fldCharType="end"/>
      </w:r>
      <w:bookmarkEnd w:id="53"/>
      <w:r w:rsidRPr="00983717">
        <w:rPr>
          <w:b/>
          <w:bCs/>
        </w:rPr>
        <w:t xml:space="preserve"> - Maintenance User Access Paths</w:t>
      </w:r>
      <w:r>
        <w:rPr>
          <w:b/>
          <w:bCs/>
        </w:rPr>
        <w:t xml:space="preserve"> (Remote and Local)</w:t>
      </w:r>
    </w:p>
    <w:p w14:paraId="05EF3F3D" w14:textId="77777777" w:rsidR="00957E3A" w:rsidRDefault="00957E3A" w:rsidP="00957E3A">
      <w:pPr>
        <w:spacing w:before="120"/>
        <w:rPr>
          <w:lang w:val="en-AU"/>
        </w:rPr>
      </w:pPr>
    </w:p>
    <w:p w14:paraId="4659C3ED" w14:textId="05ECB15E" w:rsidR="00957E3A" w:rsidRPr="001F4454" w:rsidRDefault="00957E3A" w:rsidP="00957E3A">
      <w:pPr>
        <w:pStyle w:val="Caption"/>
        <w:keepNext/>
        <w:rPr>
          <w:b/>
          <w:bCs/>
        </w:rPr>
      </w:pPr>
      <w:bookmarkStart w:id="54" w:name="_Ref223006865"/>
      <w:bookmarkStart w:id="55" w:name="_Hlk223610982"/>
      <w:r w:rsidRPr="001F4454">
        <w:rPr>
          <w:b/>
          <w:bCs/>
        </w:rPr>
        <w:t xml:space="preserve">Table </w:t>
      </w:r>
      <w:r w:rsidRPr="001F4454">
        <w:rPr>
          <w:b/>
          <w:bCs/>
        </w:rPr>
        <w:fldChar w:fldCharType="begin"/>
      </w:r>
      <w:r w:rsidRPr="001F4454">
        <w:rPr>
          <w:b/>
          <w:bCs/>
        </w:rPr>
        <w:instrText xml:space="preserve"> SEQ Table \* ARABIC </w:instrText>
      </w:r>
      <w:r w:rsidRPr="001F4454">
        <w:rPr>
          <w:b/>
          <w:bCs/>
        </w:rPr>
        <w:fldChar w:fldCharType="separate"/>
      </w:r>
      <w:r w:rsidR="0065456A">
        <w:rPr>
          <w:b/>
          <w:bCs/>
          <w:noProof/>
        </w:rPr>
        <w:t>2</w:t>
      </w:r>
      <w:r w:rsidRPr="001F4454">
        <w:rPr>
          <w:b/>
          <w:bCs/>
        </w:rPr>
        <w:fldChar w:fldCharType="end"/>
      </w:r>
      <w:bookmarkEnd w:id="54"/>
      <w:r w:rsidRPr="001F4454">
        <w:rPr>
          <w:b/>
          <w:bCs/>
        </w:rPr>
        <w:t xml:space="preserve"> - Maintenance Access Use Cases</w:t>
      </w:r>
    </w:p>
    <w:tbl>
      <w:tblPr>
        <w:tblStyle w:val="TableGrid"/>
        <w:tblW w:w="9535" w:type="dxa"/>
        <w:tblLook w:val="04A0" w:firstRow="1" w:lastRow="0" w:firstColumn="1" w:lastColumn="0" w:noHBand="0" w:noVBand="1"/>
      </w:tblPr>
      <w:tblGrid>
        <w:gridCol w:w="715"/>
        <w:gridCol w:w="1530"/>
        <w:gridCol w:w="3240"/>
        <w:gridCol w:w="4050"/>
      </w:tblGrid>
      <w:tr w:rsidR="00957E3A" w14:paraId="21164433" w14:textId="77777777" w:rsidTr="00A30BD2">
        <w:tc>
          <w:tcPr>
            <w:tcW w:w="715" w:type="dxa"/>
            <w:shd w:val="solid" w:color="D9E2F3" w:themeColor="accent1" w:themeTint="33" w:fill="auto"/>
            <w:vAlign w:val="center"/>
          </w:tcPr>
          <w:p w14:paraId="7CBE40D9" w14:textId="77777777" w:rsidR="00957E3A" w:rsidRPr="00413986" w:rsidRDefault="00957E3A" w:rsidP="00A30BD2">
            <w:pPr>
              <w:spacing w:before="120"/>
              <w:jc w:val="center"/>
              <w:rPr>
                <w:b/>
                <w:bCs/>
                <w:lang w:val="en-AU"/>
              </w:rPr>
            </w:pPr>
            <w:r w:rsidRPr="00413986">
              <w:rPr>
                <w:b/>
                <w:bCs/>
                <w:lang w:val="en-AU"/>
              </w:rPr>
              <w:t>Use Case</w:t>
            </w:r>
          </w:p>
        </w:tc>
        <w:tc>
          <w:tcPr>
            <w:tcW w:w="1530" w:type="dxa"/>
            <w:shd w:val="solid" w:color="D9E2F3" w:themeColor="accent1" w:themeTint="33" w:fill="auto"/>
            <w:vAlign w:val="center"/>
          </w:tcPr>
          <w:p w14:paraId="29CAB84C" w14:textId="77777777" w:rsidR="00957E3A" w:rsidRPr="00413986" w:rsidRDefault="00957E3A" w:rsidP="00A30BD2">
            <w:pPr>
              <w:spacing w:before="120"/>
              <w:jc w:val="center"/>
              <w:rPr>
                <w:b/>
                <w:bCs/>
                <w:lang w:val="en-AU"/>
              </w:rPr>
            </w:pPr>
            <w:r w:rsidRPr="00413986">
              <w:rPr>
                <w:b/>
                <w:bCs/>
                <w:lang w:val="en-AU"/>
              </w:rPr>
              <w:t>Access Device</w:t>
            </w:r>
          </w:p>
        </w:tc>
        <w:tc>
          <w:tcPr>
            <w:tcW w:w="3240" w:type="dxa"/>
            <w:shd w:val="solid" w:color="D9E2F3" w:themeColor="accent1" w:themeTint="33" w:fill="auto"/>
            <w:vAlign w:val="center"/>
          </w:tcPr>
          <w:p w14:paraId="610D1200" w14:textId="77777777" w:rsidR="00957E3A" w:rsidRPr="00413986" w:rsidRDefault="00957E3A" w:rsidP="00A30BD2">
            <w:pPr>
              <w:spacing w:before="120"/>
              <w:jc w:val="center"/>
              <w:rPr>
                <w:b/>
                <w:bCs/>
                <w:lang w:val="en-AU"/>
              </w:rPr>
            </w:pPr>
            <w:r w:rsidRPr="00413986">
              <w:rPr>
                <w:b/>
                <w:bCs/>
                <w:lang w:val="en-AU"/>
              </w:rPr>
              <w:t>Description</w:t>
            </w:r>
          </w:p>
        </w:tc>
        <w:tc>
          <w:tcPr>
            <w:tcW w:w="4050" w:type="dxa"/>
            <w:shd w:val="solid" w:color="D9E2F3" w:themeColor="accent1" w:themeTint="33" w:fill="auto"/>
            <w:vAlign w:val="center"/>
          </w:tcPr>
          <w:p w14:paraId="4D787466" w14:textId="77777777" w:rsidR="00957E3A" w:rsidRPr="00413986" w:rsidRDefault="00957E3A" w:rsidP="00A30BD2">
            <w:pPr>
              <w:spacing w:before="120"/>
              <w:jc w:val="center"/>
              <w:rPr>
                <w:b/>
                <w:bCs/>
                <w:lang w:val="en-AU"/>
              </w:rPr>
            </w:pPr>
            <w:r>
              <w:rPr>
                <w:b/>
                <w:bCs/>
                <w:lang w:val="en-AU"/>
              </w:rPr>
              <w:t xml:space="preserve">SCE </w:t>
            </w:r>
            <w:r w:rsidRPr="00413986">
              <w:rPr>
                <w:b/>
                <w:bCs/>
                <w:lang w:val="en-AU"/>
              </w:rPr>
              <w:t>Monitoring/Observability</w:t>
            </w:r>
            <w:r>
              <w:rPr>
                <w:b/>
                <w:bCs/>
                <w:lang w:val="en-AU"/>
              </w:rPr>
              <w:t xml:space="preserve"> Capabilities</w:t>
            </w:r>
          </w:p>
        </w:tc>
      </w:tr>
      <w:tr w:rsidR="00957E3A" w14:paraId="08940F47" w14:textId="77777777" w:rsidTr="00A30BD2">
        <w:tc>
          <w:tcPr>
            <w:tcW w:w="715" w:type="dxa"/>
          </w:tcPr>
          <w:p w14:paraId="6E431584" w14:textId="77777777" w:rsidR="00957E3A" w:rsidRDefault="00957E3A" w:rsidP="00A30BD2">
            <w:pPr>
              <w:spacing w:before="120"/>
              <w:jc w:val="center"/>
              <w:rPr>
                <w:lang w:val="en-AU"/>
              </w:rPr>
            </w:pPr>
            <w:r>
              <w:rPr>
                <w:lang w:val="en-AU"/>
              </w:rPr>
              <w:t>1A</w:t>
            </w:r>
          </w:p>
        </w:tc>
        <w:tc>
          <w:tcPr>
            <w:tcW w:w="1530" w:type="dxa"/>
          </w:tcPr>
          <w:p w14:paraId="1E9D639D" w14:textId="77777777" w:rsidR="00957E3A" w:rsidRDefault="00957E3A" w:rsidP="00A30BD2">
            <w:pPr>
              <w:spacing w:before="120"/>
              <w:rPr>
                <w:lang w:val="en-AU"/>
              </w:rPr>
            </w:pPr>
            <w:r>
              <w:rPr>
                <w:lang w:val="en-AU"/>
              </w:rPr>
              <w:t>GDC Citrix</w:t>
            </w:r>
          </w:p>
        </w:tc>
        <w:tc>
          <w:tcPr>
            <w:tcW w:w="3240" w:type="dxa"/>
          </w:tcPr>
          <w:p w14:paraId="17033EDA" w14:textId="77777777" w:rsidR="00957E3A" w:rsidRDefault="00957E3A" w:rsidP="00A30BD2">
            <w:pPr>
              <w:spacing w:before="120"/>
              <w:rPr>
                <w:lang w:val="en-AU"/>
              </w:rPr>
            </w:pPr>
            <w:r>
              <w:rPr>
                <w:lang w:val="en-AU"/>
              </w:rPr>
              <w:t>Remote access to LAN Device from GDC Citrix</w:t>
            </w:r>
          </w:p>
        </w:tc>
        <w:tc>
          <w:tcPr>
            <w:tcW w:w="4050" w:type="dxa"/>
          </w:tcPr>
          <w:p w14:paraId="728EE93D" w14:textId="77777777" w:rsidR="00957E3A" w:rsidRDefault="00957E3A" w:rsidP="00A30BD2">
            <w:pPr>
              <w:pStyle w:val="ListParagraph"/>
              <w:numPr>
                <w:ilvl w:val="0"/>
                <w:numId w:val="19"/>
              </w:numPr>
              <w:spacing w:before="120"/>
              <w:ind w:left="166" w:hanging="180"/>
              <w:rPr>
                <w:lang w:val="en-AU"/>
              </w:rPr>
            </w:pPr>
            <w:r>
              <w:rPr>
                <w:lang w:val="en-AU"/>
              </w:rPr>
              <w:t>Citrix logs</w:t>
            </w:r>
          </w:p>
          <w:p w14:paraId="6F96C444" w14:textId="77777777" w:rsidR="00957E3A" w:rsidRDefault="00957E3A" w:rsidP="00A30BD2">
            <w:pPr>
              <w:pStyle w:val="ListParagraph"/>
              <w:numPr>
                <w:ilvl w:val="0"/>
                <w:numId w:val="19"/>
              </w:numPr>
              <w:spacing w:before="120"/>
              <w:ind w:left="166" w:hanging="180"/>
              <w:rPr>
                <w:lang w:val="en-AU"/>
              </w:rPr>
            </w:pPr>
            <w:r w:rsidRPr="00FC761A">
              <w:rPr>
                <w:lang w:val="en-AU"/>
              </w:rPr>
              <w:t>Network traffic from engineering workstation directly observable via GCS</w:t>
            </w:r>
          </w:p>
          <w:p w14:paraId="05F44F54" w14:textId="77777777" w:rsidR="00957E3A" w:rsidRPr="00C809F9" w:rsidRDefault="00957E3A" w:rsidP="00A30BD2">
            <w:pPr>
              <w:pStyle w:val="ListParagraph"/>
              <w:numPr>
                <w:ilvl w:val="0"/>
                <w:numId w:val="20"/>
              </w:numPr>
              <w:spacing w:before="120"/>
              <w:ind w:left="166" w:hanging="166"/>
              <w:rPr>
                <w:lang w:val="en-AU"/>
              </w:rPr>
            </w:pPr>
            <w:r>
              <w:rPr>
                <w:lang w:val="en-AU"/>
              </w:rPr>
              <w:t>Endpoint logs from device may be available (if device supports logging services)</w:t>
            </w:r>
          </w:p>
        </w:tc>
      </w:tr>
      <w:tr w:rsidR="00957E3A" w14:paraId="7BFBEA7C" w14:textId="77777777" w:rsidTr="00A30BD2">
        <w:tc>
          <w:tcPr>
            <w:tcW w:w="715" w:type="dxa"/>
          </w:tcPr>
          <w:p w14:paraId="331ACE64" w14:textId="77777777" w:rsidR="00957E3A" w:rsidRDefault="00957E3A" w:rsidP="00A30BD2">
            <w:pPr>
              <w:spacing w:before="120"/>
              <w:jc w:val="center"/>
              <w:rPr>
                <w:lang w:val="en-AU"/>
              </w:rPr>
            </w:pPr>
            <w:r>
              <w:rPr>
                <w:lang w:val="en-AU"/>
              </w:rPr>
              <w:t>1B</w:t>
            </w:r>
          </w:p>
        </w:tc>
        <w:tc>
          <w:tcPr>
            <w:tcW w:w="1530" w:type="dxa"/>
          </w:tcPr>
          <w:p w14:paraId="266CA3A1" w14:textId="77777777" w:rsidR="00957E3A" w:rsidRDefault="00957E3A" w:rsidP="00A30BD2">
            <w:pPr>
              <w:spacing w:before="120"/>
              <w:rPr>
                <w:lang w:val="en-AU"/>
              </w:rPr>
            </w:pPr>
            <w:r>
              <w:rPr>
                <w:lang w:val="en-AU"/>
              </w:rPr>
              <w:t>GDC Citrix/DER Management Platform</w:t>
            </w:r>
          </w:p>
        </w:tc>
        <w:tc>
          <w:tcPr>
            <w:tcW w:w="3240" w:type="dxa"/>
          </w:tcPr>
          <w:p w14:paraId="30CE0E0A" w14:textId="77777777" w:rsidR="00957E3A" w:rsidRDefault="00957E3A" w:rsidP="00A30BD2">
            <w:pPr>
              <w:spacing w:before="120"/>
              <w:rPr>
                <w:lang w:val="en-AU"/>
              </w:rPr>
            </w:pPr>
            <w:r w:rsidRPr="004B22DA">
              <w:rPr>
                <w:lang w:val="en-AU"/>
              </w:rPr>
              <w:t xml:space="preserve">Remote access to LAN Device from GDC </w:t>
            </w:r>
            <w:r>
              <w:rPr>
                <w:lang w:val="en-AU"/>
              </w:rPr>
              <w:t xml:space="preserve">DER Management Platform. </w:t>
            </w:r>
          </w:p>
        </w:tc>
        <w:tc>
          <w:tcPr>
            <w:tcW w:w="4050" w:type="dxa"/>
          </w:tcPr>
          <w:p w14:paraId="6BFD5219" w14:textId="77777777" w:rsidR="00957E3A" w:rsidRDefault="00957E3A" w:rsidP="00A30BD2">
            <w:pPr>
              <w:pStyle w:val="ListParagraph"/>
              <w:numPr>
                <w:ilvl w:val="0"/>
                <w:numId w:val="19"/>
              </w:numPr>
              <w:spacing w:before="120"/>
              <w:ind w:left="166" w:hanging="180"/>
              <w:rPr>
                <w:lang w:val="en-AU"/>
              </w:rPr>
            </w:pPr>
            <w:r>
              <w:rPr>
                <w:lang w:val="en-AU"/>
              </w:rPr>
              <w:t>Citrix logs</w:t>
            </w:r>
          </w:p>
          <w:p w14:paraId="70437952" w14:textId="77777777" w:rsidR="00957E3A" w:rsidRDefault="00957E3A" w:rsidP="00A30BD2">
            <w:pPr>
              <w:pStyle w:val="ListParagraph"/>
              <w:numPr>
                <w:ilvl w:val="0"/>
                <w:numId w:val="19"/>
              </w:numPr>
              <w:spacing w:before="120"/>
              <w:ind w:left="166" w:hanging="180"/>
              <w:rPr>
                <w:lang w:val="en-AU"/>
              </w:rPr>
            </w:pPr>
            <w:r>
              <w:rPr>
                <w:lang w:val="en-AU"/>
              </w:rPr>
              <w:t>DER Management Platform Logs</w:t>
            </w:r>
          </w:p>
          <w:p w14:paraId="679242E3" w14:textId="77777777" w:rsidR="00957E3A" w:rsidRDefault="00957E3A" w:rsidP="00A30BD2">
            <w:pPr>
              <w:pStyle w:val="ListParagraph"/>
              <w:numPr>
                <w:ilvl w:val="0"/>
                <w:numId w:val="19"/>
              </w:numPr>
              <w:spacing w:before="120"/>
              <w:ind w:left="166" w:hanging="180"/>
              <w:rPr>
                <w:lang w:val="en-AU"/>
              </w:rPr>
            </w:pPr>
            <w:r w:rsidRPr="00FC761A">
              <w:rPr>
                <w:lang w:val="en-AU"/>
              </w:rPr>
              <w:t>Network traffic from engineering workstation directly observable via GCS</w:t>
            </w:r>
          </w:p>
          <w:p w14:paraId="711CE14B" w14:textId="77777777" w:rsidR="00957E3A" w:rsidRPr="00FC761A" w:rsidRDefault="00957E3A" w:rsidP="00A30BD2">
            <w:pPr>
              <w:pStyle w:val="ListParagraph"/>
              <w:numPr>
                <w:ilvl w:val="0"/>
                <w:numId w:val="19"/>
              </w:numPr>
              <w:spacing w:before="120"/>
              <w:ind w:left="166" w:hanging="180"/>
              <w:rPr>
                <w:lang w:val="en-AU"/>
              </w:rPr>
            </w:pPr>
            <w:r>
              <w:rPr>
                <w:lang w:val="en-AU"/>
              </w:rPr>
              <w:t>Endpoint logs from device may be available (if device supports logging services)</w:t>
            </w:r>
          </w:p>
        </w:tc>
      </w:tr>
      <w:tr w:rsidR="00957E3A" w14:paraId="73D469C1" w14:textId="77777777" w:rsidTr="00A30BD2">
        <w:tc>
          <w:tcPr>
            <w:tcW w:w="715" w:type="dxa"/>
          </w:tcPr>
          <w:p w14:paraId="0A5F9B26" w14:textId="77777777" w:rsidR="00957E3A" w:rsidRDefault="00957E3A" w:rsidP="00A30BD2">
            <w:pPr>
              <w:spacing w:before="120"/>
              <w:jc w:val="center"/>
              <w:rPr>
                <w:lang w:val="en-AU"/>
              </w:rPr>
            </w:pPr>
            <w:r>
              <w:rPr>
                <w:lang w:val="en-AU"/>
              </w:rPr>
              <w:t>2A</w:t>
            </w:r>
          </w:p>
        </w:tc>
        <w:tc>
          <w:tcPr>
            <w:tcW w:w="1530" w:type="dxa"/>
          </w:tcPr>
          <w:p w14:paraId="10CFBD46" w14:textId="77777777" w:rsidR="00957E3A" w:rsidRDefault="00957E3A" w:rsidP="00A30BD2">
            <w:pPr>
              <w:spacing w:before="120"/>
              <w:rPr>
                <w:lang w:val="en-AU"/>
              </w:rPr>
            </w:pPr>
            <w:r>
              <w:rPr>
                <w:lang w:val="en-AU"/>
              </w:rPr>
              <w:t>Local Engineering Workstation</w:t>
            </w:r>
          </w:p>
        </w:tc>
        <w:tc>
          <w:tcPr>
            <w:tcW w:w="3240" w:type="dxa"/>
          </w:tcPr>
          <w:p w14:paraId="0C9CF050" w14:textId="77777777" w:rsidR="00957E3A" w:rsidRDefault="00957E3A" w:rsidP="00A30BD2">
            <w:pPr>
              <w:spacing w:before="120"/>
              <w:rPr>
                <w:lang w:val="en-AU"/>
              </w:rPr>
            </w:pPr>
            <w:r>
              <w:rPr>
                <w:lang w:val="en-AU"/>
              </w:rPr>
              <w:t>Engineering workstation with permanent connection to one or more local BESS network segments</w:t>
            </w:r>
          </w:p>
        </w:tc>
        <w:tc>
          <w:tcPr>
            <w:tcW w:w="4050" w:type="dxa"/>
          </w:tcPr>
          <w:p w14:paraId="7BBBE448" w14:textId="77777777" w:rsidR="00957E3A" w:rsidRDefault="00957E3A" w:rsidP="00A30BD2">
            <w:pPr>
              <w:pStyle w:val="ListParagraph"/>
              <w:numPr>
                <w:ilvl w:val="0"/>
                <w:numId w:val="19"/>
              </w:numPr>
              <w:spacing w:before="120"/>
              <w:ind w:left="166" w:hanging="180"/>
              <w:rPr>
                <w:lang w:val="en-AU"/>
              </w:rPr>
            </w:pPr>
            <w:r w:rsidRPr="00FC761A">
              <w:rPr>
                <w:lang w:val="en-AU"/>
              </w:rPr>
              <w:t>Endpoint logging from engineering workstation</w:t>
            </w:r>
          </w:p>
          <w:p w14:paraId="72319956" w14:textId="77777777" w:rsidR="00957E3A" w:rsidRPr="00FC761A" w:rsidRDefault="00957E3A" w:rsidP="00A30BD2">
            <w:pPr>
              <w:pStyle w:val="ListParagraph"/>
              <w:numPr>
                <w:ilvl w:val="0"/>
                <w:numId w:val="19"/>
              </w:numPr>
              <w:spacing w:before="120"/>
              <w:ind w:left="166" w:hanging="180"/>
              <w:rPr>
                <w:lang w:val="en-AU"/>
              </w:rPr>
            </w:pPr>
            <w:r w:rsidRPr="00FC761A">
              <w:rPr>
                <w:lang w:val="en-AU"/>
              </w:rPr>
              <w:t>Network traffic from engineering workstation directly observable via GCS</w:t>
            </w:r>
          </w:p>
        </w:tc>
      </w:tr>
      <w:tr w:rsidR="00957E3A" w14:paraId="0CA11C75" w14:textId="77777777" w:rsidTr="00A30BD2">
        <w:tc>
          <w:tcPr>
            <w:tcW w:w="715" w:type="dxa"/>
          </w:tcPr>
          <w:p w14:paraId="36EA1882" w14:textId="77777777" w:rsidR="00957E3A" w:rsidRDefault="00957E3A" w:rsidP="00A30BD2">
            <w:pPr>
              <w:spacing w:before="120"/>
              <w:jc w:val="center"/>
              <w:rPr>
                <w:lang w:val="en-AU"/>
              </w:rPr>
            </w:pPr>
            <w:r>
              <w:rPr>
                <w:lang w:val="en-AU"/>
              </w:rPr>
              <w:t>3A</w:t>
            </w:r>
          </w:p>
        </w:tc>
        <w:tc>
          <w:tcPr>
            <w:tcW w:w="1530" w:type="dxa"/>
          </w:tcPr>
          <w:p w14:paraId="4DBB15C2" w14:textId="77777777" w:rsidR="00957E3A" w:rsidRDefault="00957E3A" w:rsidP="00A30BD2">
            <w:pPr>
              <w:spacing w:before="120"/>
              <w:rPr>
                <w:lang w:val="en-AU"/>
              </w:rPr>
            </w:pPr>
            <w:r>
              <w:rPr>
                <w:lang w:val="en-AU"/>
              </w:rPr>
              <w:t>Local Laptop/TCA</w:t>
            </w:r>
          </w:p>
        </w:tc>
        <w:tc>
          <w:tcPr>
            <w:tcW w:w="3240" w:type="dxa"/>
          </w:tcPr>
          <w:p w14:paraId="1D3E87D9" w14:textId="77777777" w:rsidR="00957E3A" w:rsidRDefault="00957E3A" w:rsidP="00A30BD2">
            <w:pPr>
              <w:spacing w:before="120"/>
              <w:rPr>
                <w:lang w:val="en-AU"/>
              </w:rPr>
            </w:pPr>
            <w:r>
              <w:rPr>
                <w:lang w:val="en-AU"/>
              </w:rPr>
              <w:t>Laptop or Transient Cyber Asset (TCA) temporarily connected to a local BESS network segment</w:t>
            </w:r>
          </w:p>
        </w:tc>
        <w:tc>
          <w:tcPr>
            <w:tcW w:w="4050" w:type="dxa"/>
          </w:tcPr>
          <w:p w14:paraId="02EE578B" w14:textId="77777777" w:rsidR="00957E3A" w:rsidRPr="00B955DC" w:rsidRDefault="00957E3A" w:rsidP="00A30BD2">
            <w:pPr>
              <w:pStyle w:val="ListParagraph"/>
              <w:numPr>
                <w:ilvl w:val="0"/>
                <w:numId w:val="20"/>
              </w:numPr>
              <w:spacing w:before="120"/>
              <w:ind w:left="166" w:hanging="180"/>
              <w:rPr>
                <w:lang w:val="en-AU"/>
              </w:rPr>
            </w:pPr>
            <w:r w:rsidRPr="00B955DC">
              <w:rPr>
                <w:lang w:val="en-AU"/>
              </w:rPr>
              <w:t xml:space="preserve">Network traffic from </w:t>
            </w:r>
            <w:r>
              <w:rPr>
                <w:lang w:val="en-AU"/>
              </w:rPr>
              <w:t>laptop/TCA</w:t>
            </w:r>
            <w:r w:rsidRPr="00B955DC">
              <w:rPr>
                <w:lang w:val="en-AU"/>
              </w:rPr>
              <w:t xml:space="preserve"> directly observable via GCS</w:t>
            </w:r>
          </w:p>
        </w:tc>
      </w:tr>
      <w:tr w:rsidR="00957E3A" w14:paraId="79BFBA92" w14:textId="77777777" w:rsidTr="00A30BD2">
        <w:tc>
          <w:tcPr>
            <w:tcW w:w="715" w:type="dxa"/>
          </w:tcPr>
          <w:p w14:paraId="1BCD6763" w14:textId="77777777" w:rsidR="00957E3A" w:rsidRDefault="00957E3A" w:rsidP="00A30BD2">
            <w:pPr>
              <w:spacing w:before="120"/>
              <w:jc w:val="center"/>
              <w:rPr>
                <w:lang w:val="en-AU"/>
              </w:rPr>
            </w:pPr>
            <w:r>
              <w:rPr>
                <w:lang w:val="en-AU"/>
              </w:rPr>
              <w:t>3B</w:t>
            </w:r>
          </w:p>
        </w:tc>
        <w:tc>
          <w:tcPr>
            <w:tcW w:w="1530" w:type="dxa"/>
          </w:tcPr>
          <w:p w14:paraId="3203F1E3" w14:textId="77777777" w:rsidR="00957E3A" w:rsidRDefault="00957E3A" w:rsidP="00A30BD2">
            <w:pPr>
              <w:spacing w:before="120"/>
              <w:rPr>
                <w:lang w:val="en-AU"/>
              </w:rPr>
            </w:pPr>
            <w:r>
              <w:rPr>
                <w:lang w:val="en-AU"/>
              </w:rPr>
              <w:t>Local Laptop/TCA</w:t>
            </w:r>
          </w:p>
        </w:tc>
        <w:tc>
          <w:tcPr>
            <w:tcW w:w="3240" w:type="dxa"/>
          </w:tcPr>
          <w:p w14:paraId="5C634D25" w14:textId="77777777" w:rsidR="00957E3A" w:rsidRDefault="00957E3A" w:rsidP="00A30BD2">
            <w:pPr>
              <w:spacing w:before="120"/>
              <w:rPr>
                <w:lang w:val="en-AU"/>
              </w:rPr>
            </w:pPr>
            <w:r w:rsidRPr="00B955DC">
              <w:rPr>
                <w:lang w:val="en-AU"/>
              </w:rPr>
              <w:t xml:space="preserve">Laptop or Transient Cyber Asset (TCA) temporarily connected to a </w:t>
            </w:r>
            <w:r>
              <w:rPr>
                <w:lang w:val="en-AU"/>
              </w:rPr>
              <w:t>LAN Device</w:t>
            </w:r>
          </w:p>
        </w:tc>
        <w:tc>
          <w:tcPr>
            <w:tcW w:w="4050" w:type="dxa"/>
          </w:tcPr>
          <w:p w14:paraId="6893650F" w14:textId="77777777" w:rsidR="00957E3A" w:rsidRDefault="00957E3A" w:rsidP="00A30BD2">
            <w:pPr>
              <w:pStyle w:val="ListParagraph"/>
              <w:numPr>
                <w:ilvl w:val="0"/>
                <w:numId w:val="20"/>
              </w:numPr>
              <w:spacing w:before="120"/>
              <w:ind w:left="166" w:hanging="166"/>
              <w:rPr>
                <w:lang w:val="en-AU"/>
              </w:rPr>
            </w:pPr>
            <w:r>
              <w:rPr>
                <w:lang w:val="en-AU"/>
              </w:rPr>
              <w:t>Endpoint logs from device may be available (if device supports logging services)</w:t>
            </w:r>
          </w:p>
          <w:p w14:paraId="7998E615" w14:textId="77777777" w:rsidR="00957E3A" w:rsidRPr="00FD7DA0" w:rsidRDefault="00957E3A" w:rsidP="00A30BD2">
            <w:pPr>
              <w:pStyle w:val="ListParagraph"/>
              <w:numPr>
                <w:ilvl w:val="0"/>
                <w:numId w:val="20"/>
              </w:numPr>
              <w:spacing w:before="120"/>
              <w:ind w:left="166" w:hanging="166"/>
              <w:rPr>
                <w:lang w:val="en-AU"/>
              </w:rPr>
            </w:pPr>
            <w:r>
              <w:rPr>
                <w:lang w:val="en-AU"/>
              </w:rPr>
              <w:t>Interaction between laptop/TCA and device not directly observable</w:t>
            </w:r>
          </w:p>
        </w:tc>
      </w:tr>
      <w:tr w:rsidR="00957E3A" w14:paraId="298C8A59" w14:textId="77777777" w:rsidTr="00A30BD2">
        <w:tc>
          <w:tcPr>
            <w:tcW w:w="715" w:type="dxa"/>
          </w:tcPr>
          <w:p w14:paraId="4B65787C" w14:textId="77777777" w:rsidR="00957E3A" w:rsidRDefault="00957E3A" w:rsidP="00A30BD2">
            <w:pPr>
              <w:spacing w:before="120"/>
              <w:jc w:val="center"/>
              <w:rPr>
                <w:lang w:val="en-AU"/>
              </w:rPr>
            </w:pPr>
            <w:r>
              <w:rPr>
                <w:lang w:val="en-AU"/>
              </w:rPr>
              <w:t>3C</w:t>
            </w:r>
          </w:p>
        </w:tc>
        <w:tc>
          <w:tcPr>
            <w:tcW w:w="1530" w:type="dxa"/>
          </w:tcPr>
          <w:p w14:paraId="0ECC1A39" w14:textId="77777777" w:rsidR="00957E3A" w:rsidRDefault="00957E3A" w:rsidP="00A30BD2">
            <w:pPr>
              <w:spacing w:before="120"/>
              <w:rPr>
                <w:lang w:val="en-AU"/>
              </w:rPr>
            </w:pPr>
            <w:r>
              <w:rPr>
                <w:lang w:val="en-AU"/>
              </w:rPr>
              <w:t>Local Laptop/TCA</w:t>
            </w:r>
          </w:p>
        </w:tc>
        <w:tc>
          <w:tcPr>
            <w:tcW w:w="3240" w:type="dxa"/>
          </w:tcPr>
          <w:p w14:paraId="4716A2C5" w14:textId="77777777" w:rsidR="00957E3A" w:rsidRPr="00B955DC" w:rsidRDefault="00957E3A" w:rsidP="00A30BD2">
            <w:pPr>
              <w:spacing w:before="120"/>
              <w:rPr>
                <w:lang w:val="en-AU"/>
              </w:rPr>
            </w:pPr>
            <w:r>
              <w:rPr>
                <w:lang w:val="en-AU"/>
              </w:rPr>
              <w:t>Laptop of Transient Cyber Asset (TCA) temporarily connected to a secondary network utilizing an external communications adapter</w:t>
            </w:r>
          </w:p>
        </w:tc>
        <w:tc>
          <w:tcPr>
            <w:tcW w:w="4050" w:type="dxa"/>
          </w:tcPr>
          <w:p w14:paraId="4A6F43E5" w14:textId="77777777" w:rsidR="00957E3A" w:rsidRPr="000F765A" w:rsidRDefault="00957E3A" w:rsidP="00A30BD2">
            <w:pPr>
              <w:spacing w:before="120"/>
              <w:rPr>
                <w:lang w:val="en-AU"/>
              </w:rPr>
            </w:pPr>
            <w:r>
              <w:rPr>
                <w:lang w:val="en-AU"/>
              </w:rPr>
              <w:t>None</w:t>
            </w:r>
          </w:p>
        </w:tc>
      </w:tr>
      <w:tr w:rsidR="00957E3A" w14:paraId="51B53906" w14:textId="77777777" w:rsidTr="00A30BD2">
        <w:tc>
          <w:tcPr>
            <w:tcW w:w="715" w:type="dxa"/>
          </w:tcPr>
          <w:p w14:paraId="0FA4503A" w14:textId="77777777" w:rsidR="00957E3A" w:rsidRDefault="00957E3A" w:rsidP="00A30BD2">
            <w:pPr>
              <w:spacing w:before="120"/>
              <w:jc w:val="center"/>
              <w:rPr>
                <w:lang w:val="en-AU"/>
              </w:rPr>
            </w:pPr>
            <w:r>
              <w:rPr>
                <w:lang w:val="en-AU"/>
              </w:rPr>
              <w:t>3D</w:t>
            </w:r>
          </w:p>
        </w:tc>
        <w:tc>
          <w:tcPr>
            <w:tcW w:w="1530" w:type="dxa"/>
          </w:tcPr>
          <w:p w14:paraId="2DA67705" w14:textId="77777777" w:rsidR="00957E3A" w:rsidRDefault="00957E3A" w:rsidP="00A30BD2">
            <w:pPr>
              <w:spacing w:before="120"/>
              <w:rPr>
                <w:lang w:val="en-AU"/>
              </w:rPr>
            </w:pPr>
            <w:r>
              <w:rPr>
                <w:lang w:val="en-AU"/>
              </w:rPr>
              <w:t>Local Laptop/TCA</w:t>
            </w:r>
          </w:p>
        </w:tc>
        <w:tc>
          <w:tcPr>
            <w:tcW w:w="3240" w:type="dxa"/>
          </w:tcPr>
          <w:p w14:paraId="6630CC43" w14:textId="77777777" w:rsidR="00957E3A" w:rsidRDefault="00957E3A" w:rsidP="00A30BD2">
            <w:pPr>
              <w:spacing w:before="120"/>
              <w:rPr>
                <w:lang w:val="en-AU"/>
              </w:rPr>
            </w:pPr>
            <w:r w:rsidRPr="00956C7D">
              <w:rPr>
                <w:lang w:val="en-AU"/>
              </w:rPr>
              <w:t xml:space="preserve">Laptop or Transient Cyber Asset (TCA) temporarily connected to a </w:t>
            </w:r>
            <w:r>
              <w:rPr>
                <w:lang w:val="en-AU"/>
              </w:rPr>
              <w:t>Standalone Device</w:t>
            </w:r>
          </w:p>
        </w:tc>
        <w:tc>
          <w:tcPr>
            <w:tcW w:w="4050" w:type="dxa"/>
          </w:tcPr>
          <w:p w14:paraId="7919112F" w14:textId="77777777" w:rsidR="00957E3A" w:rsidRDefault="00957E3A" w:rsidP="00A30BD2">
            <w:pPr>
              <w:spacing w:before="120"/>
              <w:rPr>
                <w:lang w:val="en-AU"/>
              </w:rPr>
            </w:pPr>
            <w:r>
              <w:rPr>
                <w:lang w:val="en-AU"/>
              </w:rPr>
              <w:t>None</w:t>
            </w:r>
          </w:p>
        </w:tc>
      </w:tr>
      <w:tr w:rsidR="00957E3A" w14:paraId="3959870A" w14:textId="77777777" w:rsidTr="00A30BD2">
        <w:tc>
          <w:tcPr>
            <w:tcW w:w="715" w:type="dxa"/>
          </w:tcPr>
          <w:p w14:paraId="30598C3F" w14:textId="77777777" w:rsidR="00957E3A" w:rsidRDefault="00957E3A" w:rsidP="00A30BD2">
            <w:pPr>
              <w:spacing w:before="120"/>
              <w:jc w:val="center"/>
              <w:rPr>
                <w:lang w:val="en-AU"/>
              </w:rPr>
            </w:pPr>
            <w:r>
              <w:rPr>
                <w:lang w:val="en-AU"/>
              </w:rPr>
              <w:t>4A</w:t>
            </w:r>
          </w:p>
        </w:tc>
        <w:tc>
          <w:tcPr>
            <w:tcW w:w="1530" w:type="dxa"/>
          </w:tcPr>
          <w:p w14:paraId="76662A65" w14:textId="77777777" w:rsidR="00957E3A" w:rsidRDefault="00957E3A" w:rsidP="00A30BD2">
            <w:pPr>
              <w:spacing w:before="120"/>
              <w:rPr>
                <w:lang w:val="en-AU"/>
              </w:rPr>
            </w:pPr>
            <w:r>
              <w:rPr>
                <w:lang w:val="en-AU"/>
              </w:rPr>
              <w:t>Local Specialized Test Equipment</w:t>
            </w:r>
          </w:p>
        </w:tc>
        <w:tc>
          <w:tcPr>
            <w:tcW w:w="3240" w:type="dxa"/>
          </w:tcPr>
          <w:p w14:paraId="487558E8" w14:textId="77777777" w:rsidR="00957E3A" w:rsidRDefault="00957E3A" w:rsidP="00A30BD2">
            <w:pPr>
              <w:spacing w:before="120"/>
              <w:rPr>
                <w:lang w:val="en-AU"/>
              </w:rPr>
            </w:pPr>
            <w:r>
              <w:rPr>
                <w:lang w:val="en-AU"/>
              </w:rPr>
              <w:t>Test equipment temporarily connected to a secondary network within the BESS control system</w:t>
            </w:r>
          </w:p>
        </w:tc>
        <w:tc>
          <w:tcPr>
            <w:tcW w:w="4050" w:type="dxa"/>
          </w:tcPr>
          <w:p w14:paraId="58E08BA1" w14:textId="77777777" w:rsidR="00957E3A" w:rsidRDefault="00957E3A" w:rsidP="00A30BD2">
            <w:pPr>
              <w:spacing w:before="120"/>
              <w:rPr>
                <w:lang w:val="en-AU"/>
              </w:rPr>
            </w:pPr>
            <w:r>
              <w:rPr>
                <w:lang w:val="en-AU"/>
              </w:rPr>
              <w:t>None</w:t>
            </w:r>
          </w:p>
        </w:tc>
      </w:tr>
      <w:bookmarkEnd w:id="55"/>
      <w:tr w:rsidR="00957E3A" w14:paraId="367CCBA6" w14:textId="77777777" w:rsidTr="00A30BD2">
        <w:tc>
          <w:tcPr>
            <w:tcW w:w="715" w:type="dxa"/>
          </w:tcPr>
          <w:p w14:paraId="3A9E6586" w14:textId="77777777" w:rsidR="00957E3A" w:rsidRDefault="00957E3A" w:rsidP="00A30BD2">
            <w:pPr>
              <w:spacing w:before="120"/>
              <w:jc w:val="center"/>
              <w:rPr>
                <w:lang w:val="en-AU"/>
              </w:rPr>
            </w:pPr>
            <w:r>
              <w:rPr>
                <w:lang w:val="en-AU"/>
              </w:rPr>
              <w:t>4B</w:t>
            </w:r>
          </w:p>
        </w:tc>
        <w:tc>
          <w:tcPr>
            <w:tcW w:w="1530" w:type="dxa"/>
          </w:tcPr>
          <w:p w14:paraId="69A985D1" w14:textId="77777777" w:rsidR="00957E3A" w:rsidRDefault="00957E3A" w:rsidP="00A30BD2">
            <w:pPr>
              <w:spacing w:before="120"/>
              <w:rPr>
                <w:lang w:val="en-AU"/>
              </w:rPr>
            </w:pPr>
            <w:r>
              <w:rPr>
                <w:lang w:val="en-AU"/>
              </w:rPr>
              <w:t xml:space="preserve">Local </w:t>
            </w:r>
            <w:r w:rsidRPr="0043609D">
              <w:rPr>
                <w:lang w:val="en-AU"/>
              </w:rPr>
              <w:t>Specialized Test Equipment</w:t>
            </w:r>
          </w:p>
        </w:tc>
        <w:tc>
          <w:tcPr>
            <w:tcW w:w="3240" w:type="dxa"/>
          </w:tcPr>
          <w:p w14:paraId="277F8F59" w14:textId="77777777" w:rsidR="00957E3A" w:rsidRDefault="00957E3A" w:rsidP="00A30BD2">
            <w:pPr>
              <w:spacing w:before="120"/>
              <w:rPr>
                <w:lang w:val="en-AU"/>
              </w:rPr>
            </w:pPr>
            <w:r w:rsidRPr="0088666E">
              <w:rPr>
                <w:lang w:val="en-AU"/>
              </w:rPr>
              <w:t xml:space="preserve">Test equipment temporarily connected to a </w:t>
            </w:r>
            <w:r>
              <w:rPr>
                <w:lang w:val="en-AU"/>
              </w:rPr>
              <w:t>Secondary Network Device</w:t>
            </w:r>
            <w:r w:rsidRPr="0088666E">
              <w:rPr>
                <w:lang w:val="en-AU"/>
              </w:rPr>
              <w:t xml:space="preserve"> within the BESS control system</w:t>
            </w:r>
          </w:p>
        </w:tc>
        <w:tc>
          <w:tcPr>
            <w:tcW w:w="4050" w:type="dxa"/>
          </w:tcPr>
          <w:p w14:paraId="63AB1CCD" w14:textId="77777777" w:rsidR="00957E3A" w:rsidRDefault="00957E3A" w:rsidP="00A30BD2">
            <w:pPr>
              <w:spacing w:before="120"/>
              <w:rPr>
                <w:lang w:val="en-AU"/>
              </w:rPr>
            </w:pPr>
            <w:r>
              <w:rPr>
                <w:lang w:val="en-AU"/>
              </w:rPr>
              <w:t>None</w:t>
            </w:r>
          </w:p>
        </w:tc>
      </w:tr>
      <w:tr w:rsidR="00957E3A" w14:paraId="5A5EB42C" w14:textId="77777777" w:rsidTr="00A30BD2">
        <w:tc>
          <w:tcPr>
            <w:tcW w:w="715" w:type="dxa"/>
          </w:tcPr>
          <w:p w14:paraId="6C9D7DB6" w14:textId="77777777" w:rsidR="00957E3A" w:rsidRDefault="00957E3A" w:rsidP="00A30BD2">
            <w:pPr>
              <w:spacing w:before="120"/>
              <w:jc w:val="center"/>
              <w:rPr>
                <w:lang w:val="en-AU"/>
              </w:rPr>
            </w:pPr>
            <w:r>
              <w:rPr>
                <w:lang w:val="en-AU"/>
              </w:rPr>
              <w:t>4C</w:t>
            </w:r>
          </w:p>
        </w:tc>
        <w:tc>
          <w:tcPr>
            <w:tcW w:w="1530" w:type="dxa"/>
          </w:tcPr>
          <w:p w14:paraId="70ECAA39" w14:textId="77777777" w:rsidR="00957E3A" w:rsidRDefault="00957E3A" w:rsidP="00A30BD2">
            <w:pPr>
              <w:spacing w:before="120"/>
              <w:rPr>
                <w:lang w:val="en-AU"/>
              </w:rPr>
            </w:pPr>
            <w:r>
              <w:rPr>
                <w:lang w:val="en-AU"/>
              </w:rPr>
              <w:t xml:space="preserve">Local </w:t>
            </w:r>
            <w:r w:rsidRPr="0043609D">
              <w:rPr>
                <w:lang w:val="en-AU"/>
              </w:rPr>
              <w:t>Specialized Test Equipment</w:t>
            </w:r>
          </w:p>
        </w:tc>
        <w:tc>
          <w:tcPr>
            <w:tcW w:w="3240" w:type="dxa"/>
          </w:tcPr>
          <w:p w14:paraId="424B3755" w14:textId="77777777" w:rsidR="00957E3A" w:rsidRDefault="00957E3A" w:rsidP="00A30BD2">
            <w:pPr>
              <w:spacing w:before="120"/>
              <w:rPr>
                <w:lang w:val="en-AU"/>
              </w:rPr>
            </w:pPr>
            <w:r w:rsidRPr="00156963">
              <w:rPr>
                <w:lang w:val="en-AU"/>
              </w:rPr>
              <w:t xml:space="preserve">Test equipment temporarily connected to a </w:t>
            </w:r>
            <w:r>
              <w:rPr>
                <w:lang w:val="en-AU"/>
              </w:rPr>
              <w:t>Standalone Device</w:t>
            </w:r>
            <w:r w:rsidRPr="00156963">
              <w:rPr>
                <w:lang w:val="en-AU"/>
              </w:rPr>
              <w:t xml:space="preserve"> within the BESS control system</w:t>
            </w:r>
          </w:p>
        </w:tc>
        <w:tc>
          <w:tcPr>
            <w:tcW w:w="4050" w:type="dxa"/>
          </w:tcPr>
          <w:p w14:paraId="5A967DA3" w14:textId="77777777" w:rsidR="00957E3A" w:rsidRDefault="00957E3A" w:rsidP="00A30BD2">
            <w:pPr>
              <w:spacing w:before="120"/>
              <w:rPr>
                <w:lang w:val="en-AU"/>
              </w:rPr>
            </w:pPr>
            <w:r>
              <w:rPr>
                <w:lang w:val="en-AU"/>
              </w:rPr>
              <w:t>None</w:t>
            </w:r>
          </w:p>
        </w:tc>
      </w:tr>
    </w:tbl>
    <w:p w14:paraId="7E32F3A4" w14:textId="77777777" w:rsidR="00957E3A" w:rsidRPr="008E215F" w:rsidRDefault="00957E3A" w:rsidP="00957E3A">
      <w:pPr>
        <w:rPr>
          <w:lang w:val="en-AU"/>
        </w:rPr>
      </w:pPr>
    </w:p>
    <w:p w14:paraId="03B9DDDB" w14:textId="77777777" w:rsidR="00957E3A" w:rsidRDefault="00957E3A" w:rsidP="00957E3A">
      <w:pPr>
        <w:pStyle w:val="Heading4"/>
        <w:rPr>
          <w:lang w:val="en-AU"/>
        </w:rPr>
      </w:pPr>
      <w:r>
        <w:rPr>
          <w:lang w:val="en-AU"/>
        </w:rPr>
        <w:t>Remote Maintenance Access</w:t>
      </w:r>
    </w:p>
    <w:p w14:paraId="0C80D707" w14:textId="77777777" w:rsidR="00957E3A" w:rsidRPr="00582A44" w:rsidRDefault="00957E3A" w:rsidP="00957E3A">
      <w:pPr>
        <w:spacing w:before="120"/>
        <w:rPr>
          <w:lang w:val="en-AU"/>
        </w:rPr>
      </w:pPr>
      <w:r w:rsidRPr="00582A44">
        <w:rPr>
          <w:lang w:val="en-AU"/>
        </w:rPr>
        <w:t>Remote maintenance access is used when SCE personnel or authorized vendors must perform diagnostics, gather logs, apply updates, or support other lifecycle activities from off</w:t>
      </w:r>
      <w:r w:rsidRPr="00582A44">
        <w:rPr>
          <w:rFonts w:ascii="Cambria Math" w:hAnsi="Cambria Math" w:cs="Cambria Math"/>
          <w:lang w:val="en-AU"/>
        </w:rPr>
        <w:t>‑</w:t>
      </w:r>
      <w:r w:rsidRPr="00582A44">
        <w:rPr>
          <w:lang w:val="en-AU"/>
        </w:rPr>
        <w:t>site locations. All remote access must be mediated through SCE</w:t>
      </w:r>
      <w:r w:rsidRPr="00582A44">
        <w:rPr>
          <w:rFonts w:ascii="Cambria Math" w:hAnsi="Cambria Math" w:cs="Cambria Math"/>
          <w:lang w:val="en-AU"/>
        </w:rPr>
        <w:t>‑</w:t>
      </w:r>
      <w:r w:rsidRPr="00582A44">
        <w:rPr>
          <w:lang w:val="en-AU"/>
        </w:rPr>
        <w:t>controlled remote access tools</w:t>
      </w:r>
      <w:r>
        <w:rPr>
          <w:lang w:val="en-AU"/>
        </w:rPr>
        <w:t xml:space="preserve"> </w:t>
      </w:r>
      <w:r w:rsidRPr="00582A44">
        <w:rPr>
          <w:lang w:val="en-AU"/>
        </w:rPr>
        <w:t>that provide authentication, authorization, and full audit visibility.</w:t>
      </w:r>
    </w:p>
    <w:p w14:paraId="45C5F16C" w14:textId="77777777" w:rsidR="00957E3A" w:rsidRPr="00582A44" w:rsidRDefault="00957E3A" w:rsidP="00957E3A">
      <w:pPr>
        <w:spacing w:before="120"/>
        <w:rPr>
          <w:lang w:val="en-AU"/>
        </w:rPr>
      </w:pPr>
      <w:r w:rsidRPr="00582A44">
        <w:rPr>
          <w:lang w:val="en-AU"/>
        </w:rPr>
        <w:t>Under no circumstances may remote maintenance occur through vendor</w:t>
      </w:r>
      <w:r w:rsidRPr="00582A44">
        <w:rPr>
          <w:rFonts w:ascii="Cambria Math" w:hAnsi="Cambria Math" w:cs="Cambria Math"/>
          <w:lang w:val="en-AU"/>
        </w:rPr>
        <w:t>‑</w:t>
      </w:r>
      <w:r w:rsidRPr="00582A44">
        <w:rPr>
          <w:lang w:val="en-AU"/>
        </w:rPr>
        <w:t>initiated tunnels, direct cloud connectivity, or unmanaged remote</w:t>
      </w:r>
      <w:r w:rsidRPr="00582A44">
        <w:rPr>
          <w:rFonts w:ascii="Cambria Math" w:hAnsi="Cambria Math" w:cs="Cambria Math"/>
          <w:lang w:val="en-AU"/>
        </w:rPr>
        <w:t>‑</w:t>
      </w:r>
      <w:r w:rsidRPr="00582A44">
        <w:rPr>
          <w:lang w:val="en-AU"/>
        </w:rPr>
        <w:t>access tools.</w:t>
      </w:r>
    </w:p>
    <w:p w14:paraId="55CB99D2" w14:textId="77777777" w:rsidR="00957E3A" w:rsidRDefault="00957E3A" w:rsidP="00957E3A">
      <w:pPr>
        <w:pStyle w:val="Heading5"/>
        <w:rPr>
          <w:lang w:val="en-AU"/>
        </w:rPr>
      </w:pPr>
      <w:r>
        <w:rPr>
          <w:lang w:val="en-AU"/>
        </w:rPr>
        <w:t>Remote Access Tools</w:t>
      </w:r>
    </w:p>
    <w:p w14:paraId="7ED8E21B" w14:textId="77777777" w:rsidR="00957E3A" w:rsidRPr="002D01AB" w:rsidRDefault="00957E3A" w:rsidP="00957E3A">
      <w:pPr>
        <w:spacing w:before="120"/>
        <w:rPr>
          <w:lang w:val="en-AU"/>
        </w:rPr>
      </w:pPr>
      <w:r w:rsidRPr="002D01AB">
        <w:rPr>
          <w:lang w:val="en-AU"/>
        </w:rPr>
        <w:t>Remote maintenance access for the BESS control system is enabled through two primary tools, both of which operate exclusively within SCE</w:t>
      </w:r>
      <w:r w:rsidRPr="002D01AB">
        <w:rPr>
          <w:rFonts w:ascii="Cambria Math" w:hAnsi="Cambria Math" w:cs="Cambria Math"/>
          <w:lang w:val="en-AU"/>
        </w:rPr>
        <w:t>‑</w:t>
      </w:r>
      <w:r w:rsidRPr="002D01AB">
        <w:rPr>
          <w:lang w:val="en-AU"/>
        </w:rPr>
        <w:t>approved and monitored environments:</w:t>
      </w:r>
    </w:p>
    <w:p w14:paraId="61671753" w14:textId="77777777" w:rsidR="00957E3A" w:rsidRPr="00C371FA" w:rsidRDefault="00957E3A" w:rsidP="00957E3A">
      <w:pPr>
        <w:pStyle w:val="ListParagraph"/>
        <w:numPr>
          <w:ilvl w:val="0"/>
          <w:numId w:val="24"/>
        </w:numPr>
        <w:spacing w:before="120"/>
        <w:rPr>
          <w:lang w:val="en-AU"/>
        </w:rPr>
      </w:pPr>
      <w:r w:rsidRPr="00C371FA">
        <w:rPr>
          <w:b/>
          <w:bCs/>
          <w:lang w:val="en-AU"/>
        </w:rPr>
        <w:t>GDC Citrix Platform</w:t>
      </w:r>
      <w:r w:rsidRPr="00C371FA">
        <w:rPr>
          <w:lang w:val="en-AU"/>
        </w:rPr>
        <w:t xml:space="preserve"> - The GDC Citrix environment provides the secure entry point for all remote maintenance activity. It serves as the required first layer of access for SCE personnel and authorized vendors, ensuring that all remote sessions occur within SCE’s enterprise security perimeter. Citrix provides centralized authentication, session recording, and access logging, and no remote user may reach the BESS control system or the Presentation &amp; Integration (P&amp;I) Layer without first entering the GDC Citrix environment.</w:t>
      </w:r>
    </w:p>
    <w:p w14:paraId="4AF6AC2F" w14:textId="77777777" w:rsidR="00957E3A" w:rsidRPr="00F27D13" w:rsidRDefault="00957E3A" w:rsidP="00957E3A">
      <w:pPr>
        <w:pStyle w:val="ListParagraph"/>
        <w:numPr>
          <w:ilvl w:val="0"/>
          <w:numId w:val="24"/>
        </w:numPr>
        <w:spacing w:before="120"/>
        <w:rPr>
          <w:lang w:val="en-AU"/>
        </w:rPr>
      </w:pPr>
      <w:r w:rsidRPr="00F27D13">
        <w:rPr>
          <w:b/>
          <w:bCs/>
          <w:lang w:val="en-AU"/>
        </w:rPr>
        <w:t>DER Management Platform</w:t>
      </w:r>
      <w:r w:rsidRPr="00F27D13">
        <w:rPr>
          <w:lang w:val="en-AU"/>
        </w:rPr>
        <w:t xml:space="preserve"> (Kalki.io DeviceConnect + DER Gateway) - For deployments that utilize the DER Gateway as the primary P&amp;I Layer solution, remote maintenance may be conducted through the DER Management Platform, which is accessible only from within the GDC Citrix environment. The DER Management Platform, based on the Kalki.io DeviceConnect solution, provides a governed interface to the DER Gateway for device</w:t>
      </w:r>
      <w:r w:rsidRPr="00F27D13">
        <w:rPr>
          <w:rFonts w:ascii="Cambria Math" w:hAnsi="Cambria Math" w:cs="Cambria Math"/>
          <w:lang w:val="en-AU"/>
        </w:rPr>
        <w:t>‑</w:t>
      </w:r>
      <w:r w:rsidRPr="00F27D13">
        <w:rPr>
          <w:lang w:val="en-AU"/>
        </w:rPr>
        <w:t>level diagnostics, configuration review, and secured maintenance activities. Remote access between the DER Management Platform and the DER Gateway is established using a secured, authenticated tunnel, ensuring that all maintenance interactions remain within SCE</w:t>
      </w:r>
      <w:r w:rsidRPr="00F27D13">
        <w:rPr>
          <w:rFonts w:ascii="Cambria Math" w:hAnsi="Cambria Math" w:cs="Cambria Math"/>
          <w:lang w:val="en-AU"/>
        </w:rPr>
        <w:t>‑</w:t>
      </w:r>
      <w:r w:rsidRPr="00F27D13">
        <w:rPr>
          <w:lang w:val="en-AU"/>
        </w:rPr>
        <w:t>controlled pathways and adhere to SCE cybersecurity expectations. This architecture prevents any vendor</w:t>
      </w:r>
      <w:r w:rsidRPr="00F27D13">
        <w:rPr>
          <w:rFonts w:ascii="Cambria Math" w:hAnsi="Cambria Math" w:cs="Cambria Math"/>
          <w:lang w:val="en-AU"/>
        </w:rPr>
        <w:t>‑</w:t>
      </w:r>
      <w:r w:rsidRPr="00F27D13">
        <w:rPr>
          <w:lang w:val="en-AU"/>
        </w:rPr>
        <w:t>initiated connectivity or external access paths while supporting structured, auditable remote maintenance workflows.</w:t>
      </w:r>
    </w:p>
    <w:p w14:paraId="74386987" w14:textId="77777777" w:rsidR="00957E3A" w:rsidRPr="002D01AB" w:rsidRDefault="00957E3A" w:rsidP="00957E3A">
      <w:pPr>
        <w:spacing w:before="120"/>
        <w:rPr>
          <w:lang w:val="en-AU"/>
        </w:rPr>
      </w:pPr>
      <w:r w:rsidRPr="002D01AB">
        <w:rPr>
          <w:lang w:val="en-AU"/>
        </w:rPr>
        <w:t>Together, these two tools provide the controlled, observable, and secure mechanisms required for remote maintenance access to BESS control systems and their related components. All remote maintenance must use these pathways and may not bypass the GDC Citrix environment or the approved DER management architecture.</w:t>
      </w:r>
    </w:p>
    <w:p w14:paraId="333553CF" w14:textId="77777777" w:rsidR="00957E3A" w:rsidRDefault="00957E3A" w:rsidP="00957E3A">
      <w:pPr>
        <w:pStyle w:val="Heading4"/>
        <w:rPr>
          <w:lang w:val="en-AU"/>
        </w:rPr>
      </w:pPr>
      <w:r>
        <w:rPr>
          <w:lang w:val="en-AU"/>
        </w:rPr>
        <w:t>Local Maintenance Access</w:t>
      </w:r>
    </w:p>
    <w:p w14:paraId="1FDCF81B" w14:textId="77777777" w:rsidR="00957E3A" w:rsidRPr="00CA2057" w:rsidRDefault="00957E3A" w:rsidP="00957E3A">
      <w:pPr>
        <w:spacing w:before="120"/>
        <w:rPr>
          <w:lang w:val="en-AU"/>
        </w:rPr>
      </w:pPr>
      <w:r w:rsidRPr="00CA2057">
        <w:rPr>
          <w:lang w:val="en-AU"/>
        </w:rPr>
        <w:t>Local maintenance access refers to the ways in which SCE or authorized vendor personnel directly connect to BESS components when physically present at the site. Because the BESS control system spans multiple communications layers, different device types expose different forms of maintenance access points. This subsection provides awareness of how these access points function and where they pose potential visibility and cybersecurity considerations.</w:t>
      </w:r>
    </w:p>
    <w:p w14:paraId="7B26D75B" w14:textId="77777777" w:rsidR="00957E3A" w:rsidRPr="007D033C" w:rsidRDefault="00957E3A" w:rsidP="00957E3A">
      <w:pPr>
        <w:spacing w:before="120"/>
      </w:pPr>
      <w:r w:rsidRPr="05F8A279">
        <w:t>Understanding these pathways is essential because local maintenance is often required for tasks such as configuration updates, software/firmware patching, diagnostics, or hardware</w:t>
      </w:r>
      <w:r w:rsidRPr="05F8A279">
        <w:rPr>
          <w:rFonts w:ascii="Cambria Math" w:hAnsi="Cambria Math" w:cs="Cambria Math"/>
        </w:rPr>
        <w:t>‑</w:t>
      </w:r>
      <w:r w:rsidRPr="05F8A279">
        <w:t xml:space="preserve">level adjustments. The access path used depends on the device type and the maintenance tool required.  </w:t>
      </w:r>
    </w:p>
    <w:p w14:paraId="1C20BD11" w14:textId="77777777" w:rsidR="00957E3A" w:rsidRDefault="00957E3A" w:rsidP="00957E3A">
      <w:pPr>
        <w:pStyle w:val="Heading5"/>
        <w:rPr>
          <w:lang w:val="en-AU"/>
        </w:rPr>
      </w:pPr>
      <w:r>
        <w:rPr>
          <w:lang w:val="en-AU"/>
        </w:rPr>
        <w:t>Local Access Tools</w:t>
      </w:r>
    </w:p>
    <w:p w14:paraId="2F01E428" w14:textId="77777777" w:rsidR="00957E3A" w:rsidRDefault="00957E3A" w:rsidP="00957E3A">
      <w:pPr>
        <w:spacing w:before="120"/>
        <w:rPr>
          <w:lang w:val="en-AU"/>
        </w:rPr>
      </w:pPr>
      <w:r w:rsidRPr="002B3423">
        <w:rPr>
          <w:lang w:val="en-AU"/>
        </w:rPr>
        <w:t xml:space="preserve">Local maintenance access </w:t>
      </w:r>
      <w:r>
        <w:rPr>
          <w:lang w:val="en-AU"/>
        </w:rPr>
        <w:t xml:space="preserve">to these devices </w:t>
      </w:r>
      <w:r w:rsidRPr="002B3423">
        <w:rPr>
          <w:lang w:val="en-AU"/>
        </w:rPr>
        <w:t xml:space="preserve">may be performed using one of three types of devices, each serving a distinct role within the BESS environment. </w:t>
      </w:r>
    </w:p>
    <w:p w14:paraId="769AA819" w14:textId="77777777" w:rsidR="00957E3A" w:rsidRDefault="00957E3A" w:rsidP="00957E3A">
      <w:pPr>
        <w:pStyle w:val="ListParagraph"/>
        <w:numPr>
          <w:ilvl w:val="0"/>
          <w:numId w:val="21"/>
        </w:numPr>
        <w:spacing w:before="120"/>
        <w:rPr>
          <w:lang w:val="en-AU"/>
        </w:rPr>
      </w:pPr>
      <w:r w:rsidRPr="00535F1B">
        <w:rPr>
          <w:b/>
          <w:bCs/>
          <w:lang w:val="en-AU"/>
        </w:rPr>
        <w:t xml:space="preserve">Engineering </w:t>
      </w:r>
      <w:r>
        <w:rPr>
          <w:b/>
          <w:bCs/>
          <w:lang w:val="en-AU"/>
        </w:rPr>
        <w:t>W</w:t>
      </w:r>
      <w:r w:rsidRPr="00535F1B">
        <w:rPr>
          <w:b/>
          <w:bCs/>
          <w:lang w:val="en-AU"/>
        </w:rPr>
        <w:t>orkstation</w:t>
      </w:r>
      <w:r>
        <w:rPr>
          <w:lang w:val="en-AU"/>
        </w:rPr>
        <w:t xml:space="preserve"> - A</w:t>
      </w:r>
      <w:r w:rsidRPr="00445441">
        <w:rPr>
          <w:lang w:val="en-AU"/>
        </w:rPr>
        <w:t xml:space="preserve">n engineering workstation may be permanently installed as part of the BESS control system. When present, this workstation </w:t>
      </w:r>
      <w:r>
        <w:rPr>
          <w:lang w:val="en-AU"/>
        </w:rPr>
        <w:t xml:space="preserve">would </w:t>
      </w:r>
      <w:r w:rsidRPr="00445441">
        <w:rPr>
          <w:lang w:val="en-AU"/>
        </w:rPr>
        <w:t>reside on an SCE</w:t>
      </w:r>
      <w:r w:rsidRPr="00445441">
        <w:rPr>
          <w:rFonts w:ascii="Cambria Math" w:hAnsi="Cambria Math" w:cs="Cambria Math"/>
          <w:lang w:val="en-AU"/>
        </w:rPr>
        <w:t>‑</w:t>
      </w:r>
      <w:r w:rsidRPr="00445441">
        <w:rPr>
          <w:lang w:val="en-AU"/>
        </w:rPr>
        <w:t xml:space="preserve">managed LAN segment, provides high observability through enterprise monitoring tools, and offers a stable interface for routine diagnostics and configuration tasks. </w:t>
      </w:r>
    </w:p>
    <w:p w14:paraId="262FB18F" w14:textId="77777777" w:rsidR="00957E3A" w:rsidRDefault="00957E3A" w:rsidP="00957E3A">
      <w:pPr>
        <w:pStyle w:val="ListParagraph"/>
        <w:numPr>
          <w:ilvl w:val="0"/>
          <w:numId w:val="21"/>
        </w:numPr>
        <w:spacing w:before="120"/>
        <w:rPr>
          <w:lang w:val="en-AU"/>
        </w:rPr>
      </w:pPr>
      <w:r w:rsidRPr="00BA5251">
        <w:rPr>
          <w:b/>
          <w:bCs/>
          <w:lang w:val="en-AU"/>
        </w:rPr>
        <w:t>Laptop/Transient Cyber Asset</w:t>
      </w:r>
      <w:r>
        <w:rPr>
          <w:lang w:val="en-AU"/>
        </w:rPr>
        <w:t xml:space="preserve"> - </w:t>
      </w:r>
      <w:r w:rsidRPr="006F7A1F">
        <w:rPr>
          <w:lang w:val="en-AU"/>
        </w:rPr>
        <w:t xml:space="preserve">A laptop or Transient Cyber Asset may be used by </w:t>
      </w:r>
      <w:r>
        <w:rPr>
          <w:lang w:val="en-AU"/>
        </w:rPr>
        <w:t xml:space="preserve">authorized </w:t>
      </w:r>
      <w:r w:rsidRPr="006F7A1F">
        <w:rPr>
          <w:lang w:val="en-AU"/>
        </w:rPr>
        <w:t xml:space="preserve">SCE </w:t>
      </w:r>
      <w:r>
        <w:rPr>
          <w:lang w:val="en-AU"/>
        </w:rPr>
        <w:t xml:space="preserve">or vendor </w:t>
      </w:r>
      <w:r w:rsidRPr="006F7A1F">
        <w:rPr>
          <w:lang w:val="en-AU"/>
        </w:rPr>
        <w:t>personnel for temporary onsite maintenance activities. These devices are connected only for the duration of the task and may interface with LAN Devices, Secondary</w:t>
      </w:r>
      <w:r w:rsidRPr="006F7A1F">
        <w:rPr>
          <w:rFonts w:ascii="Cambria Math" w:hAnsi="Cambria Math" w:cs="Cambria Math"/>
          <w:lang w:val="en-AU"/>
        </w:rPr>
        <w:t>‑</w:t>
      </w:r>
      <w:r w:rsidRPr="006F7A1F">
        <w:rPr>
          <w:lang w:val="en-AU"/>
        </w:rPr>
        <w:t>Network Devices, or Standalone Devices depending on the maintenance need. In some cases, a TCA may require the use of an external communications adapter</w:t>
      </w:r>
      <w:r>
        <w:rPr>
          <w:rFonts w:cs="Calibri"/>
          <w:lang w:val="en-AU"/>
        </w:rPr>
        <w:t xml:space="preserve"> (</w:t>
      </w:r>
      <w:r w:rsidRPr="006F7A1F">
        <w:rPr>
          <w:lang w:val="en-AU"/>
        </w:rPr>
        <w:t>such as a USB</w:t>
      </w:r>
      <w:r w:rsidRPr="006F7A1F">
        <w:rPr>
          <w:rFonts w:ascii="Cambria Math" w:hAnsi="Cambria Math" w:cs="Cambria Math"/>
          <w:lang w:val="en-AU"/>
        </w:rPr>
        <w:t>‑</w:t>
      </w:r>
      <w:r w:rsidRPr="006F7A1F">
        <w:rPr>
          <w:lang w:val="en-AU"/>
        </w:rPr>
        <w:t>to</w:t>
      </w:r>
      <w:r w:rsidRPr="006F7A1F">
        <w:rPr>
          <w:rFonts w:ascii="Cambria Math" w:hAnsi="Cambria Math" w:cs="Cambria Math"/>
          <w:lang w:val="en-AU"/>
        </w:rPr>
        <w:t>‑</w:t>
      </w:r>
      <w:r w:rsidRPr="006F7A1F">
        <w:rPr>
          <w:lang w:val="en-AU"/>
        </w:rPr>
        <w:t>serial converter, CAN interface, or other vendor</w:t>
      </w:r>
      <w:r w:rsidRPr="006F7A1F">
        <w:rPr>
          <w:rFonts w:ascii="Cambria Math" w:hAnsi="Cambria Math" w:cs="Cambria Math"/>
          <w:lang w:val="en-AU"/>
        </w:rPr>
        <w:t>‑</w:t>
      </w:r>
      <w:r w:rsidRPr="006F7A1F">
        <w:rPr>
          <w:lang w:val="en-AU"/>
        </w:rPr>
        <w:t>specific adapter</w:t>
      </w:r>
      <w:r>
        <w:rPr>
          <w:rFonts w:cs="Calibri"/>
          <w:lang w:val="en-AU"/>
        </w:rPr>
        <w:t xml:space="preserve">) </w:t>
      </w:r>
      <w:r w:rsidRPr="006F7A1F">
        <w:rPr>
          <w:lang w:val="en-AU"/>
        </w:rPr>
        <w:t>to connect to specialized subsystem communications ports. Because TCAs and their adapters can access device</w:t>
      </w:r>
      <w:r w:rsidRPr="006F7A1F">
        <w:rPr>
          <w:rFonts w:ascii="Cambria Math" w:hAnsi="Cambria Math" w:cs="Cambria Math"/>
          <w:lang w:val="en-AU"/>
        </w:rPr>
        <w:t>‑</w:t>
      </w:r>
      <w:r w:rsidRPr="006F7A1F">
        <w:rPr>
          <w:lang w:val="en-AU"/>
        </w:rPr>
        <w:t>level interfaces that provide limited or no network</w:t>
      </w:r>
      <w:r w:rsidRPr="006F7A1F">
        <w:rPr>
          <w:rFonts w:ascii="Cambria Math" w:hAnsi="Cambria Math" w:cs="Cambria Math"/>
          <w:lang w:val="en-AU"/>
        </w:rPr>
        <w:t>‑</w:t>
      </w:r>
      <w:r w:rsidRPr="006F7A1F">
        <w:rPr>
          <w:lang w:val="en-AU"/>
        </w:rPr>
        <w:t>level observability, their use requires strict adherence to SCE</w:t>
      </w:r>
      <w:r w:rsidRPr="006F7A1F">
        <w:rPr>
          <w:rFonts w:cs="Calibri"/>
          <w:lang w:val="en-AU"/>
        </w:rPr>
        <w:t>’</w:t>
      </w:r>
      <w:r w:rsidRPr="006F7A1F">
        <w:rPr>
          <w:lang w:val="en-AU"/>
        </w:rPr>
        <w:t>s procedural, cybersecurity, and physical</w:t>
      </w:r>
      <w:r w:rsidRPr="006F7A1F">
        <w:rPr>
          <w:rFonts w:ascii="Cambria Math" w:hAnsi="Cambria Math" w:cs="Cambria Math"/>
          <w:lang w:val="en-AU"/>
        </w:rPr>
        <w:t>‑</w:t>
      </w:r>
      <w:r w:rsidRPr="006F7A1F">
        <w:rPr>
          <w:lang w:val="en-AU"/>
        </w:rPr>
        <w:t>access controls</w:t>
      </w:r>
      <w:r w:rsidRPr="00445441">
        <w:rPr>
          <w:lang w:val="en-AU"/>
        </w:rPr>
        <w:t xml:space="preserve">. </w:t>
      </w:r>
    </w:p>
    <w:p w14:paraId="0EBB72C6" w14:textId="77777777" w:rsidR="00957E3A" w:rsidRPr="00445441" w:rsidRDefault="00957E3A" w:rsidP="00957E3A">
      <w:pPr>
        <w:pStyle w:val="ListParagraph"/>
        <w:numPr>
          <w:ilvl w:val="0"/>
          <w:numId w:val="21"/>
        </w:numPr>
        <w:spacing w:before="120"/>
        <w:rPr>
          <w:lang w:val="en-AU"/>
        </w:rPr>
      </w:pPr>
      <w:r w:rsidRPr="00AE3853">
        <w:rPr>
          <w:b/>
          <w:bCs/>
          <w:lang w:val="en-AU"/>
        </w:rPr>
        <w:t>Specialized Test Equipment</w:t>
      </w:r>
      <w:r>
        <w:rPr>
          <w:lang w:val="en-AU"/>
        </w:rPr>
        <w:t xml:space="preserve"> - S</w:t>
      </w:r>
      <w:r w:rsidRPr="00445441">
        <w:rPr>
          <w:lang w:val="en-AU"/>
        </w:rPr>
        <w:t>pecialized or vendor</w:t>
      </w:r>
      <w:r w:rsidRPr="00445441">
        <w:rPr>
          <w:rFonts w:ascii="Cambria Math" w:hAnsi="Cambria Math" w:cs="Cambria Math"/>
          <w:lang w:val="en-AU"/>
        </w:rPr>
        <w:t>‑</w:t>
      </w:r>
      <w:r w:rsidRPr="00445441">
        <w:rPr>
          <w:lang w:val="en-AU"/>
        </w:rPr>
        <w:t>specific test equipment may be required to perform hardware</w:t>
      </w:r>
      <w:r w:rsidRPr="00445441">
        <w:rPr>
          <w:rFonts w:ascii="Cambria Math" w:hAnsi="Cambria Math" w:cs="Cambria Math"/>
          <w:lang w:val="en-AU"/>
        </w:rPr>
        <w:t>‑</w:t>
      </w:r>
      <w:r w:rsidRPr="00445441">
        <w:rPr>
          <w:lang w:val="en-AU"/>
        </w:rPr>
        <w:t>level diagnostics, firmware loading, calibration, or other functions unique to a device or vendor subsystem. These devices often connect directly to non</w:t>
      </w:r>
      <w:r w:rsidRPr="00445441">
        <w:rPr>
          <w:rFonts w:ascii="Cambria Math" w:hAnsi="Cambria Math" w:cs="Cambria Math"/>
          <w:lang w:val="en-AU"/>
        </w:rPr>
        <w:t>‑</w:t>
      </w:r>
      <w:r w:rsidRPr="00445441">
        <w:rPr>
          <w:lang w:val="en-AU"/>
        </w:rPr>
        <w:t>networked or standalone equipment and therefore require heightened procedural and physical controls due to their limited observability and absence of network</w:t>
      </w:r>
      <w:r w:rsidRPr="00445441">
        <w:rPr>
          <w:rFonts w:ascii="Cambria Math" w:hAnsi="Cambria Math" w:cs="Cambria Math"/>
          <w:lang w:val="en-AU"/>
        </w:rPr>
        <w:t>‑</w:t>
      </w:r>
      <w:r w:rsidRPr="00445441">
        <w:rPr>
          <w:lang w:val="en-AU"/>
        </w:rPr>
        <w:t>level monitoring.</w:t>
      </w:r>
    </w:p>
    <w:p w14:paraId="482ED5C5" w14:textId="77777777" w:rsidR="00957E3A" w:rsidRDefault="00957E3A" w:rsidP="00957E3A">
      <w:pPr>
        <w:pStyle w:val="Heading2"/>
        <w:rPr>
          <w:lang w:val="en-AU"/>
        </w:rPr>
      </w:pPr>
      <w:bookmarkStart w:id="56" w:name="_Toc226547730"/>
      <w:r>
        <w:rPr>
          <w:lang w:val="en-AU"/>
        </w:rPr>
        <w:t>System Interfaces</w:t>
      </w:r>
      <w:bookmarkEnd w:id="56"/>
    </w:p>
    <w:p w14:paraId="47CBB71D" w14:textId="77777777" w:rsidR="00957E3A" w:rsidRPr="0028342B" w:rsidRDefault="00957E3A" w:rsidP="00957E3A">
      <w:pPr>
        <w:spacing w:before="120"/>
        <w:rPr>
          <w:lang w:val="en-AU"/>
        </w:rPr>
      </w:pPr>
      <w:r w:rsidRPr="0028342B">
        <w:rPr>
          <w:lang w:val="en-AU"/>
        </w:rPr>
        <w:t>System interfaces define how other systems, rather than people, interact with the BESS control system. These interfaces support dispatch, telemetry, monitoring, analytics, common IT services, and cybersecurity functions that are essential for integrating the BESS into SCE’s operational, enterprise, and security environments. Because BESS deployments rely on coordinated interactions between external operational platforms, enterprise IT services, and local site systems, system</w:t>
      </w:r>
      <w:r w:rsidRPr="0028342B">
        <w:rPr>
          <w:rFonts w:ascii="Cambria Math" w:hAnsi="Cambria Math" w:cs="Cambria Math"/>
          <w:lang w:val="en-AU"/>
        </w:rPr>
        <w:t>‑</w:t>
      </w:r>
      <w:r w:rsidRPr="0028342B">
        <w:rPr>
          <w:lang w:val="en-AU"/>
        </w:rPr>
        <w:t>to</w:t>
      </w:r>
      <w:r w:rsidRPr="0028342B">
        <w:rPr>
          <w:rFonts w:ascii="Cambria Math" w:hAnsi="Cambria Math" w:cs="Cambria Math"/>
          <w:lang w:val="en-AU"/>
        </w:rPr>
        <w:t>‑</w:t>
      </w:r>
      <w:r w:rsidRPr="0028342B">
        <w:rPr>
          <w:lang w:val="en-AU"/>
        </w:rPr>
        <w:t>system interfaces must be well understood and consistently applied across all vendor technologies and deployment models.</w:t>
      </w:r>
    </w:p>
    <w:p w14:paraId="6D3CB77D" w14:textId="77777777" w:rsidR="00957E3A" w:rsidRDefault="00957E3A" w:rsidP="00957E3A">
      <w:pPr>
        <w:spacing w:before="120"/>
        <w:rPr>
          <w:lang w:val="en-AU"/>
        </w:rPr>
      </w:pPr>
      <w:r w:rsidRPr="0028342B">
        <w:rPr>
          <w:lang w:val="en-AU"/>
        </w:rPr>
        <w:t xml:space="preserve">This section groups system interfaces into two categories: </w:t>
      </w:r>
    </w:p>
    <w:p w14:paraId="4D581C16" w14:textId="77777777" w:rsidR="00957E3A" w:rsidRDefault="00957E3A" w:rsidP="00957E3A">
      <w:pPr>
        <w:pStyle w:val="ListParagraph"/>
        <w:numPr>
          <w:ilvl w:val="0"/>
          <w:numId w:val="23"/>
        </w:numPr>
        <w:spacing w:before="120"/>
        <w:rPr>
          <w:lang w:val="en-AU"/>
        </w:rPr>
      </w:pPr>
      <w:r w:rsidRPr="00BE438E">
        <w:rPr>
          <w:b/>
          <w:bCs/>
          <w:lang w:val="en-AU"/>
        </w:rPr>
        <w:t>Operational and Business System Int</w:t>
      </w:r>
      <w:r w:rsidRPr="00C50906">
        <w:rPr>
          <w:lang w:val="en-AU"/>
        </w:rPr>
        <w:t>erfaces which enable dispatch, supervisory control, and grid/market coordination</w:t>
      </w:r>
    </w:p>
    <w:p w14:paraId="483A6490" w14:textId="77777777" w:rsidR="00957E3A" w:rsidRDefault="00957E3A" w:rsidP="00957E3A">
      <w:pPr>
        <w:pStyle w:val="ListParagraph"/>
        <w:numPr>
          <w:ilvl w:val="0"/>
          <w:numId w:val="23"/>
        </w:numPr>
        <w:spacing w:before="120"/>
        <w:rPr>
          <w:lang w:val="en-AU"/>
        </w:rPr>
      </w:pPr>
      <w:r w:rsidRPr="00BE438E">
        <w:rPr>
          <w:b/>
          <w:bCs/>
          <w:lang w:val="en-AU"/>
        </w:rPr>
        <w:t>Common Service and Cybersecurity Service Interfaces</w:t>
      </w:r>
      <w:r w:rsidRPr="00C50906">
        <w:rPr>
          <w:lang w:val="en-AU"/>
        </w:rPr>
        <w:t xml:space="preserve"> which provide identity management, logging, monitoring, time synchronization, backup/restore, and other foundational services needed to operate the BESS</w:t>
      </w:r>
      <w:r>
        <w:rPr>
          <w:lang w:val="en-AU"/>
        </w:rPr>
        <w:t xml:space="preserve"> in a secure, </w:t>
      </w:r>
      <w:r w:rsidRPr="00C50906">
        <w:rPr>
          <w:lang w:val="en-AU"/>
        </w:rPr>
        <w:t>safe and reliabl</w:t>
      </w:r>
      <w:r>
        <w:rPr>
          <w:lang w:val="en-AU"/>
        </w:rPr>
        <w:t>e manner</w:t>
      </w:r>
    </w:p>
    <w:p w14:paraId="0330C9B9" w14:textId="77777777" w:rsidR="00957E3A" w:rsidRPr="00C50906" w:rsidRDefault="00957E3A" w:rsidP="00957E3A">
      <w:pPr>
        <w:spacing w:before="120"/>
        <w:rPr>
          <w:lang w:val="en-AU"/>
        </w:rPr>
      </w:pPr>
      <w:r w:rsidRPr="00C50906">
        <w:rPr>
          <w:lang w:val="en-AU"/>
        </w:rPr>
        <w:t>Understanding these system interfaces helps ensure that every BESS integrates consistently through SCE’s governed communication pathways, leverages approved enterprise services, and avoids vendor</w:t>
      </w:r>
      <w:r w:rsidRPr="00C50906">
        <w:rPr>
          <w:rFonts w:ascii="Cambria Math" w:hAnsi="Cambria Math" w:cs="Cambria Math"/>
          <w:lang w:val="en-AU"/>
        </w:rPr>
        <w:t>‑</w:t>
      </w:r>
      <w:r w:rsidRPr="00C50906">
        <w:rPr>
          <w:lang w:val="en-AU"/>
        </w:rPr>
        <w:t>provided or unmanaged connectivity within the control system environment.</w:t>
      </w:r>
    </w:p>
    <w:p w14:paraId="01B776C8" w14:textId="610BAB36" w:rsidR="00957E3A" w:rsidRDefault="00F21E67" w:rsidP="00957E3A">
      <w:pPr>
        <w:pStyle w:val="Heading3"/>
        <w:rPr>
          <w:lang w:val="en-AU"/>
        </w:rPr>
      </w:pPr>
      <w:r>
        <w:rPr>
          <w:lang w:val="en-AU"/>
        </w:rPr>
        <w:t xml:space="preserve"> </w:t>
      </w:r>
      <w:bookmarkStart w:id="57" w:name="_Toc226547731"/>
      <w:r w:rsidR="00957E3A">
        <w:rPr>
          <w:lang w:val="en-AU"/>
        </w:rPr>
        <w:t>System Interfaces Supporting Operational and Business Functions</w:t>
      </w:r>
      <w:bookmarkEnd w:id="57"/>
    </w:p>
    <w:p w14:paraId="4719FDFC" w14:textId="77777777" w:rsidR="00BF4378" w:rsidRPr="00BF4378" w:rsidRDefault="00BF4378" w:rsidP="00BF4378">
      <w:pPr>
        <w:spacing w:before="120"/>
        <w:rPr>
          <w:lang w:val="en-AU"/>
        </w:rPr>
      </w:pPr>
      <w:r w:rsidRPr="00BF4378">
        <w:rPr>
          <w:lang w:val="en-AU"/>
        </w:rPr>
        <w:t>Operational and Business System Interfaces describe the system</w:t>
      </w:r>
      <w:r w:rsidRPr="00BF4378">
        <w:rPr>
          <w:rFonts w:ascii="Cambria Math" w:hAnsi="Cambria Math" w:cs="Cambria Math"/>
          <w:lang w:val="en-AU"/>
        </w:rPr>
        <w:t>‑</w:t>
      </w:r>
      <w:r w:rsidRPr="00BF4378">
        <w:rPr>
          <w:lang w:val="en-AU"/>
        </w:rPr>
        <w:t>to</w:t>
      </w:r>
      <w:r w:rsidRPr="00BF4378">
        <w:rPr>
          <w:rFonts w:ascii="Cambria Math" w:hAnsi="Cambria Math" w:cs="Cambria Math"/>
          <w:lang w:val="en-AU"/>
        </w:rPr>
        <w:t>‑</w:t>
      </w:r>
      <w:r w:rsidRPr="00BF4378">
        <w:rPr>
          <w:lang w:val="en-AU"/>
        </w:rPr>
        <w:t>system pathways through which external operational and business platforms interact with the BESS control system. These interfaces support dispatch, operational visibility, telemetry exchange, performance monitoring, analytics, and business processes associated with Distribution, Reliability, and Market operations. All such interactions flow through the SCE Presentation &amp; Integration (P&amp;I) Layer, which provides a standardized interface contract, mediates data exchange, and enforces SCE’s security and interoperability expectations across all vendors and deployments. These interfaces do not directly access site equipment or subsystems; instead, they rely on the P&amp;I Layer to translate, normalize, and govern interactions with the BESS control system.</w:t>
      </w:r>
    </w:p>
    <w:p w14:paraId="4B317454" w14:textId="77777777" w:rsidR="00BF4378" w:rsidRPr="00BF4378" w:rsidRDefault="00BF4378" w:rsidP="00BF4378">
      <w:pPr>
        <w:spacing w:before="120"/>
        <w:rPr>
          <w:lang w:val="en-AU"/>
        </w:rPr>
      </w:pPr>
      <w:r w:rsidRPr="00BF4378">
        <w:rPr>
          <w:lang w:val="en-AU"/>
        </w:rPr>
        <w:t>Because BESS deployments may fulfill different operational roles, not every interface described in this section applies to every deployment. However, the combined set of interfaces represents the full envelope of operational and business integrations that SCE systems may require. Understanding why each interface exists and how it influences integration needs helps guide selection and design of the P&amp;I Layer solution for a given BESS deployment.</w:t>
      </w:r>
    </w:p>
    <w:p w14:paraId="434894CE" w14:textId="39FE3C0E" w:rsidR="00BF4378" w:rsidRPr="00BF4378" w:rsidRDefault="00BF4378" w:rsidP="000B61B5">
      <w:pPr>
        <w:spacing w:before="120"/>
        <w:rPr>
          <w:lang w:val="en-AU"/>
        </w:rPr>
      </w:pPr>
      <w:r w:rsidRPr="00BF4378">
        <w:rPr>
          <w:lang w:val="en-AU"/>
        </w:rPr>
        <w:t xml:space="preserve">The </w:t>
      </w:r>
      <w:r>
        <w:rPr>
          <w:lang w:val="en-AU"/>
        </w:rPr>
        <w:t>following sub-sections</w:t>
      </w:r>
      <w:r w:rsidRPr="00BF4378">
        <w:rPr>
          <w:lang w:val="en-AU"/>
        </w:rPr>
        <w:t xml:space="preserve"> focus on:</w:t>
      </w:r>
    </w:p>
    <w:p w14:paraId="4BE3B2AB" w14:textId="77777777" w:rsidR="00BF4378" w:rsidRPr="00BF4378" w:rsidRDefault="00BF4378" w:rsidP="000B61B5">
      <w:pPr>
        <w:pStyle w:val="ListParagraph"/>
        <w:numPr>
          <w:ilvl w:val="0"/>
          <w:numId w:val="41"/>
        </w:numPr>
        <w:spacing w:before="120" w:after="120"/>
        <w:rPr>
          <w:lang w:val="en-AU"/>
        </w:rPr>
      </w:pPr>
      <w:r w:rsidRPr="00BF4378">
        <w:rPr>
          <w:lang w:val="en-AU"/>
        </w:rPr>
        <w:t>The operational or business purpose of each interface</w:t>
      </w:r>
    </w:p>
    <w:p w14:paraId="794A1A97" w14:textId="77777777" w:rsidR="00BF4378" w:rsidRPr="00BF4378" w:rsidRDefault="00BF4378" w:rsidP="000B61B5">
      <w:pPr>
        <w:pStyle w:val="ListParagraph"/>
        <w:numPr>
          <w:ilvl w:val="0"/>
          <w:numId w:val="41"/>
        </w:numPr>
        <w:spacing w:before="120" w:after="120"/>
        <w:rPr>
          <w:lang w:val="en-AU"/>
        </w:rPr>
      </w:pPr>
      <w:r w:rsidRPr="00BF4378">
        <w:rPr>
          <w:lang w:val="en-AU"/>
        </w:rPr>
        <w:t>The deployment scenarios in which the interface typically applies</w:t>
      </w:r>
    </w:p>
    <w:p w14:paraId="0777709A" w14:textId="423976A3" w:rsidR="00604351" w:rsidRPr="00AD2655" w:rsidRDefault="00BF4378" w:rsidP="000B61B5">
      <w:pPr>
        <w:pStyle w:val="ListParagraph"/>
        <w:numPr>
          <w:ilvl w:val="0"/>
          <w:numId w:val="41"/>
        </w:numPr>
        <w:spacing w:before="120" w:after="120"/>
        <w:rPr>
          <w:rFonts w:asciiTheme="majorHAnsi" w:eastAsiaTheme="majorEastAsia" w:hAnsiTheme="majorHAnsi" w:cstheme="majorBidi"/>
          <w:b/>
          <w:i/>
          <w:iCs/>
          <w:sz w:val="24"/>
          <w:szCs w:val="24"/>
          <w:lang w:val="en-AU"/>
        </w:rPr>
      </w:pPr>
      <w:r w:rsidRPr="00001AF9">
        <w:rPr>
          <w:lang w:val="en-AU"/>
        </w:rPr>
        <w:t>The integration implications for the P&amp;I Layer</w:t>
      </w:r>
    </w:p>
    <w:p w14:paraId="7F642BEB" w14:textId="77777777" w:rsidR="00AD2655" w:rsidRPr="00AD2655" w:rsidRDefault="00AD2655" w:rsidP="00AD2655">
      <w:pPr>
        <w:pBdr>
          <w:top w:val="single" w:sz="4" w:space="1" w:color="auto"/>
          <w:left w:val="single" w:sz="4" w:space="4" w:color="auto"/>
          <w:bottom w:val="single" w:sz="4" w:space="0" w:color="auto"/>
          <w:right w:val="single" w:sz="4" w:space="4" w:color="auto"/>
        </w:pBdr>
        <w:rPr>
          <w:b/>
          <w:bCs/>
          <w:lang w:val="en-AU"/>
        </w:rPr>
      </w:pPr>
      <w:r w:rsidRPr="00AD2655">
        <w:rPr>
          <w:b/>
          <w:bCs/>
          <w:lang w:val="en-AU"/>
        </w:rPr>
        <w:t>Design Implications Summary</w:t>
      </w:r>
    </w:p>
    <w:p w14:paraId="62230E13" w14:textId="40F5D3BA" w:rsidR="00AD2655" w:rsidRPr="00AD2655" w:rsidRDefault="00AD2655" w:rsidP="00AD2655">
      <w:pPr>
        <w:pBdr>
          <w:top w:val="single" w:sz="4" w:space="1" w:color="auto"/>
          <w:left w:val="single" w:sz="4" w:space="4" w:color="auto"/>
          <w:bottom w:val="single" w:sz="4" w:space="0" w:color="auto"/>
          <w:right w:val="single" w:sz="4" w:space="4" w:color="auto"/>
        </w:pBdr>
        <w:rPr>
          <w:i/>
          <w:iCs/>
          <w:lang w:val="en-AU"/>
        </w:rPr>
      </w:pPr>
      <w:r w:rsidRPr="00AD2655">
        <w:rPr>
          <w:i/>
          <w:iCs/>
          <w:lang w:val="en-AU"/>
        </w:rPr>
        <w:t>Collectively, these interfaces shape which P&amp;I Layer implementation is appropriate for a given BESS deployment. Distribution</w:t>
      </w:r>
      <w:r w:rsidRPr="00AD2655">
        <w:rPr>
          <w:rFonts w:ascii="Cambria Math" w:hAnsi="Cambria Math" w:cs="Cambria Math"/>
          <w:i/>
          <w:iCs/>
          <w:lang w:val="en-AU"/>
        </w:rPr>
        <w:t>‑</w:t>
      </w:r>
      <w:r w:rsidRPr="00AD2655">
        <w:rPr>
          <w:i/>
          <w:iCs/>
          <w:lang w:val="en-AU"/>
        </w:rPr>
        <w:t>focused deployments may emphasize DER</w:t>
      </w:r>
      <w:r w:rsidRPr="00AD2655">
        <w:rPr>
          <w:rFonts w:ascii="Cambria Math" w:hAnsi="Cambria Math" w:cs="Cambria Math"/>
          <w:i/>
          <w:iCs/>
          <w:lang w:val="en-AU"/>
        </w:rPr>
        <w:t>‑</w:t>
      </w:r>
      <w:r w:rsidRPr="00AD2655">
        <w:rPr>
          <w:i/>
          <w:iCs/>
          <w:lang w:val="en-AU"/>
        </w:rPr>
        <w:t>centric coordination, Reliability</w:t>
      </w:r>
      <w:r w:rsidRPr="00AD2655">
        <w:rPr>
          <w:rFonts w:ascii="Cambria Math" w:hAnsi="Cambria Math" w:cs="Cambria Math"/>
          <w:i/>
          <w:iCs/>
          <w:lang w:val="en-AU"/>
        </w:rPr>
        <w:t>‑</w:t>
      </w:r>
      <w:r w:rsidRPr="00AD2655">
        <w:rPr>
          <w:i/>
          <w:iCs/>
          <w:lang w:val="en-AU"/>
        </w:rPr>
        <w:t>focused deployments may prioritize generation</w:t>
      </w:r>
      <w:r w:rsidRPr="00AD2655">
        <w:rPr>
          <w:rFonts w:ascii="Cambria Math" w:hAnsi="Cambria Math" w:cs="Cambria Math"/>
          <w:i/>
          <w:iCs/>
          <w:lang w:val="en-AU"/>
        </w:rPr>
        <w:t>‑</w:t>
      </w:r>
      <w:r w:rsidRPr="00AD2655">
        <w:rPr>
          <w:i/>
          <w:iCs/>
          <w:lang w:val="en-AU"/>
        </w:rPr>
        <w:t>operations integration, and Market</w:t>
      </w:r>
      <w:r w:rsidRPr="00AD2655">
        <w:rPr>
          <w:rFonts w:ascii="Cambria Math" w:hAnsi="Cambria Math" w:cs="Cambria Math"/>
          <w:i/>
          <w:iCs/>
          <w:lang w:val="en-AU"/>
        </w:rPr>
        <w:t>‑</w:t>
      </w:r>
      <w:r w:rsidRPr="00AD2655">
        <w:rPr>
          <w:i/>
          <w:iCs/>
          <w:lang w:val="en-AU"/>
        </w:rPr>
        <w:t>participating deployments may require additional market and data</w:t>
      </w:r>
      <w:r w:rsidRPr="00AD2655">
        <w:rPr>
          <w:rFonts w:ascii="Cambria Math" w:hAnsi="Cambria Math" w:cs="Cambria Math"/>
          <w:i/>
          <w:iCs/>
          <w:lang w:val="en-AU"/>
        </w:rPr>
        <w:t>‑</w:t>
      </w:r>
      <w:r w:rsidRPr="00AD2655">
        <w:rPr>
          <w:i/>
          <w:iCs/>
          <w:lang w:val="en-AU"/>
        </w:rPr>
        <w:t>handling interfaces. The P&amp;I Layer must be selected and designed to support the applicable interface set while preserving standardized behavior, control</w:t>
      </w:r>
      <w:r w:rsidRPr="00AD2655">
        <w:rPr>
          <w:rFonts w:ascii="Cambria Math" w:hAnsi="Cambria Math" w:cs="Cambria Math"/>
          <w:i/>
          <w:iCs/>
          <w:lang w:val="en-AU"/>
        </w:rPr>
        <w:t>‑</w:t>
      </w:r>
      <w:r w:rsidRPr="00AD2655">
        <w:rPr>
          <w:i/>
          <w:iCs/>
          <w:lang w:val="en-AU"/>
        </w:rPr>
        <w:t>authority governance, and consistency toward the native BESS control system.</w:t>
      </w:r>
    </w:p>
    <w:p w14:paraId="7A87C43E" w14:textId="4826A638" w:rsidR="00957E3A" w:rsidRDefault="00604351" w:rsidP="00BF4378">
      <w:pPr>
        <w:pStyle w:val="Heading4"/>
        <w:rPr>
          <w:lang w:val="en-AU"/>
        </w:rPr>
      </w:pPr>
      <w:r>
        <w:rPr>
          <w:lang w:val="en-AU"/>
        </w:rPr>
        <w:t>Distributed Energy Resource Management System (</w:t>
      </w:r>
      <w:r w:rsidR="00957E3A">
        <w:rPr>
          <w:lang w:val="en-AU"/>
        </w:rPr>
        <w:t>DERMS</w:t>
      </w:r>
      <w:r>
        <w:rPr>
          <w:lang w:val="en-AU"/>
        </w:rPr>
        <w:t>)</w:t>
      </w:r>
    </w:p>
    <w:p w14:paraId="3D4C1227" w14:textId="77777777" w:rsidR="00001AF9" w:rsidRPr="00001AF9" w:rsidRDefault="00001AF9" w:rsidP="00001AF9">
      <w:pPr>
        <w:spacing w:before="120"/>
        <w:rPr>
          <w:lang w:val="en-AU"/>
        </w:rPr>
      </w:pPr>
      <w:r w:rsidRPr="00001AF9">
        <w:rPr>
          <w:lang w:val="en-AU"/>
        </w:rPr>
        <w:t>The DERMS interface supports BESS deployments that are operated as distributed energy resources on the distribution system. Through DERMS, Distribution Operations can issue dispatch intent, coordinate multiple DERs, and maintain situational awareness of feeder</w:t>
      </w:r>
      <w:r w:rsidRPr="00001AF9">
        <w:rPr>
          <w:rFonts w:ascii="Cambria Math" w:hAnsi="Cambria Math" w:cs="Cambria Math"/>
          <w:lang w:val="en-AU"/>
        </w:rPr>
        <w:t>‑</w:t>
      </w:r>
      <w:r w:rsidRPr="00001AF9">
        <w:rPr>
          <w:lang w:val="en-AU"/>
        </w:rPr>
        <w:t>level conditions.</w:t>
      </w:r>
    </w:p>
    <w:p w14:paraId="2A612B86" w14:textId="487B6859" w:rsidR="00001AF9" w:rsidRPr="00001AF9" w:rsidRDefault="003630D8" w:rsidP="00001AF9">
      <w:pPr>
        <w:spacing w:before="120"/>
        <w:rPr>
          <w:lang w:val="en-AU"/>
        </w:rPr>
      </w:pPr>
      <w:r>
        <w:rPr>
          <w:lang w:val="en-AU"/>
        </w:rPr>
        <w:t xml:space="preserve">Integration with SCE </w:t>
      </w:r>
      <w:r w:rsidR="00001AF9" w:rsidRPr="00001AF9">
        <w:rPr>
          <w:lang w:val="en-AU"/>
        </w:rPr>
        <w:t xml:space="preserve">DERMS typically </w:t>
      </w:r>
      <w:r>
        <w:rPr>
          <w:lang w:val="en-AU"/>
        </w:rPr>
        <w:t>requires</w:t>
      </w:r>
      <w:r w:rsidR="00001AF9" w:rsidRPr="00001AF9">
        <w:rPr>
          <w:lang w:val="en-AU"/>
        </w:rPr>
        <w:t>:</w:t>
      </w:r>
    </w:p>
    <w:p w14:paraId="72247002" w14:textId="67C6B84B" w:rsidR="003630D8" w:rsidRDefault="00C87EB8" w:rsidP="00001AF9">
      <w:pPr>
        <w:pStyle w:val="ListParagraph"/>
        <w:numPr>
          <w:ilvl w:val="0"/>
          <w:numId w:val="42"/>
        </w:numPr>
        <w:spacing w:before="120"/>
        <w:rPr>
          <w:lang w:val="en-AU"/>
        </w:rPr>
      </w:pPr>
      <w:r>
        <w:rPr>
          <w:lang w:val="en-AU"/>
        </w:rPr>
        <w:t>Support of IEEE 2030.5 protocol via a</w:t>
      </w:r>
      <w:r w:rsidR="00C648ED">
        <w:rPr>
          <w:lang w:val="en-AU"/>
        </w:rPr>
        <w:t>n approved</w:t>
      </w:r>
      <w:r>
        <w:rPr>
          <w:lang w:val="en-AU"/>
        </w:rPr>
        <w:t xml:space="preserve"> DER Gateway solution</w:t>
      </w:r>
    </w:p>
    <w:p w14:paraId="7075247F" w14:textId="415EEFDB" w:rsidR="00001AF9" w:rsidRPr="00001AF9" w:rsidRDefault="00001AF9" w:rsidP="00001AF9">
      <w:pPr>
        <w:pStyle w:val="ListParagraph"/>
        <w:numPr>
          <w:ilvl w:val="0"/>
          <w:numId w:val="42"/>
        </w:numPr>
        <w:spacing w:before="120"/>
        <w:rPr>
          <w:lang w:val="en-AU"/>
        </w:rPr>
      </w:pPr>
      <w:r w:rsidRPr="00001AF9">
        <w:rPr>
          <w:lang w:val="en-AU"/>
        </w:rPr>
        <w:t>Distribution</w:t>
      </w:r>
      <w:r w:rsidRPr="00001AF9">
        <w:rPr>
          <w:rFonts w:ascii="Cambria Math" w:hAnsi="Cambria Math" w:cs="Cambria Math"/>
          <w:lang w:val="en-AU"/>
        </w:rPr>
        <w:t>‑</w:t>
      </w:r>
      <w:r w:rsidRPr="00001AF9">
        <w:rPr>
          <w:lang w:val="en-AU"/>
        </w:rPr>
        <w:t>oriented dispatch signals (e.g., MW targets, service modes)</w:t>
      </w:r>
    </w:p>
    <w:p w14:paraId="57E4E519" w14:textId="77777777" w:rsidR="00001AF9" w:rsidRPr="00001AF9" w:rsidRDefault="00001AF9" w:rsidP="00001AF9">
      <w:pPr>
        <w:pStyle w:val="ListParagraph"/>
        <w:numPr>
          <w:ilvl w:val="0"/>
          <w:numId w:val="42"/>
        </w:numPr>
        <w:spacing w:before="120"/>
        <w:rPr>
          <w:lang w:val="en-AU"/>
        </w:rPr>
      </w:pPr>
      <w:r w:rsidRPr="00001AF9">
        <w:rPr>
          <w:lang w:val="en-AU"/>
        </w:rPr>
        <w:t>Near</w:t>
      </w:r>
      <w:r w:rsidRPr="00001AF9">
        <w:rPr>
          <w:rFonts w:ascii="Cambria Math" w:hAnsi="Cambria Math" w:cs="Cambria Math"/>
          <w:lang w:val="en-AU"/>
        </w:rPr>
        <w:t>‑</w:t>
      </w:r>
      <w:r w:rsidRPr="00001AF9">
        <w:rPr>
          <w:lang w:val="en-AU"/>
        </w:rPr>
        <w:t>real</w:t>
      </w:r>
      <w:r w:rsidRPr="00001AF9">
        <w:rPr>
          <w:rFonts w:ascii="Cambria Math" w:hAnsi="Cambria Math" w:cs="Cambria Math"/>
          <w:lang w:val="en-AU"/>
        </w:rPr>
        <w:t>‑</w:t>
      </w:r>
      <w:r w:rsidRPr="00001AF9">
        <w:rPr>
          <w:lang w:val="en-AU"/>
        </w:rPr>
        <w:t>time telemetry and availability reporting rather than high</w:t>
      </w:r>
      <w:r w:rsidRPr="00001AF9">
        <w:rPr>
          <w:rFonts w:ascii="Cambria Math" w:hAnsi="Cambria Math" w:cs="Cambria Math"/>
          <w:lang w:val="en-AU"/>
        </w:rPr>
        <w:t>‑</w:t>
      </w:r>
      <w:r w:rsidRPr="00001AF9">
        <w:rPr>
          <w:lang w:val="en-AU"/>
        </w:rPr>
        <w:t>speed closed</w:t>
      </w:r>
      <w:r w:rsidRPr="00001AF9">
        <w:rPr>
          <w:rFonts w:ascii="Cambria Math" w:hAnsi="Cambria Math" w:cs="Cambria Math"/>
          <w:lang w:val="en-AU"/>
        </w:rPr>
        <w:t>‑</w:t>
      </w:r>
      <w:r w:rsidRPr="00001AF9">
        <w:rPr>
          <w:lang w:val="en-AU"/>
        </w:rPr>
        <w:t>loop control</w:t>
      </w:r>
    </w:p>
    <w:p w14:paraId="2286B182" w14:textId="40DB1C8E" w:rsidR="00604351" w:rsidRPr="00604351" w:rsidRDefault="00001AF9" w:rsidP="00001AF9">
      <w:pPr>
        <w:spacing w:before="120"/>
        <w:rPr>
          <w:lang w:val="en-AU"/>
        </w:rPr>
      </w:pPr>
      <w:r w:rsidRPr="00001AF9">
        <w:rPr>
          <w:lang w:val="en-AU"/>
        </w:rPr>
        <w:t>When DERMS integration is required, the P&amp;I Layer must be capable of supporting DER</w:t>
      </w:r>
      <w:r w:rsidRPr="00001AF9">
        <w:rPr>
          <w:rFonts w:ascii="Cambria Math" w:hAnsi="Cambria Math" w:cs="Cambria Math"/>
          <w:lang w:val="en-AU"/>
        </w:rPr>
        <w:t>‑</w:t>
      </w:r>
      <w:r w:rsidRPr="00001AF9">
        <w:rPr>
          <w:lang w:val="en-AU"/>
        </w:rPr>
        <w:t>centric dispatch patterns, abstracted control intents, and aggregated telemetry models. This often drives selection of a P&amp;I implementation that aligns well with DER coordination workflows, such as a DER Gateway</w:t>
      </w:r>
      <w:r w:rsidRPr="00001AF9">
        <w:rPr>
          <w:rFonts w:cs="Calibri"/>
          <w:lang w:val="en-AU"/>
        </w:rPr>
        <w:t>–</w:t>
      </w:r>
      <w:r w:rsidRPr="00001AF9">
        <w:rPr>
          <w:lang w:val="en-AU"/>
        </w:rPr>
        <w:t>based approach, while still maintaining centralized governance and authority arbitration.</w:t>
      </w:r>
    </w:p>
    <w:p w14:paraId="4580883E" w14:textId="5D70EADE" w:rsidR="00957E3A" w:rsidRDefault="00747A60" w:rsidP="00957E3A">
      <w:pPr>
        <w:pStyle w:val="Heading4"/>
        <w:rPr>
          <w:lang w:val="en-AU"/>
        </w:rPr>
      </w:pPr>
      <w:r w:rsidRPr="00747A60">
        <w:rPr>
          <w:lang w:val="en-AU"/>
        </w:rPr>
        <w:t>Generation Fleet Renewable Management System (GFRMS)</w:t>
      </w:r>
    </w:p>
    <w:p w14:paraId="2A671C83" w14:textId="594CF2CA" w:rsidR="00963B85" w:rsidRPr="00963B85" w:rsidRDefault="00963B85" w:rsidP="00963B85">
      <w:pPr>
        <w:spacing w:before="120"/>
        <w:rPr>
          <w:lang w:val="en-AU"/>
        </w:rPr>
      </w:pPr>
      <w:r w:rsidRPr="00963B85">
        <w:rPr>
          <w:lang w:val="en-AU"/>
        </w:rPr>
        <w:t>The GFRMS interface applies to BESS deployments for which SCE Generation Operations has dispatch, supervisory control, or monitoring responsibilities. In these deployments, GFRMS provides fleet</w:t>
      </w:r>
      <w:r w:rsidRPr="00963B85">
        <w:rPr>
          <w:rFonts w:ascii="Cambria Math" w:hAnsi="Cambria Math" w:cs="Cambria Math"/>
          <w:lang w:val="en-AU"/>
        </w:rPr>
        <w:t>‑</w:t>
      </w:r>
      <w:r w:rsidRPr="00963B85">
        <w:rPr>
          <w:lang w:val="en-AU"/>
        </w:rPr>
        <w:t>level visibility, operational coordination, and authorized supervisory interactions for BESS assets that support reliability or generation</w:t>
      </w:r>
      <w:r w:rsidRPr="00963B85">
        <w:rPr>
          <w:rFonts w:ascii="Cambria Math" w:hAnsi="Cambria Math" w:cs="Cambria Math"/>
          <w:lang w:val="en-AU"/>
        </w:rPr>
        <w:t>‑</w:t>
      </w:r>
      <w:r w:rsidRPr="00963B85">
        <w:rPr>
          <w:lang w:val="en-AU"/>
        </w:rPr>
        <w:t>oriented functions.</w:t>
      </w:r>
      <w:r w:rsidR="0073260D">
        <w:rPr>
          <w:lang w:val="en-AU"/>
        </w:rPr>
        <w:t xml:space="preserve"> </w:t>
      </w:r>
      <w:r w:rsidRPr="00963B85">
        <w:rPr>
          <w:lang w:val="en-AU"/>
        </w:rPr>
        <w:t>Integration with GFRMS may be realized through one of two architectural patterns, depending on the scale, complexity, and operational role of the BESS deployment.</w:t>
      </w:r>
    </w:p>
    <w:p w14:paraId="50BD96DE" w14:textId="77777777" w:rsidR="00963B85" w:rsidRPr="00963B85" w:rsidRDefault="00963B85" w:rsidP="00963B85">
      <w:pPr>
        <w:spacing w:before="120"/>
        <w:rPr>
          <w:lang w:val="en-AU"/>
        </w:rPr>
      </w:pPr>
      <w:r w:rsidRPr="00963B85">
        <w:rPr>
          <w:lang w:val="en-AU"/>
        </w:rPr>
        <w:t>For larger or more complex BESS deployments, GFRMS may interact directly with the Presentation &amp; Integration (P&amp;I) Layer. In this pattern, the P&amp;I Layer exposes a supervisory control and monitoring interface aligned with generation</w:t>
      </w:r>
      <w:r w:rsidRPr="00963B85">
        <w:rPr>
          <w:rFonts w:ascii="Cambria Math" w:hAnsi="Cambria Math" w:cs="Cambria Math"/>
          <w:lang w:val="en-AU"/>
        </w:rPr>
        <w:t>‑</w:t>
      </w:r>
      <w:r w:rsidRPr="00963B85">
        <w:rPr>
          <w:lang w:val="en-AU"/>
        </w:rPr>
        <w:t>operations workflows and availability requirements. This approach typically influences P&amp;I Layer design toward DCS</w:t>
      </w:r>
      <w:r w:rsidRPr="00963B85">
        <w:rPr>
          <w:rFonts w:ascii="Cambria Math" w:hAnsi="Cambria Math" w:cs="Cambria Math"/>
          <w:lang w:val="en-AU"/>
        </w:rPr>
        <w:t>‑</w:t>
      </w:r>
      <w:r w:rsidRPr="00963B85">
        <w:rPr>
          <w:lang w:val="en-AU"/>
        </w:rPr>
        <w:t>oriented or RTU</w:t>
      </w:r>
      <w:r w:rsidRPr="00963B85">
        <w:rPr>
          <w:rFonts w:ascii="Cambria Math" w:hAnsi="Cambria Math" w:cs="Cambria Math"/>
          <w:lang w:val="en-AU"/>
        </w:rPr>
        <w:t>‑</w:t>
      </w:r>
      <w:r w:rsidRPr="00963B85">
        <w:rPr>
          <w:lang w:val="en-AU"/>
        </w:rPr>
        <w:t>based implementations, where deterministic behavior, high availability, and tight integration with generation control environments are prioritized.</w:t>
      </w:r>
    </w:p>
    <w:p w14:paraId="1451B537" w14:textId="77777777" w:rsidR="00963B85" w:rsidRPr="00963B85" w:rsidRDefault="00963B85" w:rsidP="00963B85">
      <w:pPr>
        <w:spacing w:before="120"/>
        <w:rPr>
          <w:lang w:val="en-AU"/>
        </w:rPr>
      </w:pPr>
      <w:r w:rsidRPr="00963B85">
        <w:rPr>
          <w:lang w:val="en-AU"/>
        </w:rPr>
        <w:t>For smaller or less complex BESS deployments, where Generation Operations still retains monitoring or limited supervisory responsibility, GFRMS integration may occur indirectly through the DER Management Platform. In this pattern, the native BESS control system connects to a DER Gateway, which interfaces with the DER Management Platform under SCE governance. The DER Management Platform then provides GFRMS with a SCADA</w:t>
      </w:r>
      <w:r w:rsidRPr="00963B85">
        <w:rPr>
          <w:rFonts w:ascii="Cambria Math" w:hAnsi="Cambria Math" w:cs="Cambria Math"/>
          <w:lang w:val="en-AU"/>
        </w:rPr>
        <w:t>‑</w:t>
      </w:r>
      <w:r w:rsidRPr="00963B85">
        <w:rPr>
          <w:lang w:val="en-AU"/>
        </w:rPr>
        <w:t>style interface for monitoring and authorized supervisory control, while also supporting secure remote access and vendor data exchange. This approach allows Generation Operations visibility and oversight without requiring a full DCS</w:t>
      </w:r>
      <w:r w:rsidRPr="00963B85">
        <w:rPr>
          <w:rFonts w:ascii="Cambria Math" w:hAnsi="Cambria Math" w:cs="Cambria Math"/>
          <w:lang w:val="en-AU"/>
        </w:rPr>
        <w:t>‑</w:t>
      </w:r>
      <w:r w:rsidRPr="00963B85">
        <w:rPr>
          <w:lang w:val="en-AU"/>
        </w:rPr>
        <w:t>style P&amp;I deployment at smaller sites.</w:t>
      </w:r>
    </w:p>
    <w:p w14:paraId="530EBDD2" w14:textId="5B7BEC39" w:rsidR="00963B85" w:rsidRPr="00963B85" w:rsidRDefault="00963B85" w:rsidP="00963B85">
      <w:pPr>
        <w:spacing w:before="120"/>
        <w:rPr>
          <w:rFonts w:asciiTheme="majorHAnsi" w:eastAsiaTheme="majorEastAsia" w:hAnsiTheme="majorHAnsi" w:cstheme="majorBidi"/>
          <w:b/>
          <w:i/>
          <w:iCs/>
          <w:sz w:val="24"/>
          <w:szCs w:val="24"/>
          <w:lang w:val="en-AU"/>
        </w:rPr>
      </w:pPr>
      <w:r w:rsidRPr="00963B85">
        <w:rPr>
          <w:lang w:val="en-AU"/>
        </w:rPr>
        <w:t xml:space="preserve">Regardless of the integration pattern, control authority determination remains centralized within the P&amp;I Layer, and the native BESS control system continues to receive only a single, resolved external control outcome. The choice between direct and indirect GFRMS integration influences the implementation of the P&amp;I </w:t>
      </w:r>
      <w:r w:rsidR="0073260D" w:rsidRPr="00963B85">
        <w:rPr>
          <w:lang w:val="en-AU"/>
        </w:rPr>
        <w:t>Layer but</w:t>
      </w:r>
      <w:r w:rsidRPr="00963B85">
        <w:rPr>
          <w:lang w:val="en-AU"/>
        </w:rPr>
        <w:t xml:space="preserve"> does not alter the underlying control</w:t>
      </w:r>
      <w:r w:rsidRPr="00963B85">
        <w:rPr>
          <w:rFonts w:ascii="Cambria Math" w:hAnsi="Cambria Math" w:cs="Cambria Math"/>
          <w:lang w:val="en-AU"/>
        </w:rPr>
        <w:t>‑</w:t>
      </w:r>
      <w:r w:rsidRPr="00963B85">
        <w:rPr>
          <w:lang w:val="en-AU"/>
        </w:rPr>
        <w:t>authority model or the separation between Dispatch and Operate functions.</w:t>
      </w:r>
    </w:p>
    <w:p w14:paraId="6EF786F7" w14:textId="4675F873" w:rsidR="00957E3A" w:rsidRDefault="00476423" w:rsidP="00963B85">
      <w:pPr>
        <w:pStyle w:val="Heading4"/>
        <w:rPr>
          <w:lang w:val="en-AU"/>
        </w:rPr>
      </w:pPr>
      <w:r w:rsidRPr="00476423">
        <w:rPr>
          <w:lang w:val="en-AU"/>
        </w:rPr>
        <w:t>Advanced Distribution Management System</w:t>
      </w:r>
      <w:r>
        <w:rPr>
          <w:lang w:val="en-AU"/>
        </w:rPr>
        <w:t xml:space="preserve"> (</w:t>
      </w:r>
      <w:r w:rsidR="00957E3A">
        <w:rPr>
          <w:lang w:val="en-AU"/>
        </w:rPr>
        <w:t>ADMS</w:t>
      </w:r>
      <w:r>
        <w:rPr>
          <w:lang w:val="en-AU"/>
        </w:rPr>
        <w:t>)</w:t>
      </w:r>
    </w:p>
    <w:p w14:paraId="4E13609A" w14:textId="0A482E83" w:rsidR="00431EEF" w:rsidRPr="00431EEF" w:rsidRDefault="00431EEF" w:rsidP="00476423">
      <w:pPr>
        <w:spacing w:before="120"/>
        <w:rPr>
          <w:lang w:val="en-AU"/>
        </w:rPr>
      </w:pPr>
      <w:r w:rsidRPr="00431EEF">
        <w:rPr>
          <w:lang w:val="en-AU"/>
        </w:rPr>
        <w:t>The ADMS interface supports Distribution Operations workflows beyond dispatch alone, including grid awareness, outage management, and feeder</w:t>
      </w:r>
      <w:r w:rsidRPr="00431EEF">
        <w:rPr>
          <w:rFonts w:ascii="Cambria Math" w:hAnsi="Cambria Math" w:cs="Cambria Math"/>
          <w:lang w:val="en-AU"/>
        </w:rPr>
        <w:t>‑</w:t>
      </w:r>
      <w:r w:rsidRPr="00431EEF">
        <w:rPr>
          <w:lang w:val="en-AU"/>
        </w:rPr>
        <w:t>level decision</w:t>
      </w:r>
      <w:r w:rsidRPr="00431EEF">
        <w:rPr>
          <w:rFonts w:ascii="Cambria Math" w:hAnsi="Cambria Math" w:cs="Cambria Math"/>
          <w:lang w:val="en-AU"/>
        </w:rPr>
        <w:t>‑</w:t>
      </w:r>
      <w:r w:rsidRPr="00431EEF">
        <w:rPr>
          <w:lang w:val="en-AU"/>
        </w:rPr>
        <w:t>making. In some deployments, ADMS may issue dispatch signals directly; in others, it may rely on DERMS to perform dispatch while consuming BESS telemetry and status.</w:t>
      </w:r>
    </w:p>
    <w:p w14:paraId="586DD799" w14:textId="7EA67677" w:rsidR="00431EEF" w:rsidRPr="00431EEF" w:rsidRDefault="00431EEF" w:rsidP="00476423">
      <w:pPr>
        <w:spacing w:before="120"/>
        <w:rPr>
          <w:lang w:val="en-AU"/>
        </w:rPr>
      </w:pPr>
      <w:r w:rsidRPr="00431EEF">
        <w:rPr>
          <w:lang w:val="en-AU"/>
        </w:rPr>
        <w:t xml:space="preserve">Integration with </w:t>
      </w:r>
      <w:r w:rsidR="004901A9">
        <w:rPr>
          <w:lang w:val="en-AU"/>
        </w:rPr>
        <w:t xml:space="preserve">the SCE </w:t>
      </w:r>
      <w:r w:rsidRPr="00431EEF">
        <w:rPr>
          <w:lang w:val="en-AU"/>
        </w:rPr>
        <w:t>ADMS typically requires:</w:t>
      </w:r>
    </w:p>
    <w:p w14:paraId="38F7B45E" w14:textId="77777777" w:rsidR="00431EEF" w:rsidRPr="00476423" w:rsidRDefault="00431EEF" w:rsidP="00476423">
      <w:pPr>
        <w:pStyle w:val="ListParagraph"/>
        <w:numPr>
          <w:ilvl w:val="0"/>
          <w:numId w:val="44"/>
        </w:numPr>
        <w:spacing w:before="120"/>
        <w:rPr>
          <w:lang w:val="en-AU"/>
        </w:rPr>
      </w:pPr>
      <w:r w:rsidRPr="00476423">
        <w:rPr>
          <w:lang w:val="en-AU"/>
        </w:rPr>
        <w:t>Reliable, near</w:t>
      </w:r>
      <w:r w:rsidRPr="00476423">
        <w:rPr>
          <w:rFonts w:ascii="Cambria Math" w:hAnsi="Cambria Math" w:cs="Cambria Math"/>
          <w:lang w:val="en-AU"/>
        </w:rPr>
        <w:t>‑</w:t>
      </w:r>
      <w:r w:rsidRPr="00476423">
        <w:rPr>
          <w:lang w:val="en-AU"/>
        </w:rPr>
        <w:t>real</w:t>
      </w:r>
      <w:r w:rsidRPr="00476423">
        <w:rPr>
          <w:rFonts w:ascii="Cambria Math" w:hAnsi="Cambria Math" w:cs="Cambria Math"/>
          <w:lang w:val="en-AU"/>
        </w:rPr>
        <w:t>‑</w:t>
      </w:r>
      <w:r w:rsidRPr="00476423">
        <w:rPr>
          <w:lang w:val="en-AU"/>
        </w:rPr>
        <w:t>time telemetry</w:t>
      </w:r>
    </w:p>
    <w:p w14:paraId="5C71E2CD" w14:textId="4EA7C9DC" w:rsidR="004434A4" w:rsidRPr="004434A4" w:rsidRDefault="004434A4" w:rsidP="004434A4">
      <w:pPr>
        <w:pStyle w:val="ListParagraph"/>
        <w:numPr>
          <w:ilvl w:val="0"/>
          <w:numId w:val="44"/>
        </w:numPr>
        <w:rPr>
          <w:lang w:val="en-AU"/>
        </w:rPr>
      </w:pPr>
      <w:r w:rsidRPr="004434A4">
        <w:rPr>
          <w:lang w:val="en-AU"/>
        </w:rPr>
        <w:t>Integration solution approved for use with SCE</w:t>
      </w:r>
      <w:r w:rsidR="00F81F10">
        <w:rPr>
          <w:lang w:val="en-AU"/>
        </w:rPr>
        <w:t xml:space="preserve"> ADMS</w:t>
      </w:r>
      <w:r w:rsidRPr="004434A4">
        <w:rPr>
          <w:lang w:val="en-AU"/>
        </w:rPr>
        <w:t xml:space="preserve"> (such as a Grid RTU)</w:t>
      </w:r>
      <w:r w:rsidR="00F81F10">
        <w:rPr>
          <w:lang w:val="en-AU"/>
        </w:rPr>
        <w:t xml:space="preserve"> or indirect integration via DER Management Platform</w:t>
      </w:r>
    </w:p>
    <w:p w14:paraId="16D778E1" w14:textId="16CAC51C" w:rsidR="00431EEF" w:rsidRPr="00431EEF" w:rsidRDefault="00431EEF" w:rsidP="00476423">
      <w:pPr>
        <w:spacing w:before="120"/>
        <w:rPr>
          <w:lang w:val="en-AU"/>
        </w:rPr>
      </w:pPr>
      <w:r w:rsidRPr="00431EEF">
        <w:rPr>
          <w:lang w:val="en-AU"/>
        </w:rPr>
        <w:t>Where ADMS integration is required, the P&amp;I Layer must provide consistent data normalization and visualization capabilities that support distribution operators, even if ADMS is not the primary dispatch authority. This influences P&amp;I Layer design toward strong telemetry mediation and data</w:t>
      </w:r>
      <w:r w:rsidRPr="00431EEF">
        <w:rPr>
          <w:rFonts w:ascii="Cambria Math" w:hAnsi="Cambria Math" w:cs="Cambria Math"/>
          <w:lang w:val="en-AU"/>
        </w:rPr>
        <w:t>‑</w:t>
      </w:r>
      <w:r w:rsidRPr="00431EEF">
        <w:rPr>
          <w:lang w:val="en-AU"/>
        </w:rPr>
        <w:t>quality handling.</w:t>
      </w:r>
    </w:p>
    <w:p w14:paraId="2901A6C5" w14:textId="5372CCBA" w:rsidR="00957E3A" w:rsidRDefault="005D4437" w:rsidP="00957E3A">
      <w:pPr>
        <w:pStyle w:val="Heading4"/>
        <w:rPr>
          <w:lang w:val="en-AU"/>
        </w:rPr>
      </w:pPr>
      <w:r>
        <w:rPr>
          <w:lang w:val="en-AU"/>
        </w:rPr>
        <w:t>Energy Management System (</w:t>
      </w:r>
      <w:r w:rsidR="00957E3A">
        <w:rPr>
          <w:lang w:val="en-AU"/>
        </w:rPr>
        <w:t>EMS</w:t>
      </w:r>
      <w:r>
        <w:rPr>
          <w:lang w:val="en-AU"/>
        </w:rPr>
        <w:t>)</w:t>
      </w:r>
    </w:p>
    <w:p w14:paraId="228F6AA5" w14:textId="77777777" w:rsidR="005D4437" w:rsidRPr="005D4437" w:rsidRDefault="005D4437" w:rsidP="005D4437">
      <w:pPr>
        <w:spacing w:before="120"/>
        <w:rPr>
          <w:lang w:val="en-AU"/>
        </w:rPr>
      </w:pPr>
      <w:r w:rsidRPr="005D4437">
        <w:rPr>
          <w:lang w:val="en-AU"/>
        </w:rPr>
        <w:t>The EMS interface applies to BESS deployments that participate in bulk</w:t>
      </w:r>
      <w:r w:rsidRPr="005D4437">
        <w:rPr>
          <w:rFonts w:ascii="Cambria Math" w:hAnsi="Cambria Math" w:cs="Cambria Math"/>
          <w:lang w:val="en-AU"/>
        </w:rPr>
        <w:t>‑</w:t>
      </w:r>
      <w:r w:rsidRPr="005D4437">
        <w:rPr>
          <w:lang w:val="en-AU"/>
        </w:rPr>
        <w:t>system reliability functions, such as frequency response, reserves, or transmission</w:t>
      </w:r>
      <w:r w:rsidRPr="005D4437">
        <w:rPr>
          <w:rFonts w:ascii="Cambria Math" w:hAnsi="Cambria Math" w:cs="Cambria Math"/>
          <w:lang w:val="en-AU"/>
        </w:rPr>
        <w:t>‑</w:t>
      </w:r>
      <w:r w:rsidRPr="005D4437">
        <w:rPr>
          <w:lang w:val="en-AU"/>
        </w:rPr>
        <w:t>level support. EMS environments typically impose stricter performance, availability, and timing expectations than distribution</w:t>
      </w:r>
      <w:r w:rsidRPr="005D4437">
        <w:rPr>
          <w:rFonts w:ascii="Cambria Math" w:hAnsi="Cambria Math" w:cs="Cambria Math"/>
          <w:lang w:val="en-AU"/>
        </w:rPr>
        <w:t>‑</w:t>
      </w:r>
      <w:r w:rsidRPr="005D4437">
        <w:rPr>
          <w:lang w:val="en-AU"/>
        </w:rPr>
        <w:t>oriented systems.</w:t>
      </w:r>
    </w:p>
    <w:p w14:paraId="72FAF14A" w14:textId="53BD6B69" w:rsidR="005D4437" w:rsidRPr="005D4437" w:rsidRDefault="004901A9" w:rsidP="005D4437">
      <w:pPr>
        <w:spacing w:before="120"/>
        <w:rPr>
          <w:lang w:val="en-AU"/>
        </w:rPr>
      </w:pPr>
      <w:r>
        <w:rPr>
          <w:lang w:val="en-AU"/>
        </w:rPr>
        <w:t xml:space="preserve">Integration with the SCE </w:t>
      </w:r>
      <w:r w:rsidR="005D4437" w:rsidRPr="005D4437">
        <w:rPr>
          <w:lang w:val="en-AU"/>
        </w:rPr>
        <w:t>EMS generally requires:</w:t>
      </w:r>
    </w:p>
    <w:p w14:paraId="5C51DE3A" w14:textId="749827F3" w:rsidR="005D4437" w:rsidRPr="005D4437" w:rsidRDefault="008524B8" w:rsidP="005D4437">
      <w:pPr>
        <w:pStyle w:val="ListParagraph"/>
        <w:numPr>
          <w:ilvl w:val="0"/>
          <w:numId w:val="45"/>
        </w:numPr>
        <w:spacing w:before="120"/>
        <w:rPr>
          <w:lang w:val="en-AU"/>
        </w:rPr>
      </w:pPr>
      <w:r>
        <w:rPr>
          <w:lang w:val="en-AU"/>
        </w:rPr>
        <w:t>Integration solution approved for use with SCE EMS (such as a Grid RTU)</w:t>
      </w:r>
    </w:p>
    <w:p w14:paraId="4BC735A1" w14:textId="77777777" w:rsidR="005D4437" w:rsidRPr="005D4437" w:rsidRDefault="005D4437" w:rsidP="005D4437">
      <w:pPr>
        <w:pStyle w:val="ListParagraph"/>
        <w:numPr>
          <w:ilvl w:val="0"/>
          <w:numId w:val="45"/>
        </w:numPr>
        <w:spacing w:before="120"/>
        <w:rPr>
          <w:lang w:val="en-AU"/>
        </w:rPr>
      </w:pPr>
      <w:r w:rsidRPr="005D4437">
        <w:rPr>
          <w:lang w:val="en-AU"/>
        </w:rPr>
        <w:t>High</w:t>
      </w:r>
      <w:r w:rsidRPr="005D4437">
        <w:rPr>
          <w:rFonts w:ascii="Cambria Math" w:hAnsi="Cambria Math" w:cs="Cambria Math"/>
          <w:lang w:val="en-AU"/>
        </w:rPr>
        <w:t>‑</w:t>
      </w:r>
      <w:r w:rsidRPr="005D4437">
        <w:rPr>
          <w:lang w:val="en-AU"/>
        </w:rPr>
        <w:t>reliability telemetry delivery</w:t>
      </w:r>
    </w:p>
    <w:p w14:paraId="29E3F6FD" w14:textId="2BB3023F" w:rsidR="005D4437" w:rsidRPr="005D4437" w:rsidRDefault="005D4437" w:rsidP="005D4437">
      <w:pPr>
        <w:spacing w:before="120"/>
        <w:rPr>
          <w:lang w:val="en-AU"/>
        </w:rPr>
      </w:pPr>
      <w:r w:rsidRPr="005D4437">
        <w:rPr>
          <w:lang w:val="en-AU"/>
        </w:rPr>
        <w:t>When EMS integration is required, the P&amp;I Layer must support robust control</w:t>
      </w:r>
      <w:r w:rsidRPr="005D4437">
        <w:rPr>
          <w:rFonts w:ascii="Cambria Math" w:hAnsi="Cambria Math" w:cs="Cambria Math"/>
          <w:lang w:val="en-AU"/>
        </w:rPr>
        <w:t>‑</w:t>
      </w:r>
      <w:r w:rsidRPr="005D4437">
        <w:rPr>
          <w:lang w:val="en-AU"/>
        </w:rPr>
        <w:t>authority enforcement and compatibility with generation</w:t>
      </w:r>
      <w:r w:rsidRPr="005D4437">
        <w:rPr>
          <w:rFonts w:ascii="Cambria Math" w:hAnsi="Cambria Math" w:cs="Cambria Math"/>
          <w:lang w:val="en-AU"/>
        </w:rPr>
        <w:t>‑</w:t>
      </w:r>
      <w:r w:rsidRPr="005D4437">
        <w:rPr>
          <w:lang w:val="en-AU"/>
        </w:rPr>
        <w:t>style operational practices. These expectations may drive P&amp;I selection toward platforms with proven EMS integration patterns.</w:t>
      </w:r>
    </w:p>
    <w:p w14:paraId="12C11F1A" w14:textId="77777777" w:rsidR="008C7E44" w:rsidRDefault="008C7E44" w:rsidP="008C7E44">
      <w:pPr>
        <w:pStyle w:val="Heading4"/>
        <w:rPr>
          <w:lang w:val="en-AU"/>
        </w:rPr>
      </w:pPr>
      <w:r>
        <w:rPr>
          <w:lang w:val="en-AU"/>
        </w:rPr>
        <w:t>DER Management Platform</w:t>
      </w:r>
    </w:p>
    <w:p w14:paraId="740ADA87" w14:textId="77777777" w:rsidR="00C648ED" w:rsidRPr="00C648ED" w:rsidRDefault="00C648ED" w:rsidP="00C648ED">
      <w:pPr>
        <w:spacing w:before="120"/>
        <w:rPr>
          <w:lang w:val="en-AU"/>
        </w:rPr>
      </w:pPr>
      <w:r w:rsidRPr="00C648ED">
        <w:rPr>
          <w:lang w:val="en-AU"/>
        </w:rPr>
        <w:t>The DER Management Platform (e.g., Kalki.io) interface applies when a DER Gateway–based P&amp;I implementation is used. In this architecture, the native BESS control system communicates with a DER Gateway, which connects to the DER Management Platform under SCE governance.</w:t>
      </w:r>
    </w:p>
    <w:p w14:paraId="5F6E5FD5" w14:textId="77777777" w:rsidR="00C648ED" w:rsidRPr="00C648ED" w:rsidRDefault="00C648ED" w:rsidP="00C648ED">
      <w:pPr>
        <w:spacing w:before="120"/>
        <w:rPr>
          <w:lang w:val="en-AU"/>
        </w:rPr>
      </w:pPr>
      <w:r w:rsidRPr="00C648ED">
        <w:rPr>
          <w:lang w:val="en-AU"/>
        </w:rPr>
        <w:t>The DER Management Platform supports:</w:t>
      </w:r>
    </w:p>
    <w:p w14:paraId="6BF4CBE8" w14:textId="77777777" w:rsidR="00C648ED" w:rsidRPr="00C648ED" w:rsidRDefault="00C648ED" w:rsidP="00C648ED">
      <w:pPr>
        <w:pStyle w:val="ListParagraph"/>
        <w:numPr>
          <w:ilvl w:val="0"/>
          <w:numId w:val="46"/>
        </w:numPr>
        <w:spacing w:before="120"/>
        <w:rPr>
          <w:lang w:val="en-AU"/>
        </w:rPr>
      </w:pPr>
      <w:r w:rsidRPr="00C648ED">
        <w:rPr>
          <w:lang w:val="en-AU"/>
        </w:rPr>
        <w:t>SCADA</w:t>
      </w:r>
      <w:r w:rsidRPr="00C648ED">
        <w:rPr>
          <w:rFonts w:ascii="Cambria Math" w:hAnsi="Cambria Math" w:cs="Cambria Math"/>
          <w:lang w:val="en-AU"/>
        </w:rPr>
        <w:t>‑</w:t>
      </w:r>
      <w:r w:rsidRPr="00C648ED">
        <w:rPr>
          <w:lang w:val="en-AU"/>
        </w:rPr>
        <w:t>style monitoring and supervisory control by SCE operational systems</w:t>
      </w:r>
    </w:p>
    <w:p w14:paraId="293F818A" w14:textId="77777777" w:rsidR="00C648ED" w:rsidRPr="00C648ED" w:rsidRDefault="00C648ED" w:rsidP="00C648ED">
      <w:pPr>
        <w:pStyle w:val="ListParagraph"/>
        <w:numPr>
          <w:ilvl w:val="0"/>
          <w:numId w:val="46"/>
        </w:numPr>
        <w:spacing w:before="120"/>
        <w:rPr>
          <w:lang w:val="en-AU"/>
        </w:rPr>
      </w:pPr>
      <w:r w:rsidRPr="00C648ED">
        <w:rPr>
          <w:lang w:val="en-AU"/>
        </w:rPr>
        <w:t>Secure, governed remote access for authorized personnel</w:t>
      </w:r>
    </w:p>
    <w:p w14:paraId="04594129" w14:textId="77777777" w:rsidR="00C648ED" w:rsidRPr="00C648ED" w:rsidRDefault="00C648ED" w:rsidP="00C648ED">
      <w:pPr>
        <w:pStyle w:val="ListParagraph"/>
        <w:numPr>
          <w:ilvl w:val="0"/>
          <w:numId w:val="46"/>
        </w:numPr>
        <w:spacing w:before="120"/>
        <w:rPr>
          <w:lang w:val="en-AU"/>
        </w:rPr>
      </w:pPr>
      <w:r w:rsidRPr="00C648ED">
        <w:rPr>
          <w:lang w:val="en-AU"/>
        </w:rPr>
        <w:t>Controlled export of warranty and performance data to vendors</w:t>
      </w:r>
    </w:p>
    <w:p w14:paraId="023DCC75" w14:textId="0ADDF1A5" w:rsidR="00C648ED" w:rsidRPr="00C648ED" w:rsidRDefault="00C648ED" w:rsidP="00C648ED">
      <w:pPr>
        <w:spacing w:before="120"/>
        <w:rPr>
          <w:lang w:val="en-AU"/>
        </w:rPr>
      </w:pPr>
      <w:r w:rsidRPr="00C648ED">
        <w:rPr>
          <w:lang w:val="en-AU"/>
        </w:rPr>
        <w:t>When this interface is present, the P&amp;I Layer must account for both operational and lifecycle functions, influencing how access control, data routing, and vendor interactions are designed. This model emphasizes structured, auditable pathways rather than direct system access.</w:t>
      </w:r>
    </w:p>
    <w:p w14:paraId="3F67A2EA" w14:textId="1C7CE3F1" w:rsidR="00957E3A" w:rsidRDefault="00AE17B5" w:rsidP="00957E3A">
      <w:pPr>
        <w:pStyle w:val="Heading4"/>
        <w:rPr>
          <w:lang w:val="en-AU"/>
        </w:rPr>
      </w:pPr>
      <w:r>
        <w:rPr>
          <w:lang w:val="en-AU"/>
        </w:rPr>
        <w:t>Generation Management System (</w:t>
      </w:r>
      <w:r w:rsidR="00957E3A">
        <w:rPr>
          <w:lang w:val="en-AU"/>
        </w:rPr>
        <w:t>GenMS</w:t>
      </w:r>
      <w:r>
        <w:rPr>
          <w:lang w:val="en-AU"/>
        </w:rPr>
        <w:t>)</w:t>
      </w:r>
    </w:p>
    <w:p w14:paraId="6C86CAEE" w14:textId="2BEF9B25" w:rsidR="00F47B85" w:rsidRPr="00F47B85" w:rsidRDefault="00F47B85" w:rsidP="00F47B85">
      <w:pPr>
        <w:spacing w:before="120"/>
        <w:rPr>
          <w:lang w:val="en-AU"/>
        </w:rPr>
      </w:pPr>
      <w:r>
        <w:rPr>
          <w:lang w:val="en-AU"/>
        </w:rPr>
        <w:t xml:space="preserve">The </w:t>
      </w:r>
      <w:r w:rsidRPr="00F47B85">
        <w:rPr>
          <w:lang w:val="en-AU"/>
        </w:rPr>
        <w:t>SCE GenMS is a market</w:t>
      </w:r>
      <w:r w:rsidRPr="00F47B85">
        <w:rPr>
          <w:rFonts w:ascii="Cambria Math" w:hAnsi="Cambria Math" w:cs="Cambria Math"/>
          <w:lang w:val="en-AU"/>
        </w:rPr>
        <w:t>‑</w:t>
      </w:r>
      <w:r w:rsidRPr="00F47B85">
        <w:rPr>
          <w:lang w:val="en-AU"/>
        </w:rPr>
        <w:t>oriented system, not a real</w:t>
      </w:r>
      <w:r w:rsidRPr="00F47B85">
        <w:rPr>
          <w:rFonts w:ascii="Cambria Math" w:hAnsi="Cambria Math" w:cs="Cambria Math"/>
          <w:lang w:val="en-AU"/>
        </w:rPr>
        <w:t>‑</w:t>
      </w:r>
      <w:r w:rsidRPr="00F47B85">
        <w:rPr>
          <w:lang w:val="en-AU"/>
        </w:rPr>
        <w:t>time generation control system. The GenMS interface applies to BESS deployments that participate in energy or ancillary service markets and require market coordination, scheduling, and performance tracking.</w:t>
      </w:r>
    </w:p>
    <w:p w14:paraId="0A23F1FE" w14:textId="77777777" w:rsidR="00F47B85" w:rsidRPr="00F47B85" w:rsidRDefault="00F47B85" w:rsidP="00F47B85">
      <w:pPr>
        <w:spacing w:before="120"/>
        <w:rPr>
          <w:lang w:val="en-AU"/>
        </w:rPr>
      </w:pPr>
      <w:r w:rsidRPr="00F47B85">
        <w:rPr>
          <w:lang w:val="en-AU"/>
        </w:rPr>
        <w:t>GenMS integration typically supports:</w:t>
      </w:r>
    </w:p>
    <w:p w14:paraId="54699F25" w14:textId="77777777" w:rsidR="00F47B85" w:rsidRPr="00F47B85" w:rsidRDefault="00F47B85" w:rsidP="00F47B85">
      <w:pPr>
        <w:pStyle w:val="ListParagraph"/>
        <w:numPr>
          <w:ilvl w:val="0"/>
          <w:numId w:val="47"/>
        </w:numPr>
        <w:spacing w:before="120"/>
        <w:rPr>
          <w:lang w:val="en-AU"/>
        </w:rPr>
      </w:pPr>
      <w:r w:rsidRPr="00F47B85">
        <w:rPr>
          <w:lang w:val="en-AU"/>
        </w:rPr>
        <w:t>Market schedules and availability coordination</w:t>
      </w:r>
    </w:p>
    <w:p w14:paraId="730B2CA0" w14:textId="77777777" w:rsidR="00F47B85" w:rsidRPr="00F47B85" w:rsidRDefault="00F47B85" w:rsidP="00F47B85">
      <w:pPr>
        <w:pStyle w:val="ListParagraph"/>
        <w:numPr>
          <w:ilvl w:val="0"/>
          <w:numId w:val="47"/>
        </w:numPr>
        <w:spacing w:before="120"/>
        <w:rPr>
          <w:lang w:val="en-AU"/>
        </w:rPr>
      </w:pPr>
      <w:r w:rsidRPr="00F47B85">
        <w:rPr>
          <w:lang w:val="en-AU"/>
        </w:rPr>
        <w:t>Performance reporting and settlement support</w:t>
      </w:r>
    </w:p>
    <w:p w14:paraId="0EBBDC55" w14:textId="77777777" w:rsidR="00F47B85" w:rsidRPr="00F47B85" w:rsidRDefault="00F47B85" w:rsidP="00F47B85">
      <w:pPr>
        <w:pStyle w:val="ListParagraph"/>
        <w:numPr>
          <w:ilvl w:val="0"/>
          <w:numId w:val="47"/>
        </w:numPr>
        <w:spacing w:before="120"/>
        <w:rPr>
          <w:lang w:val="en-AU"/>
        </w:rPr>
      </w:pPr>
      <w:r w:rsidRPr="00F47B85">
        <w:rPr>
          <w:lang w:val="en-AU"/>
        </w:rPr>
        <w:t>Market</w:t>
      </w:r>
      <w:r w:rsidRPr="00F47B85">
        <w:rPr>
          <w:rFonts w:ascii="Cambria Math" w:hAnsi="Cambria Math" w:cs="Cambria Math"/>
          <w:lang w:val="en-AU"/>
        </w:rPr>
        <w:t>‑</w:t>
      </w:r>
      <w:r w:rsidRPr="00F47B85">
        <w:rPr>
          <w:lang w:val="en-AU"/>
        </w:rPr>
        <w:t>driven operational visibility</w:t>
      </w:r>
    </w:p>
    <w:p w14:paraId="7FF19C56" w14:textId="1F7F70C5" w:rsidR="00F47B85" w:rsidRPr="00F47B85" w:rsidRDefault="00F47B85" w:rsidP="00F47B85">
      <w:pPr>
        <w:spacing w:before="120"/>
        <w:rPr>
          <w:lang w:val="en-AU"/>
        </w:rPr>
      </w:pPr>
      <w:r w:rsidRPr="00F47B85">
        <w:rPr>
          <w:lang w:val="en-AU"/>
        </w:rPr>
        <w:t>Because GenMS does not perform operate</w:t>
      </w:r>
      <w:r w:rsidRPr="00F47B85">
        <w:rPr>
          <w:rFonts w:ascii="Cambria Math" w:hAnsi="Cambria Math" w:cs="Cambria Math"/>
          <w:lang w:val="en-AU"/>
        </w:rPr>
        <w:t>‑</w:t>
      </w:r>
      <w:r w:rsidRPr="00F47B85">
        <w:rPr>
          <w:lang w:val="en-AU"/>
        </w:rPr>
        <w:t>level control, the P&amp;I Layer must ensure that GenMS interactions remain distinct from supervisory control pathways. This reinforces the need for strong dispatch/operate separation and influences P&amp;I design toward clean segmentation of market and operational interfaces.</w:t>
      </w:r>
    </w:p>
    <w:p w14:paraId="05E1D290" w14:textId="6EF836A0" w:rsidR="00957E3A" w:rsidRDefault="00552ECF" w:rsidP="00957E3A">
      <w:pPr>
        <w:pStyle w:val="Heading4"/>
        <w:rPr>
          <w:lang w:val="en-AU"/>
        </w:rPr>
      </w:pPr>
      <w:r>
        <w:rPr>
          <w:lang w:val="en-AU"/>
        </w:rPr>
        <w:t>California ISO (</w:t>
      </w:r>
      <w:r w:rsidR="00957E3A">
        <w:rPr>
          <w:lang w:val="en-AU"/>
        </w:rPr>
        <w:t>CAISO</w:t>
      </w:r>
      <w:r>
        <w:rPr>
          <w:lang w:val="en-AU"/>
        </w:rPr>
        <w:t>)</w:t>
      </w:r>
    </w:p>
    <w:p w14:paraId="7D45FA81" w14:textId="77777777" w:rsidR="00632C51" w:rsidRPr="00632C51" w:rsidRDefault="00632C51" w:rsidP="00632C51">
      <w:pPr>
        <w:spacing w:before="120"/>
        <w:rPr>
          <w:lang w:val="en-AU"/>
        </w:rPr>
      </w:pPr>
      <w:r w:rsidRPr="00632C51">
        <w:rPr>
          <w:lang w:val="en-AU"/>
        </w:rPr>
        <w:t>The CAISO interface applies to BESS deployments that participate in wholesale energy, capacity, or ancillary service markets and are therefore subject to interaction with CAISO operational and market systems. In these deployments, CAISO requires standardized, approved mechanisms for exchanging telemetry, status, and other operational data with the CAISO Energy Management System (EMS).</w:t>
      </w:r>
    </w:p>
    <w:p w14:paraId="00A814A3" w14:textId="77777777" w:rsidR="00632C51" w:rsidRPr="00632C51" w:rsidRDefault="00632C51" w:rsidP="00632C51">
      <w:pPr>
        <w:spacing w:before="120"/>
        <w:rPr>
          <w:lang w:val="en-AU"/>
        </w:rPr>
      </w:pPr>
      <w:r w:rsidRPr="00632C51">
        <w:rPr>
          <w:lang w:val="en-AU"/>
        </w:rPr>
        <w:t>To meet these requirements, the Presentation &amp; Integration (P&amp;I) Layer must incorporate a CAISO</w:t>
      </w:r>
      <w:r w:rsidRPr="00632C51">
        <w:rPr>
          <w:rFonts w:ascii="Cambria Math" w:hAnsi="Cambria Math" w:cs="Cambria Math"/>
          <w:lang w:val="en-AU"/>
        </w:rPr>
        <w:t>‑</w:t>
      </w:r>
      <w:r w:rsidRPr="00632C51">
        <w:rPr>
          <w:lang w:val="en-AU"/>
        </w:rPr>
        <w:t>approved interface, such as a Remote Intelligent Gateway (RIG) or other CAISO</w:t>
      </w:r>
      <w:r w:rsidRPr="00632C51">
        <w:rPr>
          <w:rFonts w:ascii="Cambria Math" w:hAnsi="Cambria Math" w:cs="Cambria Math"/>
          <w:lang w:val="en-AU"/>
        </w:rPr>
        <w:t>‑</w:t>
      </w:r>
      <w:r w:rsidRPr="00632C51">
        <w:rPr>
          <w:lang w:val="en-AU"/>
        </w:rPr>
        <w:t>authorized solution. This interface provides the controlled and compliant pathway through which required telemetry and status information is transmitted between the BESS and CAISO systems. The CAISO interface operates as part of the P&amp;I Layer and is governed by SCE policies, ensuring that CAISO interactions do not bypass SCE control, cybersecurity, or integration oversight.</w:t>
      </w:r>
    </w:p>
    <w:p w14:paraId="4B2C68BD" w14:textId="77777777" w:rsidR="00632C51" w:rsidRPr="00632C51" w:rsidRDefault="00632C51" w:rsidP="00632C51">
      <w:pPr>
        <w:spacing w:before="120"/>
        <w:rPr>
          <w:lang w:val="en-AU"/>
        </w:rPr>
      </w:pPr>
      <w:r w:rsidRPr="00632C51">
        <w:rPr>
          <w:lang w:val="en-AU"/>
        </w:rPr>
        <w:t>The inclusion of a CAISO</w:t>
      </w:r>
      <w:r w:rsidRPr="00632C51">
        <w:rPr>
          <w:rFonts w:ascii="Cambria Math" w:hAnsi="Cambria Math" w:cs="Cambria Math"/>
          <w:lang w:val="en-AU"/>
        </w:rPr>
        <w:t>‑</w:t>
      </w:r>
      <w:r w:rsidRPr="00632C51">
        <w:rPr>
          <w:lang w:val="en-AU"/>
        </w:rPr>
        <w:t>approved interface within the P&amp;I Layer influences P&amp;I design by requiring support for:</w:t>
      </w:r>
    </w:p>
    <w:p w14:paraId="79EFAA67" w14:textId="77777777" w:rsidR="00632C51" w:rsidRPr="008A18A2" w:rsidRDefault="00632C51" w:rsidP="008A18A2">
      <w:pPr>
        <w:pStyle w:val="ListParagraph"/>
        <w:numPr>
          <w:ilvl w:val="0"/>
          <w:numId w:val="48"/>
        </w:numPr>
        <w:spacing w:before="120"/>
        <w:rPr>
          <w:lang w:val="en-AU"/>
        </w:rPr>
      </w:pPr>
      <w:r w:rsidRPr="008A18A2">
        <w:rPr>
          <w:lang w:val="en-AU"/>
        </w:rPr>
        <w:t>CAISO</w:t>
      </w:r>
      <w:r w:rsidRPr="008A18A2">
        <w:rPr>
          <w:rFonts w:ascii="Cambria Math" w:hAnsi="Cambria Math" w:cs="Cambria Math"/>
          <w:lang w:val="en-AU"/>
        </w:rPr>
        <w:t>‑</w:t>
      </w:r>
      <w:r w:rsidRPr="008A18A2">
        <w:rPr>
          <w:lang w:val="en-AU"/>
        </w:rPr>
        <w:t>mandated data sets, timing, and data</w:t>
      </w:r>
      <w:r w:rsidRPr="008A18A2">
        <w:rPr>
          <w:rFonts w:ascii="Cambria Math" w:hAnsi="Cambria Math" w:cs="Cambria Math"/>
          <w:lang w:val="en-AU"/>
        </w:rPr>
        <w:t>‑</w:t>
      </w:r>
      <w:r w:rsidRPr="008A18A2">
        <w:rPr>
          <w:lang w:val="en-AU"/>
        </w:rPr>
        <w:t>quality expectations</w:t>
      </w:r>
    </w:p>
    <w:p w14:paraId="7A693238" w14:textId="77777777" w:rsidR="00632C51" w:rsidRPr="008A18A2" w:rsidRDefault="00632C51" w:rsidP="008A18A2">
      <w:pPr>
        <w:pStyle w:val="ListParagraph"/>
        <w:numPr>
          <w:ilvl w:val="0"/>
          <w:numId w:val="48"/>
        </w:numPr>
        <w:spacing w:before="120"/>
        <w:rPr>
          <w:lang w:val="en-AU"/>
        </w:rPr>
      </w:pPr>
      <w:r w:rsidRPr="008A18A2">
        <w:rPr>
          <w:lang w:val="en-AU"/>
        </w:rPr>
        <w:t>Strict separation between market telemetry/compliance functions and site</w:t>
      </w:r>
      <w:r w:rsidRPr="008A18A2">
        <w:rPr>
          <w:rFonts w:ascii="Cambria Math" w:hAnsi="Cambria Math" w:cs="Cambria Math"/>
          <w:lang w:val="en-AU"/>
        </w:rPr>
        <w:t>‑</w:t>
      </w:r>
      <w:r w:rsidRPr="008A18A2">
        <w:rPr>
          <w:lang w:val="en-AU"/>
        </w:rPr>
        <w:t>level operational control</w:t>
      </w:r>
    </w:p>
    <w:p w14:paraId="30B88867" w14:textId="77777777" w:rsidR="00632C51" w:rsidRPr="008A18A2" w:rsidRDefault="00632C51" w:rsidP="008A18A2">
      <w:pPr>
        <w:pStyle w:val="ListParagraph"/>
        <w:numPr>
          <w:ilvl w:val="0"/>
          <w:numId w:val="48"/>
        </w:numPr>
        <w:spacing w:before="120"/>
        <w:rPr>
          <w:lang w:val="en-AU"/>
        </w:rPr>
      </w:pPr>
      <w:r w:rsidRPr="008A18A2">
        <w:rPr>
          <w:lang w:val="en-AU"/>
        </w:rPr>
        <w:t>High reliability and auditability consistent with market participation obligations</w:t>
      </w:r>
    </w:p>
    <w:p w14:paraId="02BF219A" w14:textId="77777777" w:rsidR="00632C51" w:rsidRPr="00632C51" w:rsidRDefault="00632C51" w:rsidP="00632C51">
      <w:pPr>
        <w:spacing w:before="120"/>
        <w:rPr>
          <w:rFonts w:asciiTheme="majorHAnsi" w:eastAsiaTheme="majorEastAsia" w:hAnsiTheme="majorHAnsi" w:cstheme="majorBidi"/>
          <w:b/>
          <w:i/>
          <w:iCs/>
          <w:sz w:val="24"/>
          <w:szCs w:val="24"/>
          <w:lang w:val="en-AU"/>
        </w:rPr>
      </w:pPr>
      <w:r w:rsidRPr="00632C51">
        <w:rPr>
          <w:lang w:val="en-AU"/>
        </w:rPr>
        <w:t>While CAISO interfaces enable visibility and compliance with ISO requirements, they do not perform operate</w:t>
      </w:r>
      <w:r w:rsidRPr="00632C51">
        <w:rPr>
          <w:rFonts w:ascii="Cambria Math" w:hAnsi="Cambria Math" w:cs="Cambria Math"/>
          <w:lang w:val="en-AU"/>
        </w:rPr>
        <w:t>‑</w:t>
      </w:r>
      <w:r w:rsidRPr="00632C51">
        <w:rPr>
          <w:lang w:val="en-AU"/>
        </w:rPr>
        <w:t>level control of the BESS. All control authority determination remains within the P&amp;I Layer and Site Control architecture defined elsewhere in this reference model, preserving the separation between market participation, dispatch intent, and local execution.</w:t>
      </w:r>
    </w:p>
    <w:p w14:paraId="435792D6" w14:textId="6930732B" w:rsidR="00957E3A" w:rsidRDefault="00957E3A" w:rsidP="00632C51">
      <w:pPr>
        <w:pStyle w:val="Heading4"/>
        <w:rPr>
          <w:lang w:val="en-AU"/>
        </w:rPr>
      </w:pPr>
      <w:r>
        <w:rPr>
          <w:lang w:val="en-AU"/>
        </w:rPr>
        <w:t>Generation Data Services (GDS)</w:t>
      </w:r>
    </w:p>
    <w:p w14:paraId="4AD66DC6" w14:textId="77777777" w:rsidR="00915D12" w:rsidRPr="00915D12" w:rsidRDefault="00915D12" w:rsidP="00915D12">
      <w:pPr>
        <w:spacing w:before="120"/>
        <w:rPr>
          <w:lang w:val="en-AU"/>
        </w:rPr>
      </w:pPr>
      <w:r w:rsidRPr="00915D12">
        <w:rPr>
          <w:lang w:val="en-AU"/>
        </w:rPr>
        <w:t>Generation Data Services (GDS) interfaces support centralized collection, aggregation, and analysis of operational and performance data across the BESS fleet. These interfaces are primarily oriented toward analytics, diagnostics, and enterprise visibility rather than real</w:t>
      </w:r>
      <w:r w:rsidRPr="00915D12">
        <w:rPr>
          <w:rFonts w:ascii="Cambria Math" w:hAnsi="Cambria Math" w:cs="Cambria Math"/>
          <w:lang w:val="en-AU"/>
        </w:rPr>
        <w:t>‑</w:t>
      </w:r>
      <w:r w:rsidRPr="00915D12">
        <w:rPr>
          <w:lang w:val="en-AU"/>
        </w:rPr>
        <w:t>time control.</w:t>
      </w:r>
    </w:p>
    <w:p w14:paraId="50A4A280" w14:textId="61563BAB" w:rsidR="008A18A2" w:rsidRPr="008A18A2" w:rsidRDefault="00915D12" w:rsidP="00915D12">
      <w:pPr>
        <w:spacing w:before="120"/>
        <w:rPr>
          <w:lang w:val="en-AU"/>
        </w:rPr>
      </w:pPr>
      <w:r w:rsidRPr="00915D12">
        <w:rPr>
          <w:lang w:val="en-AU"/>
        </w:rPr>
        <w:t>When GDS interfaces are required, the P&amp;I Layer must provide consistent, high</w:t>
      </w:r>
      <w:r w:rsidRPr="00915D12">
        <w:rPr>
          <w:rFonts w:ascii="Cambria Math" w:hAnsi="Cambria Math" w:cs="Cambria Math"/>
          <w:lang w:val="en-AU"/>
        </w:rPr>
        <w:t>‑</w:t>
      </w:r>
      <w:r w:rsidRPr="00915D12">
        <w:rPr>
          <w:lang w:val="en-AU"/>
        </w:rPr>
        <w:t>quality data feeds with appropriate metadata and quality indicators. This influences P&amp;I selection toward solutions with strong data normalization and historical data handling capabilities.</w:t>
      </w:r>
    </w:p>
    <w:p w14:paraId="1BC7F0F2" w14:textId="77777777" w:rsidR="00957E3A" w:rsidRDefault="00957E3A" w:rsidP="00957E3A">
      <w:pPr>
        <w:pStyle w:val="Heading3"/>
        <w:rPr>
          <w:lang w:val="en-AU"/>
        </w:rPr>
      </w:pPr>
      <w:bookmarkStart w:id="58" w:name="_Toc226547732"/>
      <w:r>
        <w:rPr>
          <w:lang w:val="en-AU"/>
        </w:rPr>
        <w:t>Common Service and Cybersecurity Interfaces</w:t>
      </w:r>
      <w:bookmarkEnd w:id="58"/>
    </w:p>
    <w:p w14:paraId="60734762" w14:textId="77777777" w:rsidR="00957E3A" w:rsidRPr="00FE79C5" w:rsidRDefault="00957E3A" w:rsidP="00957E3A">
      <w:pPr>
        <w:spacing w:before="120"/>
        <w:rPr>
          <w:lang w:val="en-AU"/>
        </w:rPr>
      </w:pPr>
      <w:r w:rsidRPr="00FE79C5">
        <w:rPr>
          <w:lang w:val="en-AU"/>
        </w:rPr>
        <w:t>BESS control systems typically depend on a range of common IT and cybersecurity services to support safe, reliable, and observable operation. These services extend beyond the core control functions and provide essential capabilities such as identity and access management, security monitoring, network services, time synchronization, and backup/restore. Because these services influence operational integrity and cybersecurity posture, all required common service and cybersecurity functions should be identified for each BESS deployment and integrated into the architecture in a consistent, governed manner.</w:t>
      </w:r>
    </w:p>
    <w:p w14:paraId="418661C7" w14:textId="77777777" w:rsidR="00957E3A" w:rsidRPr="00FE79C5" w:rsidRDefault="00957E3A" w:rsidP="00957E3A">
      <w:pPr>
        <w:spacing w:before="120"/>
        <w:rPr>
          <w:lang w:val="en-AU"/>
        </w:rPr>
      </w:pPr>
      <w:r w:rsidRPr="00FE79C5">
        <w:rPr>
          <w:lang w:val="en-AU"/>
        </w:rPr>
        <w:t>For SCE</w:t>
      </w:r>
      <w:r w:rsidRPr="00FE79C5">
        <w:rPr>
          <w:rFonts w:ascii="Cambria Math" w:hAnsi="Cambria Math" w:cs="Cambria Math"/>
          <w:lang w:val="en-AU"/>
        </w:rPr>
        <w:t>‑</w:t>
      </w:r>
      <w:r w:rsidRPr="00FE79C5">
        <w:rPr>
          <w:lang w:val="en-AU"/>
        </w:rPr>
        <w:t>owned BESS deployments, common services should leverage SCE</w:t>
      </w:r>
      <w:r w:rsidRPr="00FE79C5">
        <w:rPr>
          <w:rFonts w:cs="Calibri"/>
          <w:lang w:val="en-AU"/>
        </w:rPr>
        <w:t>’</w:t>
      </w:r>
      <w:r w:rsidRPr="00FE79C5">
        <w:rPr>
          <w:lang w:val="en-AU"/>
        </w:rPr>
        <w:t>s Grid Data Center (GDC)</w:t>
      </w:r>
      <w:r w:rsidRPr="00FE79C5">
        <w:rPr>
          <w:rFonts w:cs="Calibri"/>
          <w:lang w:val="en-AU"/>
        </w:rPr>
        <w:t>–</w:t>
      </w:r>
      <w:r w:rsidRPr="00FE79C5">
        <w:rPr>
          <w:lang w:val="en-AU"/>
        </w:rPr>
        <w:t xml:space="preserve">based </w:t>
      </w:r>
      <w:r>
        <w:rPr>
          <w:lang w:val="en-AU"/>
        </w:rPr>
        <w:t>grid</w:t>
      </w:r>
      <w:r w:rsidRPr="00FE79C5">
        <w:rPr>
          <w:lang w:val="en-AU"/>
        </w:rPr>
        <w:t xml:space="preserve"> platforms wherever external services are required. This ensures uniform governance, centralized monitoring, and consistent application of SCE</w:t>
      </w:r>
      <w:r w:rsidRPr="00FE79C5">
        <w:rPr>
          <w:rFonts w:cs="Calibri"/>
          <w:lang w:val="en-AU"/>
        </w:rPr>
        <w:t>’</w:t>
      </w:r>
      <w:r w:rsidRPr="00FE79C5">
        <w:rPr>
          <w:lang w:val="en-AU"/>
        </w:rPr>
        <w:t>s IT and cybersecurity policies. BESS control system interfaces in this category typically include connections to:</w:t>
      </w:r>
    </w:p>
    <w:p w14:paraId="5B61EDB4" w14:textId="77777777" w:rsidR="00957E3A" w:rsidRPr="00FE79C5" w:rsidRDefault="00957E3A" w:rsidP="00957E3A">
      <w:pPr>
        <w:pStyle w:val="ListParagraph"/>
        <w:numPr>
          <w:ilvl w:val="0"/>
          <w:numId w:val="22"/>
        </w:numPr>
        <w:spacing w:before="120"/>
        <w:rPr>
          <w:lang w:val="en-AU"/>
        </w:rPr>
      </w:pPr>
      <w:r w:rsidRPr="00FE79C5">
        <w:rPr>
          <w:lang w:val="en-AU"/>
        </w:rPr>
        <w:t>Cybersecurity monitoring and logging services (e.g., SIEM event forwarding)</w:t>
      </w:r>
    </w:p>
    <w:p w14:paraId="56E8E722" w14:textId="77777777" w:rsidR="00957E3A" w:rsidRPr="00FE79C5" w:rsidRDefault="00957E3A" w:rsidP="00957E3A">
      <w:pPr>
        <w:pStyle w:val="ListParagraph"/>
        <w:numPr>
          <w:ilvl w:val="0"/>
          <w:numId w:val="22"/>
        </w:numPr>
        <w:spacing w:before="120"/>
        <w:rPr>
          <w:lang w:val="en-AU"/>
        </w:rPr>
      </w:pPr>
      <w:r w:rsidRPr="00FE79C5">
        <w:rPr>
          <w:lang w:val="en-AU"/>
        </w:rPr>
        <w:t xml:space="preserve">Identity and access management services (e.g., </w:t>
      </w:r>
      <w:r>
        <w:rPr>
          <w:lang w:val="en-AU"/>
        </w:rPr>
        <w:t xml:space="preserve">authorization, </w:t>
      </w:r>
      <w:r w:rsidRPr="00FE79C5">
        <w:rPr>
          <w:lang w:val="en-AU"/>
        </w:rPr>
        <w:t>authentication)</w:t>
      </w:r>
    </w:p>
    <w:p w14:paraId="3FF7EDE6" w14:textId="77777777" w:rsidR="00957E3A" w:rsidRPr="00FE79C5" w:rsidRDefault="00957E3A" w:rsidP="00957E3A">
      <w:pPr>
        <w:pStyle w:val="ListParagraph"/>
        <w:numPr>
          <w:ilvl w:val="0"/>
          <w:numId w:val="22"/>
        </w:numPr>
        <w:spacing w:before="120"/>
        <w:rPr>
          <w:lang w:val="en-AU"/>
        </w:rPr>
      </w:pPr>
      <w:r w:rsidRPr="00FE79C5">
        <w:rPr>
          <w:lang w:val="en-AU"/>
        </w:rPr>
        <w:t xml:space="preserve">Remote access services (e.g., </w:t>
      </w:r>
      <w:r>
        <w:rPr>
          <w:lang w:val="en-AU"/>
        </w:rPr>
        <w:t>Citrix</w:t>
      </w:r>
      <w:r w:rsidRPr="00FE79C5">
        <w:rPr>
          <w:lang w:val="en-AU"/>
        </w:rPr>
        <w:t>)</w:t>
      </w:r>
    </w:p>
    <w:p w14:paraId="256E75A3" w14:textId="77777777" w:rsidR="00957E3A" w:rsidRPr="00FE79C5" w:rsidRDefault="00957E3A" w:rsidP="00957E3A">
      <w:pPr>
        <w:pStyle w:val="ListParagraph"/>
        <w:numPr>
          <w:ilvl w:val="0"/>
          <w:numId w:val="22"/>
        </w:numPr>
        <w:spacing w:before="120"/>
        <w:rPr>
          <w:lang w:val="en-AU"/>
        </w:rPr>
      </w:pPr>
      <w:r w:rsidRPr="00FE79C5">
        <w:rPr>
          <w:lang w:val="en-AU"/>
        </w:rPr>
        <w:t>Time synchronization services (e.g., approved NTP sources)</w:t>
      </w:r>
    </w:p>
    <w:p w14:paraId="19A3A2F8" w14:textId="77777777" w:rsidR="00957E3A" w:rsidRPr="00FE79C5" w:rsidRDefault="00957E3A" w:rsidP="00957E3A">
      <w:pPr>
        <w:pStyle w:val="ListParagraph"/>
        <w:numPr>
          <w:ilvl w:val="0"/>
          <w:numId w:val="22"/>
        </w:numPr>
        <w:spacing w:before="120"/>
        <w:rPr>
          <w:lang w:val="en-AU"/>
        </w:rPr>
      </w:pPr>
      <w:r w:rsidRPr="00FE79C5">
        <w:rPr>
          <w:lang w:val="en-AU"/>
        </w:rPr>
        <w:t>Endpoint protection services (e.g., anti</w:t>
      </w:r>
      <w:r w:rsidRPr="00FE79C5">
        <w:rPr>
          <w:rFonts w:ascii="Cambria Math" w:hAnsi="Cambria Math" w:cs="Cambria Math"/>
          <w:lang w:val="en-AU"/>
        </w:rPr>
        <w:t>‑</w:t>
      </w:r>
      <w:r w:rsidRPr="00FE79C5">
        <w:rPr>
          <w:lang w:val="en-AU"/>
        </w:rPr>
        <w:t>malware, host integrity monitoring)</w:t>
      </w:r>
    </w:p>
    <w:p w14:paraId="35AFB2C6" w14:textId="77777777" w:rsidR="00957E3A" w:rsidRPr="00FE79C5" w:rsidRDefault="00957E3A" w:rsidP="00957E3A">
      <w:pPr>
        <w:pStyle w:val="ListParagraph"/>
        <w:numPr>
          <w:ilvl w:val="0"/>
          <w:numId w:val="22"/>
        </w:numPr>
        <w:spacing w:before="120"/>
        <w:rPr>
          <w:lang w:val="en-AU"/>
        </w:rPr>
      </w:pPr>
      <w:r w:rsidRPr="00FE79C5">
        <w:rPr>
          <w:lang w:val="en-AU"/>
        </w:rPr>
        <w:t>Backup and restore services (e.g., configuration storage, recovery workflows)</w:t>
      </w:r>
    </w:p>
    <w:p w14:paraId="306A35FD" w14:textId="77777777" w:rsidR="00957E3A" w:rsidRPr="00FE79C5" w:rsidRDefault="00957E3A" w:rsidP="00957E3A">
      <w:pPr>
        <w:pStyle w:val="ListParagraph"/>
        <w:numPr>
          <w:ilvl w:val="0"/>
          <w:numId w:val="22"/>
        </w:numPr>
        <w:spacing w:before="120"/>
        <w:rPr>
          <w:lang w:val="en-AU"/>
        </w:rPr>
      </w:pPr>
      <w:r w:rsidRPr="00FE79C5">
        <w:rPr>
          <w:lang w:val="en-AU"/>
        </w:rPr>
        <w:t>Network support services, including DNS, DHCP, and other foundational network utilities</w:t>
      </w:r>
    </w:p>
    <w:p w14:paraId="75A5FF80" w14:textId="77777777" w:rsidR="00957E3A" w:rsidRDefault="00957E3A" w:rsidP="00957E3A">
      <w:pPr>
        <w:spacing w:before="120"/>
        <w:rPr>
          <w:lang w:val="en-AU"/>
        </w:rPr>
      </w:pPr>
      <w:r w:rsidRPr="00FE79C5">
        <w:rPr>
          <w:lang w:val="en-AU"/>
        </w:rPr>
        <w:t>These interfaces play a crucial role in supporting lifecycle operations, security oversight, compliance requirements, and incident response. All common service and cybersecurity integrations should be routed through SCE</w:t>
      </w:r>
      <w:r w:rsidRPr="00FE79C5">
        <w:rPr>
          <w:rFonts w:ascii="Cambria Math" w:hAnsi="Cambria Math" w:cs="Cambria Math"/>
          <w:lang w:val="en-AU"/>
        </w:rPr>
        <w:t>‑</w:t>
      </w:r>
      <w:r w:rsidRPr="00FE79C5">
        <w:rPr>
          <w:lang w:val="en-AU"/>
        </w:rPr>
        <w:t>controlled pathways, in alignment with the architecture principles in Section 8, and must not be replaced or supplemented by vendor</w:t>
      </w:r>
      <w:r w:rsidRPr="00FE79C5">
        <w:rPr>
          <w:rFonts w:ascii="Cambria Math" w:hAnsi="Cambria Math" w:cs="Cambria Math"/>
          <w:lang w:val="en-AU"/>
        </w:rPr>
        <w:t>‑</w:t>
      </w:r>
      <w:r w:rsidRPr="00FE79C5">
        <w:rPr>
          <w:lang w:val="en-AU"/>
        </w:rPr>
        <w:t>supplied or unmanaged services.</w:t>
      </w:r>
    </w:p>
    <w:p w14:paraId="7C47D479" w14:textId="77777777" w:rsidR="00957E3A" w:rsidRPr="007F7273" w:rsidRDefault="00957E3A" w:rsidP="00957E3A">
      <w:pPr>
        <w:spacing w:before="120"/>
        <w:rPr>
          <w:lang w:val="en-AU"/>
        </w:rPr>
      </w:pPr>
      <w:r w:rsidRPr="00754BC7">
        <w:rPr>
          <w:lang w:val="en-AU"/>
        </w:rPr>
        <w:t>It is important to address these interfaces for the entire BESS control system including SCE</w:t>
      </w:r>
      <w:r w:rsidRPr="00754BC7">
        <w:rPr>
          <w:rFonts w:ascii="Cambria Math" w:hAnsi="Cambria Math" w:cs="Cambria Math"/>
          <w:lang w:val="en-AU"/>
        </w:rPr>
        <w:t>‑</w:t>
      </w:r>
      <w:r>
        <w:rPr>
          <w:lang w:val="en-AU"/>
        </w:rPr>
        <w:t>supplied</w:t>
      </w:r>
      <w:r w:rsidRPr="00754BC7">
        <w:rPr>
          <w:lang w:val="en-AU"/>
        </w:rPr>
        <w:t xml:space="preserve"> a</w:t>
      </w:r>
      <w:r>
        <w:rPr>
          <w:lang w:val="en-AU"/>
        </w:rPr>
        <w:t>s well as</w:t>
      </w:r>
      <w:r w:rsidRPr="00754BC7">
        <w:rPr>
          <w:lang w:val="en-AU"/>
        </w:rPr>
        <w:t xml:space="preserve"> </w:t>
      </w:r>
      <w:r>
        <w:rPr>
          <w:lang w:val="en-AU"/>
        </w:rPr>
        <w:t>systems and</w:t>
      </w:r>
      <w:r w:rsidRPr="00754BC7">
        <w:rPr>
          <w:lang w:val="en-AU"/>
        </w:rPr>
        <w:t xml:space="preserve"> components that are installed, designed, deployed, or maintained by vendors. Even when a vendor provides or supports part of the BESS control system, that portion still operates within SCE</w:t>
      </w:r>
      <w:r w:rsidRPr="00754BC7">
        <w:rPr>
          <w:rFonts w:cs="Calibri"/>
          <w:lang w:val="en-AU"/>
        </w:rPr>
        <w:t>’</w:t>
      </w:r>
      <w:r w:rsidRPr="00754BC7">
        <w:rPr>
          <w:lang w:val="en-AU"/>
        </w:rPr>
        <w:t xml:space="preserve">s operational </w:t>
      </w:r>
      <w:r>
        <w:rPr>
          <w:lang w:val="en-AU"/>
        </w:rPr>
        <w:t xml:space="preserve">grid </w:t>
      </w:r>
      <w:r w:rsidRPr="00754BC7">
        <w:rPr>
          <w:lang w:val="en-AU"/>
        </w:rPr>
        <w:t>environment and therefore must be integrated, supported, and monitored using SCE</w:t>
      </w:r>
      <w:r w:rsidRPr="00754BC7">
        <w:rPr>
          <w:rFonts w:ascii="Cambria Math" w:hAnsi="Cambria Math" w:cs="Cambria Math"/>
          <w:lang w:val="en-AU"/>
        </w:rPr>
        <w:t>‑</w:t>
      </w:r>
      <w:r w:rsidRPr="00754BC7">
        <w:rPr>
          <w:lang w:val="en-AU"/>
        </w:rPr>
        <w:t>approved services and pathways, just like any other SCE grid asset. No vendor</w:t>
      </w:r>
      <w:r w:rsidRPr="00754BC7">
        <w:rPr>
          <w:rFonts w:ascii="Cambria Math" w:hAnsi="Cambria Math" w:cs="Cambria Math"/>
          <w:lang w:val="en-AU"/>
        </w:rPr>
        <w:t>‑</w:t>
      </w:r>
      <w:r w:rsidRPr="00754BC7">
        <w:rPr>
          <w:lang w:val="en-AU"/>
        </w:rPr>
        <w:t>provided or unmanaged service substitutes should be used for these common or cybersecurity functions.</w:t>
      </w:r>
    </w:p>
    <w:p w14:paraId="6AAF1346" w14:textId="77777777" w:rsidR="00957E3A" w:rsidRDefault="00957E3A" w:rsidP="00957E3A">
      <w:pPr>
        <w:pStyle w:val="Heading2"/>
        <w:rPr>
          <w:lang w:val="en-AU"/>
        </w:rPr>
      </w:pPr>
      <w:bookmarkStart w:id="59" w:name="_Toc226547733"/>
      <w:r>
        <w:rPr>
          <w:lang w:val="en-AU"/>
        </w:rPr>
        <w:t>Communications, IT, and Cybersecurity Infrastructure</w:t>
      </w:r>
      <w:bookmarkEnd w:id="59"/>
    </w:p>
    <w:p w14:paraId="538815DA" w14:textId="2B9B2027" w:rsidR="00AC632F" w:rsidRDefault="007B7AA0" w:rsidP="00AC632F">
      <w:pPr>
        <w:rPr>
          <w:lang w:val="en-AU"/>
        </w:rPr>
      </w:pPr>
      <w:r w:rsidRPr="007B7AA0">
        <w:rPr>
          <w:lang w:val="en-AU"/>
        </w:rPr>
        <w:t>The communications, IT/networking, and cybersecurity infrastructure forms the technical backbone that enables the BESS control system to operate safely, reliably, and in alignment with SCE’s governance expectations. This infrastructure establishes how data moves within the site and between the BESS and external SCE systems, how compute and networking resources are managed and supported, and how the entire environment remains protected against cyber</w:t>
      </w:r>
      <w:r w:rsidRPr="007B7AA0">
        <w:rPr>
          <w:rFonts w:ascii="Cambria Math" w:hAnsi="Cambria Math" w:cs="Cambria Math"/>
          <w:lang w:val="en-AU"/>
        </w:rPr>
        <w:t>‑</w:t>
      </w:r>
      <w:r w:rsidRPr="007B7AA0">
        <w:rPr>
          <w:lang w:val="en-AU"/>
        </w:rPr>
        <w:t>related threats. Because BESS deployments integrate deeply into operational grid systems, all infrastructure components</w:t>
      </w:r>
      <w:r w:rsidR="003C6B33">
        <w:rPr>
          <w:lang w:val="en-AU"/>
        </w:rPr>
        <w:t xml:space="preserve"> (</w:t>
      </w:r>
      <w:r w:rsidRPr="007B7AA0">
        <w:rPr>
          <w:lang w:val="en-AU"/>
        </w:rPr>
        <w:t>networks, servers, gateways, interfaces, and access pathways</w:t>
      </w:r>
      <w:r w:rsidR="003C6B33">
        <w:rPr>
          <w:lang w:val="en-AU"/>
        </w:rPr>
        <w:t xml:space="preserve">) </w:t>
      </w:r>
      <w:r w:rsidRPr="007B7AA0">
        <w:rPr>
          <w:lang w:val="en-AU"/>
        </w:rPr>
        <w:t>must be engineered as part of a cohesive, tightly governed environment controlled exclusively by SCE. The following subsections describe the foundational elements of this infrastructure, detailing the communications pathways, IT and networking components, and cybersecurity protections required to support consistent, secure, and lifecycle</w:t>
      </w:r>
      <w:r w:rsidRPr="007B7AA0">
        <w:rPr>
          <w:rFonts w:ascii="Cambria Math" w:hAnsi="Cambria Math" w:cs="Cambria Math"/>
          <w:lang w:val="en-AU"/>
        </w:rPr>
        <w:t>‑</w:t>
      </w:r>
      <w:r w:rsidRPr="007B7AA0">
        <w:rPr>
          <w:lang w:val="en-AU"/>
        </w:rPr>
        <w:t>ready BESS deployments across the fleet</w:t>
      </w:r>
      <w:r w:rsidR="00B77D02" w:rsidRPr="00B77D02">
        <w:rPr>
          <w:lang w:val="en-AU"/>
        </w:rPr>
        <w:t>.</w:t>
      </w:r>
    </w:p>
    <w:p w14:paraId="6BACE4B8" w14:textId="31D7C9FF" w:rsidR="002F0980" w:rsidRDefault="002F0980" w:rsidP="002F0980">
      <w:pPr>
        <w:pStyle w:val="Heading3"/>
        <w:rPr>
          <w:lang w:val="en-AU"/>
        </w:rPr>
      </w:pPr>
      <w:bookmarkStart w:id="60" w:name="_Toc226547734"/>
      <w:r>
        <w:rPr>
          <w:lang w:val="en-AU"/>
        </w:rPr>
        <w:t>Communications Infrastructure</w:t>
      </w:r>
      <w:bookmarkEnd w:id="60"/>
    </w:p>
    <w:p w14:paraId="6302AE91" w14:textId="77777777" w:rsidR="00E213AD" w:rsidRPr="00E213AD" w:rsidRDefault="00E213AD" w:rsidP="00E213AD">
      <w:pPr>
        <w:spacing w:before="120"/>
        <w:rPr>
          <w:lang w:val="en-AU"/>
        </w:rPr>
      </w:pPr>
      <w:r w:rsidRPr="00E213AD">
        <w:rPr>
          <w:lang w:val="en-AU"/>
        </w:rPr>
        <w:t>The communications infrastructure provides the pathways through which the BESS control system exchanges information with external SCE systems and services. All external communications to and from the BESS must occur over SCE</w:t>
      </w:r>
      <w:r w:rsidRPr="00E213AD">
        <w:rPr>
          <w:rFonts w:ascii="Cambria Math" w:hAnsi="Cambria Math" w:cs="Cambria Math"/>
          <w:lang w:val="en-AU"/>
        </w:rPr>
        <w:t>‑</w:t>
      </w:r>
      <w:r w:rsidRPr="00E213AD">
        <w:rPr>
          <w:lang w:val="en-AU"/>
        </w:rPr>
        <w:t>provided and SCE</w:t>
      </w:r>
      <w:r w:rsidRPr="00E213AD">
        <w:rPr>
          <w:rFonts w:ascii="Cambria Math" w:hAnsi="Cambria Math" w:cs="Cambria Math"/>
          <w:lang w:val="en-AU"/>
        </w:rPr>
        <w:t>‑</w:t>
      </w:r>
      <w:r w:rsidRPr="00E213AD">
        <w:rPr>
          <w:lang w:val="en-AU"/>
        </w:rPr>
        <w:t>controlled communication paths, ensuring that the system operates within SCE</w:t>
      </w:r>
      <w:r w:rsidRPr="00E213AD">
        <w:rPr>
          <w:rFonts w:cs="Calibri"/>
          <w:lang w:val="en-AU"/>
        </w:rPr>
        <w:t>’</w:t>
      </w:r>
      <w:r w:rsidRPr="00E213AD">
        <w:rPr>
          <w:lang w:val="en-AU"/>
        </w:rPr>
        <w:t>s security perimeter and complies with SCE</w:t>
      </w:r>
      <w:r w:rsidRPr="00E213AD">
        <w:rPr>
          <w:rFonts w:cs="Calibri"/>
          <w:lang w:val="en-AU"/>
        </w:rPr>
        <w:t>’</w:t>
      </w:r>
      <w:r w:rsidRPr="00E213AD">
        <w:rPr>
          <w:lang w:val="en-AU"/>
        </w:rPr>
        <w:t>s operational, IT, and cybersecurity governance. No vendor</w:t>
      </w:r>
      <w:r w:rsidRPr="00E213AD">
        <w:rPr>
          <w:rFonts w:ascii="Cambria Math" w:hAnsi="Cambria Math" w:cs="Cambria Math"/>
          <w:lang w:val="en-AU"/>
        </w:rPr>
        <w:t>‑</w:t>
      </w:r>
      <w:r w:rsidRPr="00E213AD">
        <w:rPr>
          <w:lang w:val="en-AU"/>
        </w:rPr>
        <w:t>provided, vendor</w:t>
      </w:r>
      <w:r w:rsidRPr="00E213AD">
        <w:rPr>
          <w:rFonts w:ascii="Cambria Math" w:hAnsi="Cambria Math" w:cs="Cambria Math"/>
          <w:lang w:val="en-AU"/>
        </w:rPr>
        <w:t>‑</w:t>
      </w:r>
      <w:r w:rsidRPr="00E213AD">
        <w:rPr>
          <w:lang w:val="en-AU"/>
        </w:rPr>
        <w:t>initiated, or unmanaged communication paths are permitted for any portion of the BESS control system.</w:t>
      </w:r>
    </w:p>
    <w:p w14:paraId="78EFE5B6" w14:textId="77777777" w:rsidR="00E213AD" w:rsidRPr="00E213AD" w:rsidRDefault="00E213AD" w:rsidP="00E213AD">
      <w:pPr>
        <w:spacing w:before="120"/>
        <w:rPr>
          <w:lang w:val="en-AU"/>
        </w:rPr>
      </w:pPr>
      <w:r w:rsidRPr="00E213AD">
        <w:rPr>
          <w:lang w:val="en-AU"/>
        </w:rPr>
        <w:t>SCE may utilize several communications options to connect a BESS to the broader SCE environment, including the SCE GRID2 network, the SCE FAN (Field Area Network) where available, or an SCE private network delivered via a commercial wireless carrier. The appropriate solution will depend on site location, available infrastructure, performance needs, and the operational role of the BESS. SCE will evaluate these factors and determine the communications approach that best meets the deployment’s requirements.</w:t>
      </w:r>
    </w:p>
    <w:p w14:paraId="004E3B25" w14:textId="5387104F" w:rsidR="00E213AD" w:rsidRDefault="00E213AD" w:rsidP="00E213AD">
      <w:pPr>
        <w:spacing w:before="120"/>
        <w:rPr>
          <w:lang w:val="en-AU"/>
        </w:rPr>
      </w:pPr>
      <w:r w:rsidRPr="00E213AD">
        <w:rPr>
          <w:lang w:val="en-AU"/>
        </w:rPr>
        <w:t xml:space="preserve">Communication capacity planning must account for both bandwidth and latency requirements associated with the full set of external interfaces. This includes operational dispatch and telemetry, business and analytics data flows, maintenance and diagnostic traffic, </w:t>
      </w:r>
      <w:r w:rsidR="002A1625">
        <w:rPr>
          <w:lang w:val="en-AU"/>
        </w:rPr>
        <w:t xml:space="preserve">common services, </w:t>
      </w:r>
      <w:r w:rsidRPr="00E213AD">
        <w:rPr>
          <w:lang w:val="en-AU"/>
        </w:rPr>
        <w:t xml:space="preserve">cybersecurity </w:t>
      </w:r>
      <w:r w:rsidR="0036156A">
        <w:rPr>
          <w:lang w:val="en-AU"/>
        </w:rPr>
        <w:t>services</w:t>
      </w:r>
      <w:r w:rsidR="002A1625">
        <w:rPr>
          <w:lang w:val="en-AU"/>
        </w:rPr>
        <w:t xml:space="preserve"> and </w:t>
      </w:r>
      <w:r w:rsidRPr="00E213AD">
        <w:rPr>
          <w:lang w:val="en-AU"/>
        </w:rPr>
        <w:t xml:space="preserve">monitoring logs, </w:t>
      </w:r>
      <w:r w:rsidRPr="008E1E34">
        <w:rPr>
          <w:rFonts w:asciiTheme="minorHAnsi" w:hAnsiTheme="minorHAnsi" w:cstheme="minorHAnsi"/>
          <w:lang w:val="en-AU"/>
        </w:rPr>
        <w:t>and physical</w:t>
      </w:r>
      <w:r w:rsidR="008E1E34" w:rsidRPr="008E1E34">
        <w:rPr>
          <w:rFonts w:asciiTheme="minorHAnsi" w:hAnsiTheme="minorHAnsi" w:cstheme="minorHAnsi"/>
          <w:lang w:val="en-AU"/>
        </w:rPr>
        <w:t xml:space="preserve"> access control and monitoring</w:t>
      </w:r>
      <w:r w:rsidRPr="008E1E34">
        <w:rPr>
          <w:rFonts w:asciiTheme="minorHAnsi" w:hAnsiTheme="minorHAnsi" w:cstheme="minorHAnsi"/>
          <w:lang w:val="en-AU"/>
        </w:rPr>
        <w:t xml:space="preserve"> system. Proper</w:t>
      </w:r>
      <w:r w:rsidRPr="00E213AD">
        <w:rPr>
          <w:lang w:val="en-AU"/>
        </w:rPr>
        <w:t xml:space="preserve"> sizing and selection of the communications infrastructure ensures that the BESS can reliably support all required functions across Distribution, Reliability, and Market deployments without compromising performance or security.</w:t>
      </w:r>
    </w:p>
    <w:p w14:paraId="653F9D3E" w14:textId="51EB8153" w:rsidR="0046362D" w:rsidRDefault="0046362D" w:rsidP="0046362D">
      <w:pPr>
        <w:pStyle w:val="Heading3"/>
        <w:rPr>
          <w:lang w:val="en-AU"/>
        </w:rPr>
      </w:pPr>
      <w:bookmarkStart w:id="61" w:name="_Toc226547735"/>
      <w:r>
        <w:rPr>
          <w:lang w:val="en-AU"/>
        </w:rPr>
        <w:t>IT and Networking Infrastructure</w:t>
      </w:r>
      <w:bookmarkEnd w:id="61"/>
    </w:p>
    <w:p w14:paraId="7F8CC3CC" w14:textId="77777777" w:rsidR="00F3649B" w:rsidRDefault="00F3649B" w:rsidP="00C279B6">
      <w:pPr>
        <w:spacing w:before="120"/>
        <w:rPr>
          <w:lang w:val="en-AU"/>
        </w:rPr>
      </w:pPr>
      <w:r w:rsidRPr="00F3649B">
        <w:rPr>
          <w:lang w:val="en-AU"/>
        </w:rPr>
        <w:t>The networking infrastructure supporting the BESS control system consists of both SCE</w:t>
      </w:r>
      <w:r w:rsidRPr="00F3649B">
        <w:rPr>
          <w:rFonts w:ascii="Cambria Math" w:hAnsi="Cambria Math" w:cs="Cambria Math"/>
          <w:lang w:val="en-AU"/>
        </w:rPr>
        <w:t>‑</w:t>
      </w:r>
      <w:r w:rsidRPr="00F3649B">
        <w:rPr>
          <w:lang w:val="en-AU"/>
        </w:rPr>
        <w:t>provided and vendor</w:t>
      </w:r>
      <w:r w:rsidRPr="00F3649B">
        <w:rPr>
          <w:rFonts w:ascii="Cambria Math" w:hAnsi="Cambria Math" w:cs="Cambria Math"/>
          <w:lang w:val="en-AU"/>
        </w:rPr>
        <w:t>‑</w:t>
      </w:r>
      <w:r w:rsidRPr="00F3649B">
        <w:rPr>
          <w:lang w:val="en-AU"/>
        </w:rPr>
        <w:t>provided network components that collectively enable communication among site controllers, subsystem devices, engineering workstations, safety systems, and supporting IT/Cyber services. These components form the BESS Local Area Network (LAN) environment and any associated secondary communication networks. Although portions of this LAN may be delivered or maintained by a vendor, the entire network remains part of the logical SCE grid environment and therefore must support SCE’s monitoring, management, and cybersecurity expectations.</w:t>
      </w:r>
    </w:p>
    <w:p w14:paraId="5F021A71" w14:textId="07F6723D" w:rsidR="002E5EC1" w:rsidRDefault="002E5EC1" w:rsidP="006C246B">
      <w:pPr>
        <w:pStyle w:val="Heading4"/>
        <w:rPr>
          <w:lang w:val="en-AU"/>
        </w:rPr>
      </w:pPr>
      <w:r>
        <w:rPr>
          <w:lang w:val="en-AU"/>
        </w:rPr>
        <w:t>SCE Provided Infrastructure</w:t>
      </w:r>
    </w:p>
    <w:p w14:paraId="27DFBF13" w14:textId="437E4AA3" w:rsidR="002E5EC1" w:rsidRPr="002E5EC1" w:rsidRDefault="002E5EC1" w:rsidP="002E5EC1">
      <w:pPr>
        <w:spacing w:before="120"/>
        <w:rPr>
          <w:lang w:val="en-AU"/>
        </w:rPr>
      </w:pPr>
      <w:r w:rsidRPr="002E5EC1">
        <w:rPr>
          <w:lang w:val="en-AU"/>
        </w:rPr>
        <w:t>SCE may provide a portion of the BESS LAN infrastructure, including switches, routers, firewalls, and other network devices needed to support the BESS control system’s operational and maintenance functions. SCE</w:t>
      </w:r>
      <w:r w:rsidRPr="002E5EC1">
        <w:rPr>
          <w:rFonts w:ascii="Cambria Math" w:hAnsi="Cambria Math" w:cs="Cambria Math"/>
          <w:lang w:val="en-AU"/>
        </w:rPr>
        <w:t>‑</w:t>
      </w:r>
      <w:r w:rsidRPr="002E5EC1">
        <w:rPr>
          <w:lang w:val="en-AU"/>
        </w:rPr>
        <w:t>provided network equipment is integrated into the grid network architecture and is fully governed by SCE</w:t>
      </w:r>
      <w:r w:rsidRPr="002E5EC1">
        <w:rPr>
          <w:rFonts w:cs="Calibri"/>
          <w:lang w:val="en-AU"/>
        </w:rPr>
        <w:t>’</w:t>
      </w:r>
      <w:r w:rsidRPr="002E5EC1">
        <w:rPr>
          <w:lang w:val="en-AU"/>
        </w:rPr>
        <w:t>s operational, IT, and cybersecurity policies.</w:t>
      </w:r>
    </w:p>
    <w:p w14:paraId="7FB33834" w14:textId="4DB1F812" w:rsidR="00F3649B" w:rsidRDefault="002E5EC1" w:rsidP="002E5EC1">
      <w:pPr>
        <w:spacing w:before="120"/>
        <w:rPr>
          <w:lang w:val="en-AU"/>
        </w:rPr>
      </w:pPr>
      <w:r w:rsidRPr="002E5EC1">
        <w:rPr>
          <w:lang w:val="en-AU"/>
        </w:rPr>
        <w:t>SCE retains responsibility for monitoring, configuration control, and lifecycle management of these devices, ensuring they meet requirements for availability, performance, and security. SCE</w:t>
      </w:r>
      <w:r w:rsidRPr="002E5EC1">
        <w:rPr>
          <w:rFonts w:ascii="Cambria Math" w:hAnsi="Cambria Math" w:cs="Cambria Math"/>
          <w:lang w:val="en-AU"/>
        </w:rPr>
        <w:t>‑</w:t>
      </w:r>
      <w:r w:rsidRPr="002E5EC1">
        <w:rPr>
          <w:lang w:val="en-AU"/>
        </w:rPr>
        <w:t>provided network equipment also serves as the foundation for secure connectivity between the BESS environment and SCE enterprise systems, including dispatch, telemetry, logging, monitoring, and remote</w:t>
      </w:r>
      <w:r w:rsidRPr="002E5EC1">
        <w:rPr>
          <w:rFonts w:ascii="Cambria Math" w:hAnsi="Cambria Math" w:cs="Cambria Math"/>
          <w:lang w:val="en-AU"/>
        </w:rPr>
        <w:t>‑</w:t>
      </w:r>
      <w:r w:rsidRPr="002E5EC1">
        <w:rPr>
          <w:lang w:val="en-AU"/>
        </w:rPr>
        <w:t>access services.</w:t>
      </w:r>
    </w:p>
    <w:p w14:paraId="48E3590C" w14:textId="6A0CE00C" w:rsidR="004E1F75" w:rsidRPr="004E1F75" w:rsidRDefault="004E1F75" w:rsidP="004E1F75">
      <w:pPr>
        <w:spacing w:before="120"/>
        <w:rPr>
          <w:lang w:val="en-AU"/>
        </w:rPr>
      </w:pPr>
      <w:r w:rsidRPr="004E1F75">
        <w:rPr>
          <w:lang w:val="en-AU"/>
        </w:rPr>
        <w:t>The final network architecture for a given BESS deployment</w:t>
      </w:r>
      <w:r w:rsidR="00245DFC">
        <w:rPr>
          <w:lang w:val="en-AU"/>
        </w:rPr>
        <w:t xml:space="preserve"> (</w:t>
      </w:r>
      <w:r w:rsidRPr="004E1F75">
        <w:rPr>
          <w:lang w:val="en-AU"/>
        </w:rPr>
        <w:t>including topology, segmentation, redundancy, and resiliency features</w:t>
      </w:r>
      <w:r w:rsidR="00245DFC">
        <w:rPr>
          <w:lang w:val="en-AU"/>
        </w:rPr>
        <w:t xml:space="preserve">) </w:t>
      </w:r>
      <w:r w:rsidRPr="004E1F75">
        <w:rPr>
          <w:lang w:val="en-AU"/>
        </w:rPr>
        <w:t>will be defined during the High</w:t>
      </w:r>
      <w:r w:rsidRPr="004E1F75">
        <w:rPr>
          <w:rFonts w:ascii="Cambria Math" w:hAnsi="Cambria Math" w:cs="Cambria Math"/>
          <w:lang w:val="en-AU"/>
        </w:rPr>
        <w:t>‑</w:t>
      </w:r>
      <w:r w:rsidRPr="004E1F75">
        <w:rPr>
          <w:lang w:val="en-AU"/>
        </w:rPr>
        <w:t>Level Design (HLD) and Low</w:t>
      </w:r>
      <w:r w:rsidRPr="004E1F75">
        <w:rPr>
          <w:rFonts w:ascii="Cambria Math" w:hAnsi="Cambria Math" w:cs="Cambria Math"/>
          <w:lang w:val="en-AU"/>
        </w:rPr>
        <w:t>‑</w:t>
      </w:r>
      <w:r w:rsidRPr="004E1F75">
        <w:rPr>
          <w:lang w:val="en-AU"/>
        </w:rPr>
        <w:t xml:space="preserve">Level Design (LLD) phases. While this </w:t>
      </w:r>
      <w:r w:rsidR="00B33E84">
        <w:rPr>
          <w:lang w:val="en-AU"/>
        </w:rPr>
        <w:t>Architecture Vision Document</w:t>
      </w:r>
      <w:r w:rsidRPr="004E1F75">
        <w:rPr>
          <w:lang w:val="en-AU"/>
        </w:rPr>
        <w:t xml:space="preserve"> establishes the architectural expectations and governance boundaries, specific design decisions will be evaluated on a case</w:t>
      </w:r>
      <w:r w:rsidRPr="004E1F75">
        <w:rPr>
          <w:rFonts w:ascii="Cambria Math" w:hAnsi="Cambria Math" w:cs="Cambria Math"/>
          <w:lang w:val="en-AU"/>
        </w:rPr>
        <w:t>‑</w:t>
      </w:r>
      <w:r w:rsidRPr="004E1F75">
        <w:rPr>
          <w:lang w:val="en-AU"/>
        </w:rPr>
        <w:t>by</w:t>
      </w:r>
      <w:r w:rsidRPr="004E1F75">
        <w:rPr>
          <w:rFonts w:ascii="Cambria Math" w:hAnsi="Cambria Math" w:cs="Cambria Math"/>
          <w:lang w:val="en-AU"/>
        </w:rPr>
        <w:t>‑</w:t>
      </w:r>
      <w:r w:rsidRPr="004E1F75">
        <w:rPr>
          <w:lang w:val="en-AU"/>
        </w:rPr>
        <w:t>case basis.</w:t>
      </w:r>
    </w:p>
    <w:p w14:paraId="1E7662F0" w14:textId="54DC0683" w:rsidR="004E1F75" w:rsidRDefault="004E1F75" w:rsidP="004E1F75">
      <w:pPr>
        <w:spacing w:before="120"/>
        <w:rPr>
          <w:lang w:val="en-AU"/>
        </w:rPr>
      </w:pPr>
      <w:r w:rsidRPr="004E1F75">
        <w:rPr>
          <w:lang w:val="en-AU"/>
        </w:rPr>
        <w:t>Redundancy and resiliency requirements should be driven by the operational impact of network failure scenarios, taking into account the role of the BESS (Distribution, Reliability, Market), the criticality of supported functions, and site</w:t>
      </w:r>
      <w:r w:rsidRPr="004E1F75">
        <w:rPr>
          <w:rFonts w:ascii="Cambria Math" w:hAnsi="Cambria Math" w:cs="Cambria Math"/>
          <w:lang w:val="en-AU"/>
        </w:rPr>
        <w:t>‑</w:t>
      </w:r>
      <w:r w:rsidRPr="004E1F75">
        <w:rPr>
          <w:lang w:val="en-AU"/>
        </w:rPr>
        <w:t>specific considerations. This approach ensures that network designs are appropriately scaled to risk and operational need, while remaining consistent with SCE</w:t>
      </w:r>
      <w:r w:rsidRPr="004E1F75">
        <w:rPr>
          <w:rFonts w:cs="Calibri"/>
          <w:lang w:val="en-AU"/>
        </w:rPr>
        <w:t>’</w:t>
      </w:r>
      <w:r w:rsidRPr="004E1F75">
        <w:rPr>
          <w:lang w:val="en-AU"/>
        </w:rPr>
        <w:t>s overall architectural, operational, and cybersecurity principles.</w:t>
      </w:r>
    </w:p>
    <w:p w14:paraId="3FA2A013" w14:textId="54A394CD" w:rsidR="006C246B" w:rsidRDefault="006C246B" w:rsidP="006C246B">
      <w:pPr>
        <w:pStyle w:val="Heading4"/>
        <w:rPr>
          <w:lang w:val="en-AU"/>
        </w:rPr>
      </w:pPr>
      <w:r>
        <w:rPr>
          <w:lang w:val="en-AU"/>
        </w:rPr>
        <w:t>Vendor Provided Infrastructure</w:t>
      </w:r>
    </w:p>
    <w:p w14:paraId="60492C29" w14:textId="77777777" w:rsidR="000F3364" w:rsidRPr="000F3364" w:rsidRDefault="000F3364" w:rsidP="000F3364">
      <w:pPr>
        <w:spacing w:before="120"/>
        <w:rPr>
          <w:lang w:val="en-AU"/>
        </w:rPr>
      </w:pPr>
      <w:r w:rsidRPr="000F3364">
        <w:rPr>
          <w:lang w:val="en-AU"/>
        </w:rPr>
        <w:t>Some BESS deployments may include vendor</w:t>
      </w:r>
      <w:r w:rsidRPr="000F3364">
        <w:rPr>
          <w:rFonts w:ascii="Cambria Math" w:hAnsi="Cambria Math" w:cs="Cambria Math"/>
          <w:lang w:val="en-AU"/>
        </w:rPr>
        <w:t>‑</w:t>
      </w:r>
      <w:r w:rsidRPr="000F3364">
        <w:rPr>
          <w:lang w:val="en-AU"/>
        </w:rPr>
        <w:t>supplied network equipment as part of the native BESS control system. This equipment may support internal subsystem communication, the site controller environment, or other vendor</w:t>
      </w:r>
      <w:r w:rsidRPr="000F3364">
        <w:rPr>
          <w:rFonts w:ascii="Cambria Math" w:hAnsi="Cambria Math" w:cs="Cambria Math"/>
          <w:lang w:val="en-AU"/>
        </w:rPr>
        <w:t>‑</w:t>
      </w:r>
      <w:r w:rsidRPr="000F3364">
        <w:rPr>
          <w:lang w:val="en-AU"/>
        </w:rPr>
        <w:t>specific functions. In certain cases, the vendor may also have a contractual obligation to maintain this equipment for a defined period after commissioning.</w:t>
      </w:r>
    </w:p>
    <w:p w14:paraId="722FFB41" w14:textId="77777777" w:rsidR="000F3364" w:rsidRPr="000F3364" w:rsidRDefault="000F3364" w:rsidP="000F3364">
      <w:pPr>
        <w:spacing w:before="120"/>
        <w:rPr>
          <w:lang w:val="en-AU"/>
        </w:rPr>
      </w:pPr>
      <w:r w:rsidRPr="000F3364">
        <w:rPr>
          <w:lang w:val="en-AU"/>
        </w:rPr>
        <w:t>Even when vendor</w:t>
      </w:r>
      <w:r w:rsidRPr="000F3364">
        <w:rPr>
          <w:rFonts w:ascii="Cambria Math" w:hAnsi="Cambria Math" w:cs="Cambria Math"/>
          <w:lang w:val="en-AU"/>
        </w:rPr>
        <w:t>‑</w:t>
      </w:r>
      <w:r w:rsidRPr="000F3364">
        <w:rPr>
          <w:lang w:val="en-AU"/>
        </w:rPr>
        <w:t>provided LAN components are installed, configured, or maintained by the vendor, they still belong to SCE and operate within the logical SCE grid environment. As a result, these devices must meet a minimum set of SCE monitoring, management, and security requirements. This ensures that SCE has sufficient visibility and situational awareness to manage risk, particularly because a cybersecurity event or network failure within a vendor</w:t>
      </w:r>
      <w:r w:rsidRPr="000F3364">
        <w:rPr>
          <w:rFonts w:ascii="Cambria Math" w:hAnsi="Cambria Math" w:cs="Cambria Math"/>
          <w:lang w:val="en-AU"/>
        </w:rPr>
        <w:t>‑</w:t>
      </w:r>
      <w:r w:rsidRPr="000F3364">
        <w:rPr>
          <w:lang w:val="en-AU"/>
        </w:rPr>
        <w:t>managed LAN segment could have broader operational consequences extending into the SCE grid environment.</w:t>
      </w:r>
    </w:p>
    <w:p w14:paraId="31B4FE60" w14:textId="75C4CF28" w:rsidR="00F3649B" w:rsidRDefault="000F3364" w:rsidP="00C279B6">
      <w:pPr>
        <w:spacing w:before="120"/>
        <w:rPr>
          <w:lang w:val="en-AU"/>
        </w:rPr>
      </w:pPr>
      <w:r w:rsidRPr="000F3364">
        <w:rPr>
          <w:lang w:val="en-AU"/>
        </w:rPr>
        <w:t>For these reasons, SCE retains the authority to define oversight expectations</w:t>
      </w:r>
      <w:r>
        <w:rPr>
          <w:lang w:val="en-AU"/>
        </w:rPr>
        <w:t xml:space="preserve"> (</w:t>
      </w:r>
      <w:r w:rsidRPr="000F3364">
        <w:rPr>
          <w:lang w:val="en-AU"/>
        </w:rPr>
        <w:t>including logging, configuration management visibility, event notification, and performance monitoring</w:t>
      </w:r>
      <w:r>
        <w:rPr>
          <w:lang w:val="en-AU"/>
        </w:rPr>
        <w:t xml:space="preserve">) </w:t>
      </w:r>
      <w:r w:rsidRPr="000F3364">
        <w:rPr>
          <w:lang w:val="en-AU"/>
        </w:rPr>
        <w:t>for all vendor</w:t>
      </w:r>
      <w:r w:rsidRPr="000F3364">
        <w:rPr>
          <w:rFonts w:ascii="Cambria Math" w:hAnsi="Cambria Math" w:cs="Cambria Math"/>
          <w:lang w:val="en-AU"/>
        </w:rPr>
        <w:t>‑</w:t>
      </w:r>
      <w:r w:rsidRPr="000F3364">
        <w:rPr>
          <w:lang w:val="en-AU"/>
        </w:rPr>
        <w:t>provided networking devices, regardless of who performs ongoing maintenance.</w:t>
      </w:r>
    </w:p>
    <w:p w14:paraId="245B07B6" w14:textId="19E673B4" w:rsidR="004C3DA6" w:rsidRDefault="004C3DA6" w:rsidP="00AE2526">
      <w:pPr>
        <w:pStyle w:val="Heading3"/>
        <w:rPr>
          <w:lang w:val="en-AU"/>
        </w:rPr>
      </w:pPr>
      <w:bookmarkStart w:id="62" w:name="_Toc226547736"/>
      <w:r>
        <w:rPr>
          <w:lang w:val="en-AU"/>
        </w:rPr>
        <w:t>Cybersecurity Infr</w:t>
      </w:r>
      <w:r w:rsidR="00AE2526">
        <w:rPr>
          <w:lang w:val="en-AU"/>
        </w:rPr>
        <w:t>astructure</w:t>
      </w:r>
      <w:bookmarkEnd w:id="62"/>
    </w:p>
    <w:p w14:paraId="75D16CCA" w14:textId="77777777" w:rsidR="00A740AE" w:rsidRPr="00A740AE" w:rsidRDefault="00A740AE" w:rsidP="001F6EED">
      <w:pPr>
        <w:rPr>
          <w:lang w:val="en-AU"/>
        </w:rPr>
      </w:pPr>
      <w:r w:rsidRPr="00A740AE">
        <w:rPr>
          <w:lang w:val="en-AU"/>
        </w:rPr>
        <w:t>The cybersecurity infrastructure provides the protective mechanisms that secure the BESS control system and its supporting networks from unauthorized access, misuse, or disruption. At the boundary of the BESS control environment, SCE</w:t>
      </w:r>
      <w:r w:rsidRPr="00A740AE">
        <w:rPr>
          <w:rFonts w:ascii="Cambria Math" w:hAnsi="Cambria Math" w:cs="Cambria Math"/>
          <w:lang w:val="en-AU"/>
        </w:rPr>
        <w:t>‑</w:t>
      </w:r>
      <w:r w:rsidRPr="00A740AE">
        <w:rPr>
          <w:lang w:val="en-AU"/>
        </w:rPr>
        <w:t>provided firewalls serve as the primary method of boundary protection, controlling all external traffic entering or leaving the BESS as well as traffic flowing between internal BESS network segments. These firewalls enforce SCE</w:t>
      </w:r>
      <w:r w:rsidRPr="00A740AE">
        <w:rPr>
          <w:rFonts w:cs="Calibri"/>
          <w:lang w:val="en-AU"/>
        </w:rPr>
        <w:t>’</w:t>
      </w:r>
      <w:r w:rsidRPr="00A740AE">
        <w:rPr>
          <w:lang w:val="en-AU"/>
        </w:rPr>
        <w:t>s security policies, ensuring that only approved and explicitly permitted communications are allowed and that all other traffic is blocked by default. This establishes a controlled and predictable security posture for both site</w:t>
      </w:r>
      <w:r w:rsidRPr="00A740AE">
        <w:rPr>
          <w:rFonts w:ascii="Cambria Math" w:hAnsi="Cambria Math" w:cs="Cambria Math"/>
          <w:lang w:val="en-AU"/>
        </w:rPr>
        <w:t>‑</w:t>
      </w:r>
      <w:r w:rsidRPr="00A740AE">
        <w:rPr>
          <w:lang w:val="en-AU"/>
        </w:rPr>
        <w:t>level and enterprise</w:t>
      </w:r>
      <w:r w:rsidRPr="00A740AE">
        <w:rPr>
          <w:rFonts w:ascii="Cambria Math" w:hAnsi="Cambria Math" w:cs="Cambria Math"/>
          <w:lang w:val="en-AU"/>
        </w:rPr>
        <w:t>‑</w:t>
      </w:r>
      <w:r w:rsidRPr="00A740AE">
        <w:rPr>
          <w:lang w:val="en-AU"/>
        </w:rPr>
        <w:t>level interactions.</w:t>
      </w:r>
    </w:p>
    <w:p w14:paraId="03DF45A7" w14:textId="7502BB8B" w:rsidR="00A740AE" w:rsidRPr="00A740AE" w:rsidRDefault="00A740AE" w:rsidP="00A740AE">
      <w:pPr>
        <w:spacing w:before="120"/>
        <w:rPr>
          <w:lang w:val="en-AU"/>
        </w:rPr>
      </w:pPr>
      <w:r w:rsidRPr="00A740AE">
        <w:rPr>
          <w:lang w:val="en-AU"/>
        </w:rPr>
        <w:t>In addition to boundary protection, SCE may deploy cybersecurity monitoring tools</w:t>
      </w:r>
      <w:r>
        <w:rPr>
          <w:lang w:val="en-AU"/>
        </w:rPr>
        <w:t xml:space="preserve"> (</w:t>
      </w:r>
      <w:r w:rsidRPr="00A740AE">
        <w:rPr>
          <w:lang w:val="en-AU"/>
        </w:rPr>
        <w:t>such as the Grid Cyber Stack (GCS)</w:t>
      </w:r>
      <w:r>
        <w:rPr>
          <w:lang w:val="en-AU"/>
        </w:rPr>
        <w:t xml:space="preserve">) </w:t>
      </w:r>
      <w:r w:rsidRPr="00A740AE">
        <w:rPr>
          <w:lang w:val="en-AU"/>
        </w:rPr>
        <w:t>to provide deeper inspection, anomaly detection, and visibility into network activity within the BESS control system environment. These tools enhance SCE’s ability to detect unusual or suspicious behavior, support incident response, and maintain a consistent defensive posture across the fleet. Regardless of whether portions of the BESS network are supplied or maintained by a vendor, all segments of the BESS control system remain part of the logical SCE grid environment and must align with SCE’s cybersecurity monitoring, logging, and protective requirements to ensure overall system resilience and risk management</w:t>
      </w:r>
    </w:p>
    <w:p w14:paraId="06CE3246" w14:textId="6D330292" w:rsidR="0067260B" w:rsidRDefault="0082249E" w:rsidP="00362A83">
      <w:pPr>
        <w:pStyle w:val="Heading1"/>
        <w:rPr>
          <w:lang w:val="en-AU"/>
        </w:rPr>
      </w:pPr>
      <w:bookmarkStart w:id="63" w:name="_Toc226547737"/>
      <w:r>
        <w:rPr>
          <w:lang w:val="en-AU"/>
        </w:rPr>
        <w:t>Core Use Cases</w:t>
      </w:r>
      <w:bookmarkEnd w:id="35"/>
      <w:bookmarkEnd w:id="63"/>
    </w:p>
    <w:p w14:paraId="5C393EA2" w14:textId="036F4E38" w:rsidR="0080084F" w:rsidRPr="0080084F" w:rsidRDefault="0080084F" w:rsidP="0080084F">
      <w:pPr>
        <w:rPr>
          <w:lang w:val="en-AU"/>
        </w:rPr>
      </w:pPr>
      <w:r w:rsidRPr="0080084F">
        <w:rPr>
          <w:lang w:val="en-AU"/>
        </w:rPr>
        <w:t>The use cases in this section define the key interactions and behaviors that the BESS control system and its supporting IT infrastructure must enable throughout the lifecycle of a BESS deployment. They translate the functional model into practical, real</w:t>
      </w:r>
      <w:r w:rsidRPr="0080084F">
        <w:rPr>
          <w:rFonts w:ascii="Cambria Math" w:hAnsi="Cambria Math" w:cs="Cambria Math"/>
          <w:lang w:val="en-AU"/>
        </w:rPr>
        <w:t>‑</w:t>
      </w:r>
      <w:r w:rsidRPr="0080084F">
        <w:rPr>
          <w:lang w:val="en-AU"/>
        </w:rPr>
        <w:t>world scenarios, illustrating how the system supports grid operations, market participation, and asset management, as well as maintenance, support, and cybersecurity activities. These use cases provide a common reference framework across organizations</w:t>
      </w:r>
      <w:r w:rsidR="008B00E6">
        <w:rPr>
          <w:lang w:val="en-AU"/>
        </w:rPr>
        <w:t xml:space="preserve"> (</w:t>
      </w:r>
      <w:r w:rsidRPr="0080084F">
        <w:rPr>
          <w:lang w:val="en-AU"/>
        </w:rPr>
        <w:t>Distribution, Generation, IT, and vendors</w:t>
      </w:r>
      <w:r w:rsidR="008B00E6">
        <w:rPr>
          <w:lang w:val="en-AU"/>
        </w:rPr>
        <w:t>) e</w:t>
      </w:r>
      <w:r w:rsidRPr="0080084F">
        <w:rPr>
          <w:lang w:val="en-AU"/>
        </w:rPr>
        <w:t xml:space="preserve">nsuring consistent expectations, reducing ambiguity, and enabling traceability from operational needs to system requirements. By grounding the </w:t>
      </w:r>
      <w:r w:rsidR="00B33E84">
        <w:rPr>
          <w:lang w:val="en-AU"/>
        </w:rPr>
        <w:t>Architecture Vision Document</w:t>
      </w:r>
      <w:r w:rsidRPr="0080084F">
        <w:rPr>
          <w:lang w:val="en-AU"/>
        </w:rPr>
        <w:t xml:space="preserve"> in well</w:t>
      </w:r>
      <w:r w:rsidRPr="0080084F">
        <w:rPr>
          <w:rFonts w:ascii="Cambria Math" w:hAnsi="Cambria Math" w:cs="Cambria Math"/>
          <w:lang w:val="en-AU"/>
        </w:rPr>
        <w:t>‑</w:t>
      </w:r>
      <w:r w:rsidRPr="0080084F">
        <w:rPr>
          <w:lang w:val="en-AU"/>
        </w:rPr>
        <w:t xml:space="preserve">defined use cases, </w:t>
      </w:r>
      <w:r w:rsidR="008B00E6">
        <w:rPr>
          <w:lang w:val="en-AU"/>
        </w:rPr>
        <w:t>SCE</w:t>
      </w:r>
      <w:r w:rsidRPr="0080084F">
        <w:rPr>
          <w:lang w:val="en-AU"/>
        </w:rPr>
        <w:t xml:space="preserve"> can better align system design, integration, testing, and ongoing support across a diverse fleet of BESS assets.</w:t>
      </w:r>
    </w:p>
    <w:p w14:paraId="0C1CAFFC" w14:textId="2E48814C" w:rsidR="0030550E" w:rsidRDefault="0082249E" w:rsidP="0030550E">
      <w:pPr>
        <w:pStyle w:val="Heading2"/>
        <w:rPr>
          <w:lang w:val="en-AU"/>
        </w:rPr>
      </w:pPr>
      <w:bookmarkStart w:id="64" w:name="_Toc226547738"/>
      <w:r>
        <w:rPr>
          <w:lang w:val="en-AU"/>
        </w:rPr>
        <w:t xml:space="preserve">Operational </w:t>
      </w:r>
      <w:r w:rsidR="00DB0680">
        <w:rPr>
          <w:lang w:val="en-AU"/>
        </w:rPr>
        <w:t xml:space="preserve">and Business </w:t>
      </w:r>
      <w:r>
        <w:rPr>
          <w:lang w:val="en-AU"/>
        </w:rPr>
        <w:t>Use Cases</w:t>
      </w:r>
      <w:bookmarkEnd w:id="64"/>
    </w:p>
    <w:p w14:paraId="314A827D" w14:textId="0170575A" w:rsidR="002C0A49" w:rsidRPr="002C0A49" w:rsidRDefault="002C0A49" w:rsidP="002C0A49">
      <w:pPr>
        <w:rPr>
          <w:lang w:val="en-AU"/>
        </w:rPr>
      </w:pPr>
      <w:r w:rsidRPr="002C0A49">
        <w:rPr>
          <w:lang w:val="en-AU"/>
        </w:rPr>
        <w:t>Operational use cases describe the primary functions and interactions that the BESS control system must support during normal grid, reliability, or market operations. They represent the ways in which external dispatch systems, operators, and enterprise platforms engage with the BESS to deliver services, exchange information, and achieve business objectives. These use cases focus on core system behavior, illustrating how the BESS control system executes dispatch intent, maintains safe operation, and provides visibility across the utility environment.</w:t>
      </w:r>
    </w:p>
    <w:p w14:paraId="22968636" w14:textId="5FB189A7" w:rsidR="00D44CA8" w:rsidRPr="007B59CA" w:rsidRDefault="00D44CA8" w:rsidP="004322DD">
      <w:pPr>
        <w:pStyle w:val="Heading3"/>
        <w:rPr>
          <w:lang w:val="en-AU"/>
        </w:rPr>
      </w:pPr>
      <w:bookmarkStart w:id="65" w:name="_Toc226547739"/>
      <w:r w:rsidRPr="007B59CA">
        <w:rPr>
          <w:lang w:val="en-AU"/>
        </w:rPr>
        <w:t>D</w:t>
      </w:r>
      <w:r w:rsidR="004C4E32" w:rsidRPr="007B59CA">
        <w:rPr>
          <w:lang w:val="en-AU"/>
        </w:rPr>
        <w:t>istribution</w:t>
      </w:r>
      <w:r w:rsidR="005C7084" w:rsidRPr="007B59CA">
        <w:rPr>
          <w:lang w:val="en-AU"/>
        </w:rPr>
        <w:t>-Driven</w:t>
      </w:r>
      <w:r w:rsidRPr="007B59CA">
        <w:rPr>
          <w:lang w:val="en-AU"/>
        </w:rPr>
        <w:t xml:space="preserve"> Dispatch o</w:t>
      </w:r>
      <w:r w:rsidR="00421BFA" w:rsidRPr="007B59CA">
        <w:rPr>
          <w:lang w:val="en-AU"/>
        </w:rPr>
        <w:t>f</w:t>
      </w:r>
      <w:r w:rsidRPr="007B59CA">
        <w:rPr>
          <w:lang w:val="en-AU"/>
        </w:rPr>
        <w:t xml:space="preserve"> BESS</w:t>
      </w:r>
      <w:bookmarkEnd w:id="65"/>
    </w:p>
    <w:p w14:paraId="6792E842" w14:textId="4907D193" w:rsidR="001D5A69" w:rsidRDefault="001D5A69" w:rsidP="001D5A69">
      <w:pPr>
        <w:rPr>
          <w:rFonts w:asciiTheme="minorHAnsi" w:hAnsiTheme="minorHAnsi" w:cstheme="minorHAnsi"/>
          <w:lang w:val="en-AU"/>
        </w:rPr>
      </w:pPr>
      <w:r w:rsidRPr="00F32526">
        <w:rPr>
          <w:rFonts w:asciiTheme="minorHAnsi" w:hAnsiTheme="minorHAnsi" w:cstheme="minorHAnsi"/>
          <w:lang w:val="en-AU"/>
        </w:rPr>
        <w:t>Distribution</w:t>
      </w:r>
      <w:r w:rsidR="00E06D57" w:rsidRPr="00F32526">
        <w:rPr>
          <w:rFonts w:asciiTheme="minorHAnsi" w:hAnsiTheme="minorHAnsi" w:cstheme="minorHAnsi"/>
          <w:lang w:val="en-AU"/>
        </w:rPr>
        <w:t xml:space="preserve"> operator</w:t>
      </w:r>
      <w:r w:rsidRPr="00F32526">
        <w:rPr>
          <w:rFonts w:asciiTheme="minorHAnsi" w:hAnsiTheme="minorHAnsi" w:cstheme="minorHAnsi"/>
          <w:lang w:val="en-AU"/>
        </w:rPr>
        <w:t xml:space="preserve"> requests the BESS to support local grid needs, such as peak load reduction, volt/VAR management, feeder contingency support, or service restoration. DERMS, ADMS, or an equivalent platfor</w:t>
      </w:r>
      <w:r w:rsidR="00850547" w:rsidRPr="00F32526">
        <w:rPr>
          <w:rFonts w:asciiTheme="minorHAnsi" w:hAnsiTheme="minorHAnsi" w:cstheme="minorHAnsi"/>
          <w:lang w:val="en-AU"/>
        </w:rPr>
        <w:t xml:space="preserve">m </w:t>
      </w:r>
      <w:r w:rsidRPr="00F32526">
        <w:rPr>
          <w:rFonts w:asciiTheme="minorHAnsi" w:hAnsiTheme="minorHAnsi" w:cstheme="minorHAnsi"/>
          <w:lang w:val="en-AU"/>
        </w:rPr>
        <w:t>issues dispatch instructions that define what service the BESS should provide (e.g., MW/MVAR targets, SoC objectives, or service mode activation).</w:t>
      </w:r>
    </w:p>
    <w:p w14:paraId="557CC5F5" w14:textId="4947A544" w:rsidR="00907650" w:rsidRPr="00F32526" w:rsidRDefault="00907650" w:rsidP="00907650">
      <w:pPr>
        <w:spacing w:before="120"/>
        <w:rPr>
          <w:rFonts w:asciiTheme="minorHAnsi" w:hAnsiTheme="minorHAnsi" w:cstheme="minorHAnsi"/>
          <w:lang w:val="en-AU"/>
        </w:rPr>
      </w:pPr>
      <w:r w:rsidRPr="00907650">
        <w:rPr>
          <w:rFonts w:asciiTheme="minorHAnsi" w:hAnsiTheme="minorHAnsi" w:cstheme="minorHAnsi"/>
          <w:lang w:val="en-AU"/>
        </w:rPr>
        <w:t xml:space="preserve">The BESS control system validates each instruction, coordinating PCS and battery subsystems, and executing the requested response safely and accurately. It manages operating limits, monitors performance, and reports status and tracking information back to </w:t>
      </w:r>
      <w:r w:rsidR="002B7D31">
        <w:rPr>
          <w:rFonts w:asciiTheme="minorHAnsi" w:hAnsiTheme="minorHAnsi" w:cstheme="minorHAnsi"/>
          <w:lang w:val="en-AU"/>
        </w:rPr>
        <w:t xml:space="preserve">the initiating </w:t>
      </w:r>
      <w:r w:rsidRPr="00907650">
        <w:rPr>
          <w:rFonts w:asciiTheme="minorHAnsi" w:hAnsiTheme="minorHAnsi" w:cstheme="minorHAnsi"/>
          <w:lang w:val="en-AU"/>
        </w:rPr>
        <w:t>system to ensure compliance and reliable operation.</w:t>
      </w:r>
    </w:p>
    <w:p w14:paraId="5E2F9852" w14:textId="77777777" w:rsidR="005C7084" w:rsidRPr="00F32526" w:rsidRDefault="005C7084" w:rsidP="0042119D">
      <w:pPr>
        <w:pStyle w:val="Heading3"/>
        <w:rPr>
          <w:lang w:val="en-AU"/>
        </w:rPr>
      </w:pPr>
      <w:bookmarkStart w:id="66" w:name="_Toc226547740"/>
      <w:r w:rsidRPr="00F32526">
        <w:rPr>
          <w:lang w:val="en-AU"/>
        </w:rPr>
        <w:t>Reliability-Driven Dispatch of BESS</w:t>
      </w:r>
      <w:bookmarkEnd w:id="66"/>
    </w:p>
    <w:p w14:paraId="4A8822F4" w14:textId="4008678D" w:rsidR="00A82F50" w:rsidRDefault="00A82F50" w:rsidP="009D5730">
      <w:pPr>
        <w:rPr>
          <w:lang w:val="en-AU"/>
        </w:rPr>
      </w:pPr>
      <w:r w:rsidRPr="00F32526">
        <w:rPr>
          <w:lang w:val="en-AU"/>
        </w:rPr>
        <w:t>Reliability or bulk</w:t>
      </w:r>
      <w:r w:rsidRPr="00F32526">
        <w:rPr>
          <w:rFonts w:ascii="Cambria Math" w:hAnsi="Cambria Math" w:cs="Cambria Math"/>
          <w:lang w:val="en-AU"/>
        </w:rPr>
        <w:t>‑</w:t>
      </w:r>
      <w:r w:rsidRPr="00F32526">
        <w:rPr>
          <w:lang w:val="en-AU"/>
        </w:rPr>
        <w:t>system operator request the BESS to provide services essential to maintaining system stability and</w:t>
      </w:r>
      <w:r w:rsidRPr="00A82F50">
        <w:rPr>
          <w:lang w:val="en-AU"/>
        </w:rPr>
        <w:t xml:space="preserve"> reliability. These services may include frequency regulation, spinning or non</w:t>
      </w:r>
      <w:r w:rsidRPr="00A82F50">
        <w:rPr>
          <w:rFonts w:ascii="Cambria Math" w:hAnsi="Cambria Math" w:cs="Cambria Math"/>
          <w:lang w:val="en-AU"/>
        </w:rPr>
        <w:t>‑</w:t>
      </w:r>
      <w:r w:rsidRPr="00A82F50">
        <w:rPr>
          <w:lang w:val="en-AU"/>
        </w:rPr>
        <w:t>spinning reserves, ramping support, contingency response, voltage support at the transmission interface, or other reliability</w:t>
      </w:r>
      <w:r w:rsidRPr="00A82F50">
        <w:rPr>
          <w:rFonts w:ascii="Cambria Math" w:hAnsi="Cambria Math" w:cs="Cambria Math"/>
          <w:lang w:val="en-AU"/>
        </w:rPr>
        <w:t>‑</w:t>
      </w:r>
      <w:r w:rsidRPr="00A82F50">
        <w:rPr>
          <w:lang w:val="en-AU"/>
        </w:rPr>
        <w:t>critical functions.</w:t>
      </w:r>
    </w:p>
    <w:p w14:paraId="609C6127" w14:textId="3972FAF5" w:rsidR="00A82F50" w:rsidRDefault="009B69F3" w:rsidP="00DE712D">
      <w:pPr>
        <w:spacing w:before="120"/>
        <w:rPr>
          <w:lang w:val="en-AU"/>
        </w:rPr>
      </w:pPr>
      <w:bookmarkStart w:id="67" w:name="_Hlk220649560"/>
      <w:r w:rsidRPr="009B69F3">
        <w:rPr>
          <w:lang w:val="en-AU"/>
        </w:rPr>
        <w:t>The BESS control system validat</w:t>
      </w:r>
      <w:r w:rsidR="001F1153">
        <w:rPr>
          <w:lang w:val="en-AU"/>
        </w:rPr>
        <w:t>es</w:t>
      </w:r>
      <w:r w:rsidRPr="009B69F3">
        <w:rPr>
          <w:lang w:val="en-AU"/>
        </w:rPr>
        <w:t xml:space="preserve"> each instruction, coordinating PCS and battery subsystems, and executing the requested response safely and accurately. It manages operating limits, monitors performance, and reports status and tracking information back to </w:t>
      </w:r>
      <w:r w:rsidR="00853633">
        <w:rPr>
          <w:lang w:val="en-AU"/>
        </w:rPr>
        <w:t>the initiating</w:t>
      </w:r>
      <w:r w:rsidRPr="009B69F3">
        <w:rPr>
          <w:lang w:val="en-AU"/>
        </w:rPr>
        <w:t xml:space="preserve"> system to ensure compliance and reliable operation.</w:t>
      </w:r>
    </w:p>
    <w:p w14:paraId="10F1F450" w14:textId="0DE21163" w:rsidR="00F032B0" w:rsidRPr="00B8785F" w:rsidRDefault="00F032B0" w:rsidP="0042119D">
      <w:pPr>
        <w:pStyle w:val="Heading3"/>
        <w:rPr>
          <w:lang w:val="en-AU"/>
        </w:rPr>
      </w:pPr>
      <w:bookmarkStart w:id="68" w:name="_Toc226547741"/>
      <w:bookmarkEnd w:id="67"/>
      <w:r w:rsidRPr="00B8785F">
        <w:rPr>
          <w:lang w:val="en-AU"/>
        </w:rPr>
        <w:t>Market</w:t>
      </w:r>
      <w:r w:rsidR="005C7084" w:rsidRPr="00B8785F">
        <w:rPr>
          <w:lang w:val="en-AU"/>
        </w:rPr>
        <w:t xml:space="preserve">-Driven </w:t>
      </w:r>
      <w:r w:rsidRPr="00B8785F">
        <w:rPr>
          <w:lang w:val="en-AU"/>
        </w:rPr>
        <w:t>Dispatch of BESS</w:t>
      </w:r>
      <w:bookmarkEnd w:id="68"/>
    </w:p>
    <w:p w14:paraId="0C23D97C" w14:textId="64340A48" w:rsidR="002B38CD" w:rsidRDefault="002B38CD" w:rsidP="00695C34">
      <w:pPr>
        <w:spacing w:before="120"/>
        <w:rPr>
          <w:lang w:val="en-AU"/>
        </w:rPr>
      </w:pPr>
      <w:r>
        <w:rPr>
          <w:lang w:val="en-AU"/>
        </w:rPr>
        <w:t xml:space="preserve">The </w:t>
      </w:r>
      <w:r w:rsidRPr="002B38CD">
        <w:rPr>
          <w:lang w:val="en-AU"/>
        </w:rPr>
        <w:t xml:space="preserve">BESS </w:t>
      </w:r>
      <w:r>
        <w:rPr>
          <w:lang w:val="en-AU"/>
        </w:rPr>
        <w:t xml:space="preserve">control system </w:t>
      </w:r>
      <w:r w:rsidRPr="002B38CD">
        <w:rPr>
          <w:lang w:val="en-AU"/>
        </w:rPr>
        <w:t>receives schedules or real</w:t>
      </w:r>
      <w:r w:rsidRPr="002B38CD">
        <w:rPr>
          <w:rFonts w:ascii="Cambria Math" w:hAnsi="Cambria Math" w:cs="Cambria Math"/>
          <w:lang w:val="en-AU"/>
        </w:rPr>
        <w:t>‑</w:t>
      </w:r>
      <w:r w:rsidRPr="002B38CD">
        <w:rPr>
          <w:lang w:val="en-AU"/>
        </w:rPr>
        <w:t>time instructions from market systems to support energy, capacity, or ancillary service participation. These signals define what the BESS should deliver</w:t>
      </w:r>
      <w:r w:rsidR="00A324A8">
        <w:rPr>
          <w:rFonts w:cs="Calibri"/>
          <w:lang w:val="en-AU"/>
        </w:rPr>
        <w:t xml:space="preserve">, </w:t>
      </w:r>
      <w:r w:rsidRPr="002B38CD">
        <w:rPr>
          <w:lang w:val="en-AU"/>
        </w:rPr>
        <w:t>such as scheduled charge/discharge cycles, real</w:t>
      </w:r>
      <w:r w:rsidRPr="002B38CD">
        <w:rPr>
          <w:rFonts w:ascii="Cambria Math" w:hAnsi="Cambria Math" w:cs="Cambria Math"/>
          <w:lang w:val="en-AU"/>
        </w:rPr>
        <w:t>‑</w:t>
      </w:r>
      <w:r w:rsidRPr="002B38CD">
        <w:rPr>
          <w:lang w:val="en-AU"/>
        </w:rPr>
        <w:t>time dispatch adjustments, or ancillary service performance requirements.</w:t>
      </w:r>
    </w:p>
    <w:p w14:paraId="742187C0" w14:textId="55E6A3B9" w:rsidR="00BA5DF4" w:rsidRPr="00B8785F" w:rsidRDefault="00BA5DF4" w:rsidP="00A324A8">
      <w:pPr>
        <w:spacing w:before="120"/>
        <w:rPr>
          <w:highlight w:val="yellow"/>
          <w:lang w:val="en-AU"/>
        </w:rPr>
      </w:pPr>
      <w:r w:rsidRPr="00BA5DF4">
        <w:rPr>
          <w:lang w:val="en-AU"/>
        </w:rPr>
        <w:t>The BESS control system interpret</w:t>
      </w:r>
      <w:r>
        <w:rPr>
          <w:lang w:val="en-AU"/>
        </w:rPr>
        <w:t>s</w:t>
      </w:r>
      <w:r w:rsidRPr="00BA5DF4">
        <w:rPr>
          <w:lang w:val="en-AU"/>
        </w:rPr>
        <w:t xml:space="preserve"> these market instructions, validat</w:t>
      </w:r>
      <w:r>
        <w:rPr>
          <w:lang w:val="en-AU"/>
        </w:rPr>
        <w:t>es</w:t>
      </w:r>
      <w:r w:rsidRPr="00BA5DF4">
        <w:rPr>
          <w:lang w:val="en-AU"/>
        </w:rPr>
        <w:t xml:space="preserve"> them against operating constraints, and execut</w:t>
      </w:r>
      <w:r w:rsidR="00695C34">
        <w:rPr>
          <w:lang w:val="en-AU"/>
        </w:rPr>
        <w:t>es</w:t>
      </w:r>
      <w:r w:rsidRPr="00BA5DF4">
        <w:rPr>
          <w:lang w:val="en-AU"/>
        </w:rPr>
        <w:t xml:space="preserve"> them safely and consistently. It coordinates PCS and battery subsystems to follow schedules, manage SoC, and maintain availability for awarded services. Throughout the process, the BESS control system provides performance feedback, availability status, and required operational data to market</w:t>
      </w:r>
      <w:r w:rsidRPr="00BA5DF4">
        <w:rPr>
          <w:rFonts w:ascii="Cambria Math" w:hAnsi="Cambria Math" w:cs="Cambria Math"/>
          <w:lang w:val="en-AU"/>
        </w:rPr>
        <w:t>‑</w:t>
      </w:r>
      <w:r w:rsidRPr="00BA5DF4">
        <w:rPr>
          <w:lang w:val="en-AU"/>
        </w:rPr>
        <w:t>facing systems to support compliance, validation, and settlement activities.</w:t>
      </w:r>
    </w:p>
    <w:p w14:paraId="4A7A5CAC" w14:textId="516E7AA1" w:rsidR="00D44CA8" w:rsidRDefault="00754D89" w:rsidP="00273E7E">
      <w:pPr>
        <w:pStyle w:val="Heading3"/>
        <w:rPr>
          <w:lang w:val="en-AU"/>
        </w:rPr>
      </w:pPr>
      <w:bookmarkStart w:id="69" w:name="_Toc226547742"/>
      <w:r>
        <w:rPr>
          <w:lang w:val="en-AU"/>
        </w:rPr>
        <w:t xml:space="preserve">Monitoring and </w:t>
      </w:r>
      <w:r w:rsidR="00D44CA8">
        <w:rPr>
          <w:lang w:val="en-AU"/>
        </w:rPr>
        <w:t>Control of BESS</w:t>
      </w:r>
      <w:r w:rsidR="005B2C99">
        <w:rPr>
          <w:lang w:val="en-AU"/>
        </w:rPr>
        <w:t xml:space="preserve"> Operation</w:t>
      </w:r>
      <w:bookmarkEnd w:id="69"/>
    </w:p>
    <w:p w14:paraId="613B7AEB" w14:textId="6FA595F2" w:rsidR="00F43480" w:rsidRDefault="00C229CE" w:rsidP="00502467">
      <w:pPr>
        <w:spacing w:before="120"/>
        <w:rPr>
          <w:lang w:val="en-AU"/>
        </w:rPr>
      </w:pPr>
      <w:r w:rsidRPr="00C229CE">
        <w:rPr>
          <w:lang w:val="en-AU"/>
        </w:rPr>
        <w:t>This use case describes how SCE personnel monitor the operational state of the BESS and perform authorized control actions to support safe, reliable operation. Monitoring and control activities may occur locally at the BESS site or remotely from SCE facilities, depending on operational needs, staffing, and deployment context. In all cases, the BESS control system remains responsible for enforcing safety limits, operating constraints, and the separation between dispatch intent and execution.</w:t>
      </w:r>
    </w:p>
    <w:p w14:paraId="157F165E" w14:textId="00694D74" w:rsidR="00DA2997" w:rsidRDefault="00DA2997" w:rsidP="00DA2997">
      <w:pPr>
        <w:pStyle w:val="Heading4"/>
        <w:rPr>
          <w:lang w:val="en-AU"/>
        </w:rPr>
      </w:pPr>
      <w:r>
        <w:rPr>
          <w:lang w:val="en-AU"/>
        </w:rPr>
        <w:t>Local Monitoring and Control</w:t>
      </w:r>
    </w:p>
    <w:p w14:paraId="6BB8968E" w14:textId="3E134C2B" w:rsidR="00DA2997" w:rsidRPr="00DA2997" w:rsidRDefault="00DA2997" w:rsidP="00502467">
      <w:pPr>
        <w:spacing w:before="120"/>
        <w:rPr>
          <w:lang w:val="en-AU"/>
        </w:rPr>
      </w:pPr>
      <w:r w:rsidRPr="00DA2997">
        <w:rPr>
          <w:lang w:val="en-AU"/>
        </w:rPr>
        <w:t xml:space="preserve">Local monitoring and control occurs when authorized personnel are physically present at the BESS site and interact directly with local </w:t>
      </w:r>
      <w:r w:rsidR="006411FD">
        <w:rPr>
          <w:lang w:val="en-AU"/>
        </w:rPr>
        <w:t xml:space="preserve">BESS control system </w:t>
      </w:r>
      <w:r w:rsidRPr="00DA2997">
        <w:rPr>
          <w:lang w:val="en-AU"/>
        </w:rPr>
        <w:t>operator interfaces. Local monitoring provides real</w:t>
      </w:r>
      <w:r w:rsidRPr="00DA2997">
        <w:rPr>
          <w:rFonts w:ascii="Cambria Math" w:hAnsi="Cambria Math" w:cs="Cambria Math"/>
          <w:lang w:val="en-AU"/>
        </w:rPr>
        <w:t>‑</w:t>
      </w:r>
      <w:r w:rsidRPr="00DA2997">
        <w:rPr>
          <w:lang w:val="en-AU"/>
        </w:rPr>
        <w:t>time visibility into system status, alarms, operating modes, and subsystem health, supporting activities such as commissioning, testing, troubleshooting, inspections, and site</w:t>
      </w:r>
      <w:r w:rsidRPr="00DA2997">
        <w:rPr>
          <w:rFonts w:ascii="Cambria Math" w:hAnsi="Cambria Math" w:cs="Cambria Math"/>
          <w:lang w:val="en-AU"/>
        </w:rPr>
        <w:t>‑</w:t>
      </w:r>
      <w:r w:rsidRPr="00DA2997">
        <w:rPr>
          <w:lang w:val="en-AU"/>
        </w:rPr>
        <w:t>level operational oversight.</w:t>
      </w:r>
    </w:p>
    <w:p w14:paraId="306E1DF2" w14:textId="2374A4F9" w:rsidR="00DA2997" w:rsidRDefault="00DA2997" w:rsidP="00502467">
      <w:pPr>
        <w:spacing w:before="120"/>
        <w:rPr>
          <w:lang w:val="en-AU"/>
        </w:rPr>
      </w:pPr>
      <w:r w:rsidRPr="00DA2997">
        <w:rPr>
          <w:lang w:val="en-AU"/>
        </w:rPr>
        <w:t>Local control actions are limited to those appropriate for onsite operation and must remain consistent with active dispatch instructions, safety systems, and operating constraints enforced by the BESS control system. The control system evaluates all local operator actions to ensure they do not violate safety limits, conflict with dispatch intent, or place the asset in an unsafe or non</w:t>
      </w:r>
      <w:r w:rsidRPr="00DA2997">
        <w:rPr>
          <w:rFonts w:ascii="Cambria Math" w:hAnsi="Cambria Math" w:cs="Cambria Math"/>
          <w:lang w:val="en-AU"/>
        </w:rPr>
        <w:t>‑</w:t>
      </w:r>
      <w:r w:rsidRPr="00DA2997">
        <w:rPr>
          <w:lang w:val="en-AU"/>
        </w:rPr>
        <w:t>compliant state.</w:t>
      </w:r>
    </w:p>
    <w:p w14:paraId="7E0CC7F8" w14:textId="499664EE" w:rsidR="006411FD" w:rsidRDefault="006411FD" w:rsidP="006411FD">
      <w:pPr>
        <w:pStyle w:val="Heading4"/>
        <w:rPr>
          <w:lang w:val="en-AU"/>
        </w:rPr>
      </w:pPr>
      <w:r>
        <w:rPr>
          <w:lang w:val="en-AU"/>
        </w:rPr>
        <w:t>Remote Monitoring and Control</w:t>
      </w:r>
    </w:p>
    <w:p w14:paraId="54D4C9A4" w14:textId="0CBD0188" w:rsidR="00A44211" w:rsidRPr="00A44211" w:rsidRDefault="00A44211" w:rsidP="00A44211">
      <w:pPr>
        <w:spacing w:before="120"/>
        <w:rPr>
          <w:lang w:val="en-AU"/>
        </w:rPr>
      </w:pPr>
      <w:r w:rsidRPr="00A44211">
        <w:rPr>
          <w:lang w:val="en-AU"/>
        </w:rPr>
        <w:t xml:space="preserve">Remote monitoring and control occurs when authorized SCE personnel interact with the BESS from locations outside the site, such as </w:t>
      </w:r>
      <w:r>
        <w:rPr>
          <w:lang w:val="en-AU"/>
        </w:rPr>
        <w:t>a Generation C</w:t>
      </w:r>
      <w:r w:rsidRPr="00A44211">
        <w:rPr>
          <w:lang w:val="en-AU"/>
        </w:rPr>
        <w:t xml:space="preserve">ontrol </w:t>
      </w:r>
      <w:r>
        <w:rPr>
          <w:lang w:val="en-AU"/>
        </w:rPr>
        <w:t>C</w:t>
      </w:r>
      <w:r w:rsidRPr="00A44211">
        <w:rPr>
          <w:lang w:val="en-AU"/>
        </w:rPr>
        <w:t>enter</w:t>
      </w:r>
      <w:r w:rsidR="009D7791">
        <w:rPr>
          <w:lang w:val="en-AU"/>
        </w:rPr>
        <w:t xml:space="preserve">, Grid Control Center, </w:t>
      </w:r>
      <w:r w:rsidRPr="00A44211">
        <w:rPr>
          <w:lang w:val="en-AU"/>
        </w:rPr>
        <w:t xml:space="preserve">or </w:t>
      </w:r>
      <w:r w:rsidR="009D7791">
        <w:rPr>
          <w:lang w:val="en-AU"/>
        </w:rPr>
        <w:t xml:space="preserve">other SCE </w:t>
      </w:r>
      <w:r w:rsidRPr="00A44211">
        <w:rPr>
          <w:lang w:val="en-AU"/>
        </w:rPr>
        <w:t>control room. Remote operators may access the native BESS control system HMI through SCE</w:t>
      </w:r>
      <w:r w:rsidRPr="00A44211">
        <w:rPr>
          <w:rFonts w:ascii="Cambria Math" w:hAnsi="Cambria Math" w:cs="Cambria Math"/>
          <w:lang w:val="en-AU"/>
        </w:rPr>
        <w:t>‑</w:t>
      </w:r>
      <w:r w:rsidRPr="00A44211">
        <w:rPr>
          <w:lang w:val="en-AU"/>
        </w:rPr>
        <w:t>controlled grid</w:t>
      </w:r>
      <w:r w:rsidRPr="00A44211">
        <w:rPr>
          <w:rFonts w:ascii="Cambria Math" w:hAnsi="Cambria Math" w:cs="Cambria Math"/>
          <w:lang w:val="en-AU"/>
        </w:rPr>
        <w:t>‑</w:t>
      </w:r>
      <w:r w:rsidRPr="00A44211">
        <w:rPr>
          <w:lang w:val="en-AU"/>
        </w:rPr>
        <w:t>network access pathways, providing the same level of visibility and supervisory control available to local HMI users. This enables centralized operational oversight, reduced reliance on onsite staffing, and consistent operational response across the BESS fleet.</w:t>
      </w:r>
    </w:p>
    <w:p w14:paraId="62490685" w14:textId="1C86A277" w:rsidR="006411FD" w:rsidRPr="006411FD" w:rsidRDefault="00A44211" w:rsidP="00A44211">
      <w:pPr>
        <w:spacing w:before="120"/>
        <w:rPr>
          <w:lang w:val="en-AU"/>
        </w:rPr>
      </w:pPr>
      <w:r w:rsidRPr="00A44211">
        <w:rPr>
          <w:lang w:val="en-AU"/>
        </w:rPr>
        <w:t xml:space="preserve">In addition to direct remote access, monitoring and control may also occur indirectly through connected operational systems such as </w:t>
      </w:r>
      <w:r w:rsidR="002E5F07">
        <w:rPr>
          <w:lang w:val="en-AU"/>
        </w:rPr>
        <w:t xml:space="preserve">GFRMS, </w:t>
      </w:r>
      <w:r w:rsidRPr="00A44211">
        <w:rPr>
          <w:lang w:val="en-AU"/>
        </w:rPr>
        <w:t xml:space="preserve">DERMS, </w:t>
      </w:r>
      <w:r w:rsidR="002E5F07">
        <w:rPr>
          <w:lang w:val="en-AU"/>
        </w:rPr>
        <w:t xml:space="preserve">or </w:t>
      </w:r>
      <w:r w:rsidRPr="00A44211">
        <w:rPr>
          <w:lang w:val="en-AU"/>
        </w:rPr>
        <w:t>ADMS/DMS. In these cases, operators interact with the BESS by issuing dispatch intent or viewing status through those systems, with all interactions mediated by the P&amp;I Layer. Regardless of access method, the BESS control system retains authority over execution, ensuring safe, deterministic operation and consistent enforcement of constraints.</w:t>
      </w:r>
    </w:p>
    <w:p w14:paraId="13E1EDFC" w14:textId="12D71FF9" w:rsidR="006D105C" w:rsidRDefault="00646B86" w:rsidP="00646B86">
      <w:pPr>
        <w:pStyle w:val="Heading3"/>
        <w:rPr>
          <w:lang w:val="en-AU"/>
        </w:rPr>
      </w:pPr>
      <w:bookmarkStart w:id="70" w:name="_Toc226547743"/>
      <w:r>
        <w:rPr>
          <w:lang w:val="en-AU"/>
        </w:rPr>
        <w:t>Constraint</w:t>
      </w:r>
      <w:r w:rsidR="006D105C">
        <w:rPr>
          <w:lang w:val="en-AU"/>
        </w:rPr>
        <w:t xml:space="preserve"> Man</w:t>
      </w:r>
      <w:r>
        <w:rPr>
          <w:lang w:val="en-AU"/>
        </w:rPr>
        <w:t>agement</w:t>
      </w:r>
      <w:bookmarkEnd w:id="70"/>
    </w:p>
    <w:p w14:paraId="431BF2DD" w14:textId="01A635E8" w:rsidR="00CE0B3D" w:rsidRPr="00CE0B3D" w:rsidRDefault="00CE0B3D" w:rsidP="00CE0B3D">
      <w:pPr>
        <w:rPr>
          <w:lang w:val="en-AU"/>
        </w:rPr>
      </w:pPr>
      <w:r w:rsidRPr="00CE0B3D">
        <w:rPr>
          <w:lang w:val="en-AU"/>
        </w:rPr>
        <w:t>The BESS control system enforces operating, safety, SoC, thermal, and interconnection constraints, shaping or rejecting dispatch instructions when needed to protect the asset and maintain reliable operation.</w:t>
      </w:r>
    </w:p>
    <w:p w14:paraId="593767AC" w14:textId="0230AA79" w:rsidR="004322DD" w:rsidRDefault="004322DD" w:rsidP="004322DD">
      <w:pPr>
        <w:pStyle w:val="Heading3"/>
        <w:rPr>
          <w:lang w:val="en-AU"/>
        </w:rPr>
      </w:pPr>
      <w:bookmarkStart w:id="71" w:name="_Toc226547744"/>
      <w:r>
        <w:rPr>
          <w:lang w:val="en-AU"/>
        </w:rPr>
        <w:t>Performance and Warranty Data Export</w:t>
      </w:r>
      <w:bookmarkEnd w:id="71"/>
    </w:p>
    <w:p w14:paraId="6BAEB2CE" w14:textId="4E4D2157" w:rsidR="00761F4B" w:rsidRDefault="00761F4B" w:rsidP="00761F4B">
      <w:pPr>
        <w:rPr>
          <w:lang w:val="en-AU"/>
        </w:rPr>
      </w:pPr>
      <w:r w:rsidRPr="00761F4B">
        <w:rPr>
          <w:lang w:val="en-AU"/>
        </w:rPr>
        <w:t>The BESS control system collects and exports approved data sets for vendor warranty support, performance validation, and lifecycle monitoring.</w:t>
      </w:r>
      <w:r>
        <w:rPr>
          <w:lang w:val="en-AU"/>
        </w:rPr>
        <w:t xml:space="preserve"> </w:t>
      </w:r>
      <w:r w:rsidRPr="00761F4B">
        <w:rPr>
          <w:lang w:val="en-AU"/>
        </w:rPr>
        <w:t>Export frequency, format, and access are governed by</w:t>
      </w:r>
      <w:r>
        <w:rPr>
          <w:lang w:val="en-AU"/>
        </w:rPr>
        <w:t xml:space="preserve"> SCE</w:t>
      </w:r>
      <w:r w:rsidRPr="00761F4B">
        <w:rPr>
          <w:lang w:val="en-AU"/>
        </w:rPr>
        <w:t xml:space="preserve"> data</w:t>
      </w:r>
      <w:r w:rsidRPr="00761F4B">
        <w:rPr>
          <w:rFonts w:ascii="Cambria Math" w:hAnsi="Cambria Math" w:cs="Cambria Math"/>
          <w:lang w:val="en-AU"/>
        </w:rPr>
        <w:t>‑</w:t>
      </w:r>
      <w:r w:rsidRPr="00761F4B">
        <w:rPr>
          <w:lang w:val="en-AU"/>
        </w:rPr>
        <w:t xml:space="preserve">governance </w:t>
      </w:r>
      <w:r>
        <w:rPr>
          <w:lang w:val="en-AU"/>
        </w:rPr>
        <w:t>policy</w:t>
      </w:r>
      <w:r w:rsidRPr="00761F4B">
        <w:rPr>
          <w:lang w:val="en-AU"/>
        </w:rPr>
        <w:t>.</w:t>
      </w:r>
    </w:p>
    <w:p w14:paraId="4BE5F450" w14:textId="46FC728D" w:rsidR="00DF0F75" w:rsidRDefault="00DF0F75" w:rsidP="009525E6">
      <w:pPr>
        <w:pStyle w:val="Heading3"/>
        <w:rPr>
          <w:lang w:val="en-AU"/>
        </w:rPr>
      </w:pPr>
      <w:bookmarkStart w:id="72" w:name="_Toc226547745"/>
      <w:r>
        <w:rPr>
          <w:lang w:val="en-AU"/>
        </w:rPr>
        <w:t xml:space="preserve">Disturbance/Event Data </w:t>
      </w:r>
      <w:r w:rsidR="00F5758C">
        <w:rPr>
          <w:lang w:val="en-AU"/>
        </w:rPr>
        <w:t>Retrieval</w:t>
      </w:r>
      <w:bookmarkEnd w:id="72"/>
    </w:p>
    <w:p w14:paraId="2AF21508" w14:textId="3A77C9F8" w:rsidR="00F5758C" w:rsidRPr="00F5758C" w:rsidRDefault="00F5758C" w:rsidP="00F5758C">
      <w:pPr>
        <w:rPr>
          <w:lang w:val="en-AU"/>
        </w:rPr>
      </w:pPr>
      <w:r>
        <w:rPr>
          <w:lang w:val="en-AU"/>
        </w:rPr>
        <w:t>A</w:t>
      </w:r>
      <w:r w:rsidR="00B84482">
        <w:rPr>
          <w:lang w:val="en-AU"/>
        </w:rPr>
        <w:t>n a</w:t>
      </w:r>
      <w:r>
        <w:rPr>
          <w:lang w:val="en-AU"/>
        </w:rPr>
        <w:t>uthorized User (SCE or Vendor)</w:t>
      </w:r>
      <w:r w:rsidRPr="00F5758C">
        <w:rPr>
          <w:lang w:val="en-AU"/>
        </w:rPr>
        <w:t xml:space="preserve"> retrieve high</w:t>
      </w:r>
      <w:r w:rsidRPr="00F5758C">
        <w:rPr>
          <w:rFonts w:ascii="Cambria Math" w:hAnsi="Cambria Math" w:cs="Cambria Math"/>
          <w:lang w:val="en-AU"/>
        </w:rPr>
        <w:t>‑</w:t>
      </w:r>
      <w:r w:rsidRPr="00F5758C">
        <w:rPr>
          <w:lang w:val="en-AU"/>
        </w:rPr>
        <w:t>resolution logs, events, or disturbance records (e.g., fault or trip events) from the BESS control system for analysis and incident reviews.</w:t>
      </w:r>
    </w:p>
    <w:p w14:paraId="54F386A8" w14:textId="016446CB" w:rsidR="0082249E" w:rsidRDefault="0082249E" w:rsidP="003C600E">
      <w:pPr>
        <w:pStyle w:val="Heading2"/>
        <w:rPr>
          <w:lang w:val="en-AU"/>
        </w:rPr>
      </w:pPr>
      <w:bookmarkStart w:id="73" w:name="_Toc226547746"/>
      <w:r>
        <w:rPr>
          <w:lang w:val="en-AU"/>
        </w:rPr>
        <w:t>Maintenance</w:t>
      </w:r>
      <w:r w:rsidR="003C600E">
        <w:rPr>
          <w:lang w:val="en-AU"/>
        </w:rPr>
        <w:t xml:space="preserve"> and Support Use Cases</w:t>
      </w:r>
      <w:bookmarkEnd w:id="73"/>
    </w:p>
    <w:p w14:paraId="2EB4166F" w14:textId="43EF62FB" w:rsidR="00A82F44" w:rsidRPr="00A82F44" w:rsidRDefault="00A82F44" w:rsidP="00A82F44">
      <w:pPr>
        <w:rPr>
          <w:lang w:val="en-AU"/>
        </w:rPr>
      </w:pPr>
      <w:r w:rsidRPr="00A82F44">
        <w:rPr>
          <w:lang w:val="en-AU"/>
        </w:rPr>
        <w:t>Maintenance and support use cases describe the activities required to sustain, secure, and troubleshoot the BESS control system throughout its lifecycle. These scenarios focus on the work performed by IT, cybersecurity, engineering, and vendor support teams to maintain system health, apply updates, diagnose issues, and ensure secure, reliable operation. They capture the ongoing care and governance needed to keep BESS control systems dependable and resilient across a diverse fleet of deployments.</w:t>
      </w:r>
    </w:p>
    <w:p w14:paraId="17BCDEF7" w14:textId="439DC220" w:rsidR="004322DD" w:rsidRDefault="00082AB3" w:rsidP="00436159">
      <w:pPr>
        <w:pStyle w:val="Heading3"/>
        <w:rPr>
          <w:lang w:val="en-AU"/>
        </w:rPr>
      </w:pPr>
      <w:bookmarkStart w:id="74" w:name="_Toc226547747"/>
      <w:r>
        <w:rPr>
          <w:lang w:val="en-AU"/>
        </w:rPr>
        <w:t>Software Patching &amp; Updates</w:t>
      </w:r>
      <w:bookmarkEnd w:id="74"/>
    </w:p>
    <w:p w14:paraId="6B42D39E" w14:textId="12491711" w:rsidR="008060E7" w:rsidRPr="008060E7" w:rsidRDefault="0040461B" w:rsidP="008060E7">
      <w:pPr>
        <w:rPr>
          <w:lang w:val="en-AU"/>
        </w:rPr>
      </w:pPr>
      <w:r w:rsidRPr="0040461B">
        <w:rPr>
          <w:lang w:val="en-AU"/>
        </w:rPr>
        <w:t>An authorized user schedules and performs software or firmware updates on the BESS control system. The system enters a controlled maintenance state, updates are applied through approved access methods, and the system verifies proper operation before returning to service. If an update fails, rollback capability allows the system to be restored to its previous working state</w:t>
      </w:r>
      <w:r w:rsidR="00C41278" w:rsidRPr="00C41278">
        <w:rPr>
          <w:lang w:val="en-AU"/>
        </w:rPr>
        <w:t>.</w:t>
      </w:r>
    </w:p>
    <w:p w14:paraId="5C818560" w14:textId="05111FA4" w:rsidR="00082AB3" w:rsidRDefault="00082AB3" w:rsidP="00436159">
      <w:pPr>
        <w:pStyle w:val="Heading3"/>
        <w:rPr>
          <w:lang w:val="en-AU"/>
        </w:rPr>
      </w:pPr>
      <w:bookmarkStart w:id="75" w:name="_Toc226547748"/>
      <w:r>
        <w:rPr>
          <w:lang w:val="en-AU"/>
        </w:rPr>
        <w:t>Remote User Access</w:t>
      </w:r>
      <w:bookmarkEnd w:id="75"/>
    </w:p>
    <w:p w14:paraId="434D2B5B" w14:textId="2DBA9C89" w:rsidR="0009580A" w:rsidRPr="0009580A" w:rsidRDefault="009118C7" w:rsidP="0009580A">
      <w:pPr>
        <w:rPr>
          <w:lang w:val="en-AU"/>
        </w:rPr>
      </w:pPr>
      <w:r w:rsidRPr="009118C7">
        <w:rPr>
          <w:lang w:val="en-AU"/>
        </w:rPr>
        <w:t>A</w:t>
      </w:r>
      <w:r w:rsidR="00C30C5F">
        <w:rPr>
          <w:lang w:val="en-AU"/>
        </w:rPr>
        <w:t>n a</w:t>
      </w:r>
      <w:r w:rsidRPr="009118C7">
        <w:rPr>
          <w:lang w:val="en-AU"/>
        </w:rPr>
        <w:t xml:space="preserve">uthorized </w:t>
      </w:r>
      <w:r w:rsidR="00C30C5F">
        <w:rPr>
          <w:lang w:val="en-AU"/>
        </w:rPr>
        <w:t xml:space="preserve">user </w:t>
      </w:r>
      <w:r w:rsidRPr="009118C7">
        <w:rPr>
          <w:lang w:val="en-AU"/>
        </w:rPr>
        <w:t xml:space="preserve">remotely </w:t>
      </w:r>
      <w:r w:rsidR="00C30C5F" w:rsidRPr="009118C7">
        <w:rPr>
          <w:lang w:val="en-AU"/>
        </w:rPr>
        <w:t>accesses</w:t>
      </w:r>
      <w:r w:rsidRPr="009118C7">
        <w:rPr>
          <w:lang w:val="en-AU"/>
        </w:rPr>
        <w:t xml:space="preserve"> the BESS control system, subsystems, or supporting infrastructure to perform diagnostics, gather data, or provide technical support, using secure and auditable methods</w:t>
      </w:r>
      <w:r w:rsidR="007917A5">
        <w:rPr>
          <w:lang w:val="en-AU"/>
        </w:rPr>
        <w:t>.</w:t>
      </w:r>
    </w:p>
    <w:p w14:paraId="7ED8A889" w14:textId="3AA0ACB6" w:rsidR="00995B5E" w:rsidRDefault="00995B5E" w:rsidP="0042119D">
      <w:pPr>
        <w:pStyle w:val="Heading3"/>
        <w:rPr>
          <w:lang w:val="en-AU"/>
        </w:rPr>
      </w:pPr>
      <w:bookmarkStart w:id="76" w:name="_Toc226547749"/>
      <w:r>
        <w:rPr>
          <w:lang w:val="en-AU"/>
        </w:rPr>
        <w:t>Fault Diagnostics and Troubleshooting</w:t>
      </w:r>
      <w:bookmarkEnd w:id="76"/>
    </w:p>
    <w:p w14:paraId="5815FFDB" w14:textId="08A3017D" w:rsidR="00AF3E33" w:rsidRPr="00AF3E33" w:rsidRDefault="007721C4" w:rsidP="00AF3E33">
      <w:pPr>
        <w:rPr>
          <w:lang w:val="en-AU"/>
        </w:rPr>
      </w:pPr>
      <w:r>
        <w:rPr>
          <w:lang w:val="en-AU"/>
        </w:rPr>
        <w:t xml:space="preserve">An authorized user </w:t>
      </w:r>
      <w:r w:rsidR="00F526A7" w:rsidRPr="00AF3E33">
        <w:rPr>
          <w:lang w:val="en-AU"/>
        </w:rPr>
        <w:t>analy</w:t>
      </w:r>
      <w:r w:rsidR="00593CEC">
        <w:rPr>
          <w:lang w:val="en-AU"/>
        </w:rPr>
        <w:t>z</w:t>
      </w:r>
      <w:r w:rsidR="00F526A7" w:rsidRPr="00AF3E33">
        <w:rPr>
          <w:lang w:val="en-AU"/>
        </w:rPr>
        <w:t>e</w:t>
      </w:r>
      <w:r w:rsidR="00F526A7">
        <w:rPr>
          <w:lang w:val="en-AU"/>
        </w:rPr>
        <w:t>s</w:t>
      </w:r>
      <w:r w:rsidR="00AF3E33" w:rsidRPr="00AF3E33">
        <w:rPr>
          <w:lang w:val="en-AU"/>
        </w:rPr>
        <w:t xml:space="preserve"> real</w:t>
      </w:r>
      <w:r w:rsidR="00AF3E33" w:rsidRPr="00AF3E33">
        <w:rPr>
          <w:rFonts w:ascii="Cambria Math" w:hAnsi="Cambria Math" w:cs="Cambria Math"/>
          <w:lang w:val="en-AU"/>
        </w:rPr>
        <w:t>‑</w:t>
      </w:r>
      <w:r w:rsidR="00AF3E33" w:rsidRPr="00AF3E33">
        <w:rPr>
          <w:lang w:val="en-AU"/>
        </w:rPr>
        <w:t>time and historical data, including alarms, logs, and subsystem states, to identify, isolate, and resolve issues</w:t>
      </w:r>
      <w:r w:rsidR="000A03F2" w:rsidRPr="000A03F2">
        <w:t xml:space="preserve"> </w:t>
      </w:r>
      <w:r w:rsidR="000A03F2" w:rsidRPr="000A03F2">
        <w:rPr>
          <w:lang w:val="en-AU"/>
        </w:rPr>
        <w:t>affecting BESS operation or performance</w:t>
      </w:r>
      <w:r w:rsidR="00AF3E33" w:rsidRPr="00AF3E33">
        <w:rPr>
          <w:lang w:val="en-AU"/>
        </w:rPr>
        <w:t>.</w:t>
      </w:r>
    </w:p>
    <w:p w14:paraId="6673CF57" w14:textId="7A3BB1F6" w:rsidR="00995B5E" w:rsidRDefault="00995B5E" w:rsidP="0042119D">
      <w:pPr>
        <w:pStyle w:val="Heading3"/>
        <w:rPr>
          <w:lang w:val="en-AU"/>
        </w:rPr>
      </w:pPr>
      <w:bookmarkStart w:id="77" w:name="_Toc226547750"/>
      <w:r>
        <w:rPr>
          <w:lang w:val="en-AU"/>
        </w:rPr>
        <w:t>Configuration and Parameter Management</w:t>
      </w:r>
      <w:bookmarkEnd w:id="77"/>
    </w:p>
    <w:p w14:paraId="3B01603A" w14:textId="65B2C225" w:rsidR="00CA4AA9" w:rsidRPr="00CA4AA9" w:rsidRDefault="00286E61" w:rsidP="00CA4AA9">
      <w:pPr>
        <w:rPr>
          <w:lang w:val="en-AU"/>
        </w:rPr>
      </w:pPr>
      <w:r w:rsidRPr="00286E61">
        <w:rPr>
          <w:lang w:val="en-AU"/>
        </w:rPr>
        <w:t>An authorized user updates approved system parameters (for example, operating limits, ramp rates, or protection settings) through controlled processes that ensure validation, auditability, version tracking, and configuration integrity</w:t>
      </w:r>
      <w:r w:rsidR="00CA4AA9" w:rsidRPr="00CA4AA9">
        <w:rPr>
          <w:lang w:val="en-AU"/>
        </w:rPr>
        <w:t>.</w:t>
      </w:r>
    </w:p>
    <w:p w14:paraId="2FB1DA1C" w14:textId="57895DA6" w:rsidR="0042119D" w:rsidRDefault="0042119D" w:rsidP="0042119D">
      <w:pPr>
        <w:pStyle w:val="Heading3"/>
        <w:rPr>
          <w:lang w:val="en-AU"/>
        </w:rPr>
      </w:pPr>
      <w:bookmarkStart w:id="78" w:name="_Toc226547751"/>
      <w:r>
        <w:rPr>
          <w:lang w:val="en-AU"/>
        </w:rPr>
        <w:t>Cybersecurity Monitoring and Incident Response</w:t>
      </w:r>
      <w:bookmarkEnd w:id="78"/>
    </w:p>
    <w:p w14:paraId="74E62B2C" w14:textId="434F697D" w:rsidR="009F4A93" w:rsidRDefault="006778EC" w:rsidP="009F4A93">
      <w:pPr>
        <w:rPr>
          <w:lang w:val="en-AU"/>
        </w:rPr>
      </w:pPr>
      <w:r>
        <w:rPr>
          <w:lang w:val="en-AU"/>
        </w:rPr>
        <w:t xml:space="preserve">SCE </w:t>
      </w:r>
      <w:r w:rsidR="00BC753C" w:rsidRPr="00BC753C">
        <w:rPr>
          <w:lang w:val="en-AU"/>
        </w:rPr>
        <w:t>Cybersecurity monitor</w:t>
      </w:r>
      <w:r>
        <w:rPr>
          <w:lang w:val="en-AU"/>
        </w:rPr>
        <w:t>s</w:t>
      </w:r>
      <w:r w:rsidR="00BC753C" w:rsidRPr="00BC753C">
        <w:rPr>
          <w:lang w:val="en-AU"/>
        </w:rPr>
        <w:t xml:space="preserve"> security logs, alerts, and access activity associated with the BESS control system. In the event of a cyber incident, the system supports isolation, forensic data collection, and recovery actions to restore secure, normal operation</w:t>
      </w:r>
      <w:r w:rsidR="009F4A93" w:rsidRPr="009F4A93">
        <w:rPr>
          <w:lang w:val="en-AU"/>
        </w:rPr>
        <w:t>.</w:t>
      </w:r>
    </w:p>
    <w:p w14:paraId="2A0A512D" w14:textId="0DC69538" w:rsidR="0069745D" w:rsidRDefault="0069745D" w:rsidP="00054972">
      <w:pPr>
        <w:pStyle w:val="Heading3"/>
        <w:rPr>
          <w:lang w:val="en-AU"/>
        </w:rPr>
      </w:pPr>
      <w:bookmarkStart w:id="79" w:name="_Toc226547752"/>
      <w:r>
        <w:rPr>
          <w:lang w:val="en-AU"/>
        </w:rPr>
        <w:t>Backup, Restore, and Recovery</w:t>
      </w:r>
      <w:bookmarkEnd w:id="79"/>
    </w:p>
    <w:p w14:paraId="4CD0F9E8" w14:textId="061032FD" w:rsidR="00054972" w:rsidRPr="00054972" w:rsidRDefault="007721C4" w:rsidP="00054972">
      <w:pPr>
        <w:rPr>
          <w:lang w:val="en-AU"/>
        </w:rPr>
      </w:pPr>
      <w:r>
        <w:rPr>
          <w:lang w:val="en-AU"/>
        </w:rPr>
        <w:t>An authorized user</w:t>
      </w:r>
      <w:r w:rsidRPr="007721C4">
        <w:rPr>
          <w:lang w:val="en-AU"/>
        </w:rPr>
        <w:t xml:space="preserve"> initiate</w:t>
      </w:r>
      <w:r>
        <w:rPr>
          <w:lang w:val="en-AU"/>
        </w:rPr>
        <w:t>s</w:t>
      </w:r>
      <w:r w:rsidRPr="007721C4">
        <w:rPr>
          <w:lang w:val="en-AU"/>
        </w:rPr>
        <w:t xml:space="preserve"> a backup or restoration of the BESS control system during maintenance or after an issue. The system retrieves or applies the necessary configuration data and returns to normal operation with minimal disruption</w:t>
      </w:r>
      <w:r w:rsidR="00054972" w:rsidRPr="00054972">
        <w:rPr>
          <w:lang w:val="en-AU"/>
        </w:rPr>
        <w:t>.</w:t>
      </w:r>
    </w:p>
    <w:p w14:paraId="3C09E97D" w14:textId="77777777" w:rsidR="00656BD7" w:rsidRPr="00656BD7" w:rsidRDefault="00656BD7" w:rsidP="00656BD7">
      <w:pPr>
        <w:rPr>
          <w:lang w:val="en-AU"/>
        </w:rPr>
      </w:pPr>
    </w:p>
    <w:p w14:paraId="509FBE12" w14:textId="6682C02B" w:rsidR="002F5E77" w:rsidRDefault="00D12C78" w:rsidP="00DC7C26">
      <w:pPr>
        <w:pStyle w:val="Heading1"/>
        <w:rPr>
          <w:lang w:val="en-AU"/>
        </w:rPr>
      </w:pPr>
      <w:bookmarkStart w:id="80" w:name="_Toc226547753"/>
      <w:r>
        <w:rPr>
          <w:lang w:val="en-AU"/>
        </w:rPr>
        <w:t xml:space="preserve">IT Related </w:t>
      </w:r>
      <w:r w:rsidR="002F5E77">
        <w:rPr>
          <w:lang w:val="en-AU"/>
        </w:rPr>
        <w:t>Business Requirements</w:t>
      </w:r>
      <w:bookmarkEnd w:id="80"/>
    </w:p>
    <w:p w14:paraId="4AEA9BB2" w14:textId="6B2B57C6" w:rsidR="006B114E" w:rsidRPr="006B114E" w:rsidRDefault="006B114E" w:rsidP="006B114E">
      <w:pPr>
        <w:spacing w:before="120"/>
        <w:rPr>
          <w:lang w:val="en-AU"/>
        </w:rPr>
      </w:pPr>
      <w:r w:rsidRPr="006B114E">
        <w:rPr>
          <w:lang w:val="en-AU"/>
        </w:rPr>
        <w:t>This section defines the master set of business requirements for the IT</w:t>
      </w:r>
      <w:r w:rsidRPr="006B114E">
        <w:rPr>
          <w:rFonts w:ascii="Cambria Math" w:hAnsi="Cambria Math" w:cs="Cambria Math"/>
          <w:lang w:val="en-AU"/>
        </w:rPr>
        <w:t>‑</w:t>
      </w:r>
      <w:r w:rsidRPr="006B114E">
        <w:rPr>
          <w:lang w:val="en-AU"/>
        </w:rPr>
        <w:t>supported aspects of a BESS deployment. These requirements establish the baseline expectations for BESS control system behavior, associated IT infrastructure, and cybersecurity protections across all SCE</w:t>
      </w:r>
      <w:r w:rsidRPr="006B114E">
        <w:rPr>
          <w:rFonts w:ascii="Cambria Math" w:hAnsi="Cambria Math" w:cs="Cambria Math"/>
          <w:lang w:val="en-AU"/>
        </w:rPr>
        <w:t>‑</w:t>
      </w:r>
      <w:r w:rsidRPr="006B114E">
        <w:rPr>
          <w:lang w:val="en-AU"/>
        </w:rPr>
        <w:t>owned or SCE</w:t>
      </w:r>
      <w:r w:rsidRPr="006B114E">
        <w:rPr>
          <w:rFonts w:ascii="Cambria Math" w:hAnsi="Cambria Math" w:cs="Cambria Math"/>
          <w:lang w:val="en-AU"/>
        </w:rPr>
        <w:t>‑</w:t>
      </w:r>
      <w:r w:rsidRPr="006B114E">
        <w:rPr>
          <w:lang w:val="en-AU"/>
        </w:rPr>
        <w:t>integrated BESS assets. They are intentionally written at a level suitable for fleet</w:t>
      </w:r>
      <w:r w:rsidRPr="006B114E">
        <w:rPr>
          <w:rFonts w:ascii="Cambria Math" w:hAnsi="Cambria Math" w:cs="Cambria Math"/>
          <w:lang w:val="en-AU"/>
        </w:rPr>
        <w:t>‑</w:t>
      </w:r>
      <w:r w:rsidRPr="006B114E">
        <w:rPr>
          <w:lang w:val="en-AU"/>
        </w:rPr>
        <w:t>wide governance and serve as the authoritative reference for how BESS control systems must operate, integrate, and be supported within SCE’s technical environment.</w:t>
      </w:r>
      <w:r w:rsidR="002E091F">
        <w:rPr>
          <w:lang w:val="en-AU"/>
        </w:rPr>
        <w:t xml:space="preserve"> They </w:t>
      </w:r>
      <w:r w:rsidR="002E091F" w:rsidRPr="002E091F">
        <w:rPr>
          <w:lang w:val="en-AU"/>
        </w:rPr>
        <w:t>express outcomes, capabilities, or conditions that must be met</w:t>
      </w:r>
      <w:r w:rsidR="002E091F">
        <w:rPr>
          <w:lang w:val="en-AU"/>
        </w:rPr>
        <w:t xml:space="preserve"> and </w:t>
      </w:r>
      <w:r w:rsidR="002E091F" w:rsidRPr="002E091F">
        <w:rPr>
          <w:lang w:val="en-AU"/>
        </w:rPr>
        <w:t xml:space="preserve">not technical design </w:t>
      </w:r>
      <w:r w:rsidR="00907C97">
        <w:rPr>
          <w:lang w:val="en-AU"/>
        </w:rPr>
        <w:t xml:space="preserve">or implementation </w:t>
      </w:r>
      <w:r w:rsidR="002E091F" w:rsidRPr="002E091F">
        <w:rPr>
          <w:lang w:val="en-AU"/>
        </w:rPr>
        <w:t>details.</w:t>
      </w:r>
    </w:p>
    <w:p w14:paraId="2563CBD7" w14:textId="77777777" w:rsidR="006B114E" w:rsidRPr="006B114E" w:rsidRDefault="006B114E" w:rsidP="006B114E">
      <w:pPr>
        <w:spacing w:before="120"/>
        <w:rPr>
          <w:lang w:val="en-AU"/>
        </w:rPr>
      </w:pPr>
      <w:r w:rsidRPr="006B114E">
        <w:rPr>
          <w:lang w:val="en-AU"/>
        </w:rPr>
        <w:t>The requirements in this section are not intended to be applied wholesale to every project. Instead, they provide a comprehensive starting point from which SCE teams can identify an appropriate subset and tailor the language for inclusion in a project</w:t>
      </w:r>
      <w:r w:rsidRPr="006B114E">
        <w:rPr>
          <w:rFonts w:ascii="Cambria Math" w:hAnsi="Cambria Math" w:cs="Cambria Math"/>
          <w:lang w:val="en-AU"/>
        </w:rPr>
        <w:t>‑</w:t>
      </w:r>
      <w:r w:rsidRPr="006B114E">
        <w:rPr>
          <w:lang w:val="en-AU"/>
        </w:rPr>
        <w:t>specific Business Requirements Document (BRD). By drawing from a consistent master set, projects can maintain alignment with SCE</w:t>
      </w:r>
      <w:r w:rsidRPr="006B114E">
        <w:rPr>
          <w:rFonts w:cs="Calibri"/>
          <w:lang w:val="en-AU"/>
        </w:rPr>
        <w:t>’</w:t>
      </w:r>
      <w:r w:rsidRPr="006B114E">
        <w:rPr>
          <w:lang w:val="en-AU"/>
        </w:rPr>
        <w:t>s standards while adapting to the unique characteristics of each deployment, vendor solution, operational role, or integration pattern.</w:t>
      </w:r>
    </w:p>
    <w:p w14:paraId="73F0EA60" w14:textId="579418AF" w:rsidR="006B508D" w:rsidRDefault="006B114E" w:rsidP="007E0B74">
      <w:pPr>
        <w:spacing w:before="120"/>
        <w:rPr>
          <w:lang w:val="en-AU"/>
        </w:rPr>
      </w:pPr>
      <w:r w:rsidRPr="006B114E">
        <w:rPr>
          <w:lang w:val="en-AU"/>
        </w:rPr>
        <w:t>Together, these requirements ensure that the BESS control system</w:t>
      </w:r>
      <w:r>
        <w:rPr>
          <w:lang w:val="en-AU"/>
        </w:rPr>
        <w:t xml:space="preserve"> </w:t>
      </w:r>
      <w:r w:rsidRPr="006B114E">
        <w:rPr>
          <w:lang w:val="en-AU"/>
        </w:rPr>
        <w:t>along with its supporting IT, communications, and cybersecurity infrastructure</w:t>
      </w:r>
      <w:r>
        <w:rPr>
          <w:lang w:val="en-AU"/>
        </w:rPr>
        <w:t xml:space="preserve"> </w:t>
      </w:r>
      <w:r w:rsidRPr="006B114E">
        <w:rPr>
          <w:lang w:val="en-AU"/>
        </w:rPr>
        <w:t>operates safely, reliably, and in accordance with SCE’s architectural, operational, and risk</w:t>
      </w:r>
      <w:r w:rsidRPr="006B114E">
        <w:rPr>
          <w:rFonts w:ascii="Cambria Math" w:hAnsi="Cambria Math" w:cs="Cambria Math"/>
          <w:lang w:val="en-AU"/>
        </w:rPr>
        <w:t>‑</w:t>
      </w:r>
      <w:r w:rsidRPr="006B114E">
        <w:rPr>
          <w:lang w:val="en-AU"/>
        </w:rPr>
        <w:t>management expectations.</w:t>
      </w:r>
    </w:p>
    <w:p w14:paraId="3856C819" w14:textId="1278DA78" w:rsidR="00E97ED4" w:rsidRDefault="00E97ED4" w:rsidP="007E0B74">
      <w:pPr>
        <w:pStyle w:val="Heading2"/>
        <w:rPr>
          <w:lang w:val="en-AU"/>
        </w:rPr>
      </w:pPr>
      <w:bookmarkStart w:id="81" w:name="_Toc226547754"/>
      <w:r>
        <w:rPr>
          <w:lang w:val="en-AU"/>
        </w:rPr>
        <w:t>Presentation &amp; Integration Layer</w:t>
      </w:r>
      <w:bookmarkEnd w:id="81"/>
    </w:p>
    <w:p w14:paraId="5D541809" w14:textId="638F4320" w:rsidR="005C7D05" w:rsidRPr="005C7D05" w:rsidRDefault="005C7D05" w:rsidP="005C7D05">
      <w:pPr>
        <w:spacing w:before="120"/>
        <w:rPr>
          <w:lang w:val="en-AU"/>
        </w:rPr>
      </w:pPr>
      <w:r w:rsidRPr="005C7D05">
        <w:rPr>
          <w:lang w:val="en-AU"/>
        </w:rPr>
        <w:t>This subsection defines the business requirements applicable to the Presentation &amp; Integration (P&amp;I) Layer, which</w:t>
      </w:r>
      <w:r w:rsidR="00925267">
        <w:rPr>
          <w:lang w:val="en-AU"/>
        </w:rPr>
        <w:t xml:space="preserve"> is a collection of SCE provided systems that </w:t>
      </w:r>
      <w:r w:rsidRPr="005C7D05">
        <w:rPr>
          <w:lang w:val="en-AU"/>
        </w:rPr>
        <w:t>serves as the enterprise</w:t>
      </w:r>
      <w:r w:rsidRPr="005C7D05">
        <w:rPr>
          <w:rFonts w:ascii="Cambria Math" w:hAnsi="Cambria Math" w:cs="Cambria Math"/>
          <w:lang w:val="en-AU"/>
        </w:rPr>
        <w:t>‑</w:t>
      </w:r>
      <w:r w:rsidRPr="005C7D05">
        <w:rPr>
          <w:lang w:val="en-AU"/>
        </w:rPr>
        <w:t>facing interface between the BESS and external systems. The P&amp;I Layer is responsible for mediating dispatch interactions, enforcing control authority boundaries, normalizing data, and providing governed access to operational, business, and cybersecurity services. These requirements focus on integration consistency, control mediation, visibility, access governance, and interoperability across SCE systems and vendors.</w:t>
      </w:r>
    </w:p>
    <w:p w14:paraId="55233AA1" w14:textId="7E2AE689" w:rsidR="005C7D05" w:rsidRDefault="005C7D05" w:rsidP="005C7D05">
      <w:pPr>
        <w:spacing w:before="120"/>
        <w:rPr>
          <w:lang w:val="en-AU"/>
        </w:rPr>
      </w:pPr>
      <w:r w:rsidRPr="005C7D05">
        <w:rPr>
          <w:lang w:val="en-AU"/>
        </w:rPr>
        <w:t>The requirements in this subsection reflect the P&amp;I Layer’s role as an SCE</w:t>
      </w:r>
      <w:r w:rsidRPr="005C7D05">
        <w:rPr>
          <w:rFonts w:ascii="Cambria Math" w:hAnsi="Cambria Math" w:cs="Cambria Math"/>
          <w:lang w:val="en-AU"/>
        </w:rPr>
        <w:t>‑</w:t>
      </w:r>
      <w:r w:rsidRPr="005C7D05">
        <w:rPr>
          <w:lang w:val="en-AU"/>
        </w:rPr>
        <w:t>owned, centrally governed component of the BESS architecture. They ensure that external systems interact with the BESS in a controlled, auditable, and vendor</w:t>
      </w:r>
      <w:r w:rsidRPr="005C7D05">
        <w:rPr>
          <w:rFonts w:ascii="Cambria Math" w:hAnsi="Cambria Math" w:cs="Cambria Math"/>
          <w:lang w:val="en-AU"/>
        </w:rPr>
        <w:t>‑</w:t>
      </w:r>
      <w:r w:rsidRPr="005C7D05">
        <w:rPr>
          <w:lang w:val="en-AU"/>
        </w:rPr>
        <w:t>neutral manner, while preserving the separation between Dispatch and Operate functions and maintaining enterprise</w:t>
      </w:r>
      <w:r w:rsidRPr="005C7D05">
        <w:rPr>
          <w:rFonts w:ascii="Cambria Math" w:hAnsi="Cambria Math" w:cs="Cambria Math"/>
          <w:lang w:val="en-AU"/>
        </w:rPr>
        <w:t>‑</w:t>
      </w:r>
      <w:r w:rsidRPr="005C7D05">
        <w:rPr>
          <w:lang w:val="en-AU"/>
        </w:rPr>
        <w:t>level security and observability.</w:t>
      </w:r>
    </w:p>
    <w:p w14:paraId="7F860672" w14:textId="77777777" w:rsidR="005C7D05" w:rsidRPr="005C7D05" w:rsidRDefault="005C7D05" w:rsidP="005C7D05">
      <w:pPr>
        <w:spacing w:before="120"/>
        <w:rPr>
          <w:lang w:val="en-AU"/>
        </w:rPr>
      </w:pPr>
    </w:p>
    <w:tbl>
      <w:tblPr>
        <w:tblStyle w:val="TableGrid"/>
        <w:tblW w:w="9483" w:type="dxa"/>
        <w:tblLayout w:type="fixed"/>
        <w:tblLook w:val="04A0" w:firstRow="1" w:lastRow="0" w:firstColumn="1" w:lastColumn="0" w:noHBand="0" w:noVBand="1"/>
      </w:tblPr>
      <w:tblGrid>
        <w:gridCol w:w="1345"/>
        <w:gridCol w:w="498"/>
        <w:gridCol w:w="498"/>
        <w:gridCol w:w="408"/>
        <w:gridCol w:w="6734"/>
      </w:tblGrid>
      <w:tr w:rsidR="00571492" w14:paraId="7A044162" w14:textId="77777777" w:rsidTr="00881C7B">
        <w:tc>
          <w:tcPr>
            <w:tcW w:w="1345" w:type="dxa"/>
            <w:vMerge w:val="restart"/>
            <w:shd w:val="clear" w:color="auto" w:fill="DEEAF6" w:themeFill="accent5" w:themeFillTint="33"/>
            <w:vAlign w:val="center"/>
          </w:tcPr>
          <w:p w14:paraId="3E38E967" w14:textId="77777777" w:rsidR="00571492" w:rsidRPr="002D4DB8" w:rsidRDefault="00571492">
            <w:pPr>
              <w:jc w:val="center"/>
              <w:rPr>
                <w:b/>
                <w:bCs/>
                <w:lang w:val="en-AU"/>
              </w:rPr>
            </w:pPr>
            <w:r w:rsidRPr="002D4DB8">
              <w:rPr>
                <w:b/>
                <w:bCs/>
                <w:lang w:val="en-AU"/>
              </w:rPr>
              <w:t>ID</w:t>
            </w:r>
          </w:p>
        </w:tc>
        <w:tc>
          <w:tcPr>
            <w:tcW w:w="1404" w:type="dxa"/>
            <w:gridSpan w:val="3"/>
            <w:shd w:val="clear" w:color="auto" w:fill="DEEAF6" w:themeFill="accent5" w:themeFillTint="33"/>
          </w:tcPr>
          <w:p w14:paraId="285EF8C0" w14:textId="51D1FA8A" w:rsidR="00571492" w:rsidRPr="002D4DB8" w:rsidRDefault="00571492">
            <w:pPr>
              <w:jc w:val="center"/>
              <w:rPr>
                <w:b/>
                <w:bCs/>
                <w:lang w:val="en-AU"/>
              </w:rPr>
            </w:pPr>
            <w:r w:rsidRPr="002D4DB8">
              <w:rPr>
                <w:b/>
                <w:bCs/>
                <w:lang w:val="en-AU"/>
              </w:rPr>
              <w:t>Applicability</w:t>
            </w:r>
          </w:p>
        </w:tc>
        <w:tc>
          <w:tcPr>
            <w:tcW w:w="6734" w:type="dxa"/>
            <w:vMerge w:val="restart"/>
            <w:shd w:val="clear" w:color="auto" w:fill="DEEAF6" w:themeFill="accent5" w:themeFillTint="33"/>
            <w:vAlign w:val="center"/>
          </w:tcPr>
          <w:p w14:paraId="5E79998B" w14:textId="1465ECF5" w:rsidR="00571492" w:rsidRPr="002D4DB8" w:rsidRDefault="00571492">
            <w:pPr>
              <w:jc w:val="center"/>
              <w:rPr>
                <w:b/>
                <w:bCs/>
                <w:lang w:val="en-AU"/>
              </w:rPr>
            </w:pPr>
          </w:p>
        </w:tc>
      </w:tr>
      <w:tr w:rsidR="00571492" w14:paraId="123DC3EB" w14:textId="77777777" w:rsidTr="00881C7B">
        <w:trPr>
          <w:cantSplit/>
          <w:trHeight w:val="1349"/>
        </w:trPr>
        <w:tc>
          <w:tcPr>
            <w:tcW w:w="1345" w:type="dxa"/>
            <w:vMerge/>
          </w:tcPr>
          <w:p w14:paraId="104D4F48" w14:textId="77777777" w:rsidR="00571492" w:rsidRDefault="00571492">
            <w:pPr>
              <w:rPr>
                <w:lang w:val="en-AU"/>
              </w:rPr>
            </w:pPr>
          </w:p>
        </w:tc>
        <w:tc>
          <w:tcPr>
            <w:tcW w:w="498" w:type="dxa"/>
            <w:shd w:val="clear" w:color="auto" w:fill="DEEAF6" w:themeFill="accent5" w:themeFillTint="33"/>
            <w:textDirection w:val="btLr"/>
          </w:tcPr>
          <w:p w14:paraId="00E7283F" w14:textId="5559BC19" w:rsidR="00571492" w:rsidRPr="002D4DB8" w:rsidRDefault="00571492">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3EFF9702" w14:textId="77777777" w:rsidR="00571492" w:rsidRPr="002D4DB8" w:rsidRDefault="00571492">
            <w:pPr>
              <w:ind w:left="113" w:right="113"/>
              <w:rPr>
                <w:b/>
                <w:bCs/>
                <w:lang w:val="en-AU"/>
              </w:rPr>
            </w:pPr>
            <w:r w:rsidRPr="002D4DB8">
              <w:rPr>
                <w:b/>
                <w:bCs/>
                <w:lang w:val="en-AU"/>
              </w:rPr>
              <w:t>Reliability</w:t>
            </w:r>
          </w:p>
        </w:tc>
        <w:tc>
          <w:tcPr>
            <w:tcW w:w="408" w:type="dxa"/>
            <w:shd w:val="clear" w:color="auto" w:fill="DEEAF6" w:themeFill="accent5" w:themeFillTint="33"/>
            <w:textDirection w:val="btLr"/>
          </w:tcPr>
          <w:p w14:paraId="6E510250" w14:textId="77777777" w:rsidR="00571492" w:rsidRPr="002D4DB8" w:rsidRDefault="00571492">
            <w:pPr>
              <w:ind w:left="113" w:right="113"/>
              <w:rPr>
                <w:b/>
                <w:bCs/>
                <w:lang w:val="en-AU"/>
              </w:rPr>
            </w:pPr>
            <w:r w:rsidRPr="002D4DB8">
              <w:rPr>
                <w:b/>
                <w:bCs/>
                <w:lang w:val="en-AU"/>
              </w:rPr>
              <w:t>Market</w:t>
            </w:r>
          </w:p>
        </w:tc>
        <w:tc>
          <w:tcPr>
            <w:tcW w:w="6734" w:type="dxa"/>
            <w:vMerge/>
          </w:tcPr>
          <w:p w14:paraId="34D2B385" w14:textId="77777777" w:rsidR="00571492" w:rsidRDefault="00571492">
            <w:pPr>
              <w:rPr>
                <w:lang w:val="en-AU"/>
              </w:rPr>
            </w:pPr>
          </w:p>
        </w:tc>
      </w:tr>
      <w:tr w:rsidR="00571492" w14:paraId="0DCC2BFD" w14:textId="77777777" w:rsidTr="00881C7B">
        <w:tc>
          <w:tcPr>
            <w:tcW w:w="1345" w:type="dxa"/>
          </w:tcPr>
          <w:p w14:paraId="6691D69A" w14:textId="32D23826" w:rsidR="00571492" w:rsidRDefault="00571492" w:rsidP="007B48C7">
            <w:pPr>
              <w:jc w:val="center"/>
              <w:rPr>
                <w:lang w:val="en-AU"/>
              </w:rPr>
            </w:pPr>
            <w:r>
              <w:rPr>
                <w:lang w:val="en-AU"/>
              </w:rPr>
              <w:t>PI-01</w:t>
            </w:r>
          </w:p>
        </w:tc>
        <w:tc>
          <w:tcPr>
            <w:tcW w:w="498" w:type="dxa"/>
          </w:tcPr>
          <w:p w14:paraId="03E2AFAF" w14:textId="70E966F9" w:rsidR="00571492" w:rsidRPr="00A02CA1" w:rsidRDefault="00571492" w:rsidP="00A02CA1">
            <w:pPr>
              <w:jc w:val="center"/>
              <w:rPr>
                <w:b/>
                <w:bCs/>
                <w:lang w:val="en-AU"/>
              </w:rPr>
            </w:pPr>
            <w:r w:rsidRPr="00A02CA1">
              <w:rPr>
                <w:b/>
                <w:bCs/>
                <w:lang w:val="en-AU"/>
              </w:rPr>
              <w:t>X</w:t>
            </w:r>
          </w:p>
        </w:tc>
        <w:tc>
          <w:tcPr>
            <w:tcW w:w="498" w:type="dxa"/>
          </w:tcPr>
          <w:p w14:paraId="2A7A88F8" w14:textId="1BE53261" w:rsidR="00571492" w:rsidRPr="00A02CA1" w:rsidRDefault="00571492" w:rsidP="00A02CA1">
            <w:pPr>
              <w:jc w:val="center"/>
              <w:rPr>
                <w:b/>
                <w:bCs/>
                <w:lang w:val="en-AU"/>
              </w:rPr>
            </w:pPr>
            <w:r w:rsidRPr="00A02CA1">
              <w:rPr>
                <w:b/>
                <w:bCs/>
                <w:lang w:val="en-AU"/>
              </w:rPr>
              <w:t>X</w:t>
            </w:r>
          </w:p>
        </w:tc>
        <w:tc>
          <w:tcPr>
            <w:tcW w:w="408" w:type="dxa"/>
          </w:tcPr>
          <w:p w14:paraId="39E55501" w14:textId="42CA7A6C" w:rsidR="00571492" w:rsidRPr="00A02CA1" w:rsidRDefault="00571492" w:rsidP="00A02CA1">
            <w:pPr>
              <w:jc w:val="center"/>
              <w:rPr>
                <w:b/>
                <w:bCs/>
                <w:lang w:val="en-AU"/>
              </w:rPr>
            </w:pPr>
            <w:r w:rsidRPr="00A02CA1">
              <w:rPr>
                <w:b/>
                <w:bCs/>
                <w:lang w:val="en-AU"/>
              </w:rPr>
              <w:t>X</w:t>
            </w:r>
          </w:p>
        </w:tc>
        <w:tc>
          <w:tcPr>
            <w:tcW w:w="6734" w:type="dxa"/>
          </w:tcPr>
          <w:p w14:paraId="21E9FF62" w14:textId="77777777" w:rsidR="00571492" w:rsidRPr="00324C06" w:rsidRDefault="00571492" w:rsidP="00324C06">
            <w:pPr>
              <w:rPr>
                <w:b/>
                <w:bCs/>
                <w:lang w:val="en-AU"/>
              </w:rPr>
            </w:pPr>
            <w:r w:rsidRPr="00324C06">
              <w:rPr>
                <w:b/>
                <w:bCs/>
                <w:lang w:val="en-AU"/>
              </w:rPr>
              <w:t>Standardized External System Interface</w:t>
            </w:r>
          </w:p>
          <w:p w14:paraId="2DFAE912" w14:textId="28F719B6" w:rsidR="00571492" w:rsidRDefault="00571492" w:rsidP="00324C06">
            <w:pPr>
              <w:rPr>
                <w:lang w:val="en-AU"/>
              </w:rPr>
            </w:pPr>
            <w:r w:rsidRPr="00324C06">
              <w:rPr>
                <w:lang w:val="en-AU"/>
              </w:rPr>
              <w:t>The Presentation &amp; Integration (P&amp;I) Layer shall provide the standardized, SCE</w:t>
            </w:r>
            <w:r w:rsidRPr="00324C06">
              <w:rPr>
                <w:rFonts w:ascii="Cambria Math" w:hAnsi="Cambria Math" w:cs="Cambria Math"/>
                <w:lang w:val="en-AU"/>
              </w:rPr>
              <w:t>‑</w:t>
            </w:r>
            <w:r w:rsidRPr="00324C06">
              <w:rPr>
                <w:lang w:val="en-AU"/>
              </w:rPr>
              <w:t>governed interface through which all external systems exchange information and authorized control interactions with the native BESS control system. This includes system</w:t>
            </w:r>
            <w:r w:rsidRPr="00324C06">
              <w:rPr>
                <w:rFonts w:ascii="Cambria Math" w:hAnsi="Cambria Math" w:cs="Cambria Math"/>
                <w:lang w:val="en-AU"/>
              </w:rPr>
              <w:t>‑</w:t>
            </w:r>
            <w:r w:rsidRPr="00324C06">
              <w:rPr>
                <w:lang w:val="en-AU"/>
              </w:rPr>
              <w:t>to</w:t>
            </w:r>
            <w:r w:rsidRPr="00324C06">
              <w:rPr>
                <w:rFonts w:ascii="Cambria Math" w:hAnsi="Cambria Math" w:cs="Cambria Math"/>
                <w:lang w:val="en-AU"/>
              </w:rPr>
              <w:t>‑</w:t>
            </w:r>
            <w:r w:rsidRPr="00324C06">
              <w:rPr>
                <w:lang w:val="en-AU"/>
              </w:rPr>
              <w:t>system interactions supporting operational and real</w:t>
            </w:r>
            <w:r w:rsidRPr="00324C06">
              <w:rPr>
                <w:rFonts w:ascii="Cambria Math" w:hAnsi="Cambria Math" w:cs="Cambria Math"/>
                <w:lang w:val="en-AU"/>
              </w:rPr>
              <w:t>‑</w:t>
            </w:r>
            <w:r w:rsidRPr="00324C06">
              <w:rPr>
                <w:lang w:val="en-AU"/>
              </w:rPr>
              <w:t>time needs, as well as business, analytics, reporting, maintenance, and lifecycle functions, ensuring consistent integration, governance, and interpretation across all external systems.</w:t>
            </w:r>
          </w:p>
        </w:tc>
      </w:tr>
      <w:tr w:rsidR="00571492" w14:paraId="2F559AD9" w14:textId="77777777" w:rsidTr="00881C7B">
        <w:tc>
          <w:tcPr>
            <w:tcW w:w="1345" w:type="dxa"/>
          </w:tcPr>
          <w:p w14:paraId="01A93C4C" w14:textId="47AC8E29" w:rsidR="00571492" w:rsidRDefault="00571492" w:rsidP="007B48C7">
            <w:pPr>
              <w:jc w:val="center"/>
              <w:rPr>
                <w:lang w:val="en-AU"/>
              </w:rPr>
            </w:pPr>
            <w:r>
              <w:rPr>
                <w:lang w:val="en-AU"/>
              </w:rPr>
              <w:t>PI-02</w:t>
            </w:r>
          </w:p>
        </w:tc>
        <w:tc>
          <w:tcPr>
            <w:tcW w:w="498" w:type="dxa"/>
          </w:tcPr>
          <w:p w14:paraId="547AF3B8" w14:textId="790F3900" w:rsidR="00571492" w:rsidRPr="00A02CA1" w:rsidRDefault="00571492" w:rsidP="00A02CA1">
            <w:pPr>
              <w:jc w:val="center"/>
              <w:rPr>
                <w:b/>
                <w:bCs/>
                <w:lang w:val="en-AU"/>
              </w:rPr>
            </w:pPr>
            <w:r w:rsidRPr="00A02CA1">
              <w:rPr>
                <w:b/>
                <w:bCs/>
                <w:lang w:val="en-AU"/>
              </w:rPr>
              <w:t>X</w:t>
            </w:r>
          </w:p>
        </w:tc>
        <w:tc>
          <w:tcPr>
            <w:tcW w:w="498" w:type="dxa"/>
          </w:tcPr>
          <w:p w14:paraId="0BE4B7F5" w14:textId="39C11745" w:rsidR="00571492" w:rsidRPr="00A02CA1" w:rsidRDefault="00571492" w:rsidP="00A02CA1">
            <w:pPr>
              <w:jc w:val="center"/>
              <w:rPr>
                <w:b/>
                <w:bCs/>
                <w:lang w:val="en-AU"/>
              </w:rPr>
            </w:pPr>
            <w:r w:rsidRPr="00A02CA1">
              <w:rPr>
                <w:b/>
                <w:bCs/>
                <w:lang w:val="en-AU"/>
              </w:rPr>
              <w:t>X</w:t>
            </w:r>
          </w:p>
        </w:tc>
        <w:tc>
          <w:tcPr>
            <w:tcW w:w="408" w:type="dxa"/>
          </w:tcPr>
          <w:p w14:paraId="6071F656" w14:textId="77777777" w:rsidR="00571492" w:rsidRPr="00A02CA1" w:rsidRDefault="00571492" w:rsidP="00A02CA1">
            <w:pPr>
              <w:jc w:val="center"/>
              <w:rPr>
                <w:b/>
                <w:bCs/>
                <w:lang w:val="en-AU"/>
              </w:rPr>
            </w:pPr>
          </w:p>
        </w:tc>
        <w:tc>
          <w:tcPr>
            <w:tcW w:w="6734" w:type="dxa"/>
          </w:tcPr>
          <w:p w14:paraId="135CF574" w14:textId="77777777" w:rsidR="00571492" w:rsidRPr="00D3397C" w:rsidRDefault="00571492" w:rsidP="00D3397C">
            <w:pPr>
              <w:rPr>
                <w:b/>
                <w:bCs/>
                <w:lang w:val="en-AU"/>
              </w:rPr>
            </w:pPr>
            <w:r w:rsidRPr="00D3397C">
              <w:rPr>
                <w:b/>
                <w:bCs/>
                <w:lang w:val="en-AU"/>
              </w:rPr>
              <w:t>ADMS Interface for Distribution Support</w:t>
            </w:r>
          </w:p>
          <w:p w14:paraId="0F043443" w14:textId="1152DADE" w:rsidR="00571492" w:rsidRPr="00A25565" w:rsidRDefault="00571492" w:rsidP="00D3397C">
            <w:pPr>
              <w:rPr>
                <w:lang w:val="en-AU"/>
              </w:rPr>
            </w:pPr>
            <w:r w:rsidRPr="00A25565">
              <w:rPr>
                <w:lang w:val="en-AU"/>
              </w:rPr>
              <w:t xml:space="preserve">For BESS deployments that provide Distribution grid support, the P&amp;I Layer shall support integration with </w:t>
            </w:r>
            <w:r>
              <w:rPr>
                <w:lang w:val="en-AU"/>
              </w:rPr>
              <w:t xml:space="preserve">the SCE </w:t>
            </w:r>
            <w:r w:rsidRPr="00A25565">
              <w:rPr>
                <w:lang w:val="en-AU"/>
              </w:rPr>
              <w:t>Advanced Distribution Management System (ADMS) platform to enable operational visibility, situational awareness, and coordination with distribution operations.</w:t>
            </w:r>
          </w:p>
        </w:tc>
      </w:tr>
      <w:tr w:rsidR="00571492" w14:paraId="33CBF022" w14:textId="77777777" w:rsidTr="00881C7B">
        <w:tc>
          <w:tcPr>
            <w:tcW w:w="1345" w:type="dxa"/>
          </w:tcPr>
          <w:p w14:paraId="762548AE" w14:textId="432A84D3" w:rsidR="00571492" w:rsidRDefault="00571492" w:rsidP="007B48C7">
            <w:pPr>
              <w:jc w:val="center"/>
              <w:rPr>
                <w:lang w:val="en-AU"/>
              </w:rPr>
            </w:pPr>
            <w:r>
              <w:rPr>
                <w:lang w:val="en-AU"/>
              </w:rPr>
              <w:t>PI-03</w:t>
            </w:r>
          </w:p>
        </w:tc>
        <w:tc>
          <w:tcPr>
            <w:tcW w:w="498" w:type="dxa"/>
          </w:tcPr>
          <w:p w14:paraId="0F623B31" w14:textId="7338E9A6" w:rsidR="00571492" w:rsidRPr="00A02CA1" w:rsidRDefault="00571492" w:rsidP="00A02CA1">
            <w:pPr>
              <w:jc w:val="center"/>
              <w:rPr>
                <w:b/>
                <w:bCs/>
                <w:lang w:val="en-AU"/>
              </w:rPr>
            </w:pPr>
            <w:r w:rsidRPr="00A02CA1">
              <w:rPr>
                <w:b/>
                <w:bCs/>
                <w:lang w:val="en-AU"/>
              </w:rPr>
              <w:t>X</w:t>
            </w:r>
          </w:p>
        </w:tc>
        <w:tc>
          <w:tcPr>
            <w:tcW w:w="498" w:type="dxa"/>
          </w:tcPr>
          <w:p w14:paraId="46858391" w14:textId="74D3439F" w:rsidR="00571492" w:rsidRPr="00A02CA1" w:rsidRDefault="00571492" w:rsidP="00A02CA1">
            <w:pPr>
              <w:jc w:val="center"/>
              <w:rPr>
                <w:b/>
                <w:bCs/>
                <w:lang w:val="en-AU"/>
              </w:rPr>
            </w:pPr>
            <w:r w:rsidRPr="00A02CA1">
              <w:rPr>
                <w:b/>
                <w:bCs/>
                <w:lang w:val="en-AU"/>
              </w:rPr>
              <w:t>X</w:t>
            </w:r>
          </w:p>
        </w:tc>
        <w:tc>
          <w:tcPr>
            <w:tcW w:w="408" w:type="dxa"/>
          </w:tcPr>
          <w:p w14:paraId="0B15376F" w14:textId="77777777" w:rsidR="00571492" w:rsidRPr="00A02CA1" w:rsidRDefault="00571492" w:rsidP="00A02CA1">
            <w:pPr>
              <w:jc w:val="center"/>
              <w:rPr>
                <w:b/>
                <w:bCs/>
                <w:lang w:val="en-AU"/>
              </w:rPr>
            </w:pPr>
          </w:p>
        </w:tc>
        <w:tc>
          <w:tcPr>
            <w:tcW w:w="6734" w:type="dxa"/>
          </w:tcPr>
          <w:p w14:paraId="5B26B867" w14:textId="77777777" w:rsidR="00571492" w:rsidRPr="007B1850" w:rsidRDefault="00571492" w:rsidP="007B1850">
            <w:pPr>
              <w:rPr>
                <w:b/>
                <w:bCs/>
                <w:lang w:val="en-AU"/>
              </w:rPr>
            </w:pPr>
            <w:r w:rsidRPr="007B1850">
              <w:rPr>
                <w:b/>
                <w:bCs/>
                <w:lang w:val="en-AU"/>
              </w:rPr>
              <w:t>DERMS Interface for Distribution Dispatch</w:t>
            </w:r>
          </w:p>
          <w:p w14:paraId="47FC4410" w14:textId="3EE55AF6" w:rsidR="00571492" w:rsidRPr="00A25565" w:rsidRDefault="00571492" w:rsidP="007B1850">
            <w:pPr>
              <w:rPr>
                <w:lang w:val="en-AU"/>
              </w:rPr>
            </w:pPr>
            <w:r w:rsidRPr="00A25565">
              <w:rPr>
                <w:lang w:val="en-AU"/>
              </w:rPr>
              <w:t xml:space="preserve">For BESS deployments that are dispatched or coordinated as distributed energy resources, the P&amp;I Layer shall support integration with </w:t>
            </w:r>
            <w:r>
              <w:rPr>
                <w:lang w:val="en-AU"/>
              </w:rPr>
              <w:t xml:space="preserve">the SCE </w:t>
            </w:r>
            <w:r w:rsidRPr="00A25565">
              <w:rPr>
                <w:lang w:val="en-AU"/>
              </w:rPr>
              <w:t>Distributed Energy Resource Management System (DERMS) to enable distribution</w:t>
            </w:r>
            <w:r w:rsidRPr="00A25565">
              <w:rPr>
                <w:rFonts w:ascii="Cambria Math" w:hAnsi="Cambria Math" w:cs="Cambria Math"/>
                <w:lang w:val="en-AU"/>
              </w:rPr>
              <w:t>‑</w:t>
            </w:r>
            <w:r w:rsidRPr="00A25565">
              <w:rPr>
                <w:lang w:val="en-AU"/>
              </w:rPr>
              <w:t>driven dispatch, availability reporting, and operational coordination.</w:t>
            </w:r>
          </w:p>
        </w:tc>
      </w:tr>
      <w:tr w:rsidR="00571492" w14:paraId="38AD46BB" w14:textId="77777777" w:rsidTr="00881C7B">
        <w:tc>
          <w:tcPr>
            <w:tcW w:w="1345" w:type="dxa"/>
          </w:tcPr>
          <w:p w14:paraId="1B14B625" w14:textId="0EBCF509" w:rsidR="00571492" w:rsidRDefault="00571492" w:rsidP="007B48C7">
            <w:pPr>
              <w:jc w:val="center"/>
              <w:rPr>
                <w:lang w:val="en-AU"/>
              </w:rPr>
            </w:pPr>
            <w:r>
              <w:rPr>
                <w:lang w:val="en-AU"/>
              </w:rPr>
              <w:t>PI-04</w:t>
            </w:r>
          </w:p>
        </w:tc>
        <w:tc>
          <w:tcPr>
            <w:tcW w:w="498" w:type="dxa"/>
          </w:tcPr>
          <w:p w14:paraId="049C6683" w14:textId="021F3C36" w:rsidR="00571492" w:rsidRPr="00A02CA1" w:rsidRDefault="00571492" w:rsidP="00A02CA1">
            <w:pPr>
              <w:jc w:val="center"/>
              <w:rPr>
                <w:b/>
                <w:bCs/>
                <w:lang w:val="en-AU"/>
              </w:rPr>
            </w:pPr>
          </w:p>
        </w:tc>
        <w:tc>
          <w:tcPr>
            <w:tcW w:w="498" w:type="dxa"/>
          </w:tcPr>
          <w:p w14:paraId="7F15647C" w14:textId="1677D513" w:rsidR="00571492" w:rsidRPr="00A02CA1" w:rsidRDefault="00571492" w:rsidP="00A02CA1">
            <w:pPr>
              <w:jc w:val="center"/>
              <w:rPr>
                <w:b/>
                <w:bCs/>
                <w:lang w:val="en-AU"/>
              </w:rPr>
            </w:pPr>
            <w:r>
              <w:rPr>
                <w:b/>
                <w:bCs/>
                <w:lang w:val="en-AU"/>
              </w:rPr>
              <w:t>X</w:t>
            </w:r>
          </w:p>
        </w:tc>
        <w:tc>
          <w:tcPr>
            <w:tcW w:w="408" w:type="dxa"/>
          </w:tcPr>
          <w:p w14:paraId="72BCF263" w14:textId="0E3608CE" w:rsidR="00571492" w:rsidRPr="00A02CA1" w:rsidRDefault="00571492" w:rsidP="00A02CA1">
            <w:pPr>
              <w:jc w:val="center"/>
              <w:rPr>
                <w:b/>
                <w:bCs/>
                <w:lang w:val="en-AU"/>
              </w:rPr>
            </w:pPr>
            <w:r>
              <w:rPr>
                <w:b/>
                <w:bCs/>
                <w:lang w:val="en-AU"/>
              </w:rPr>
              <w:t>X</w:t>
            </w:r>
          </w:p>
        </w:tc>
        <w:tc>
          <w:tcPr>
            <w:tcW w:w="6734" w:type="dxa"/>
          </w:tcPr>
          <w:p w14:paraId="3139A663" w14:textId="77777777" w:rsidR="00571492" w:rsidRPr="0066603C" w:rsidRDefault="00571492" w:rsidP="0066603C">
            <w:pPr>
              <w:rPr>
                <w:b/>
                <w:bCs/>
                <w:lang w:val="en-AU"/>
              </w:rPr>
            </w:pPr>
            <w:r w:rsidRPr="0066603C">
              <w:rPr>
                <w:b/>
                <w:bCs/>
                <w:lang w:val="en-AU"/>
              </w:rPr>
              <w:t>GFRMS Interface for Generation Operations Oversight</w:t>
            </w:r>
          </w:p>
          <w:p w14:paraId="55ABBE38" w14:textId="7843EF84" w:rsidR="00571492" w:rsidRPr="0066603C" w:rsidRDefault="00571492" w:rsidP="0066603C">
            <w:pPr>
              <w:rPr>
                <w:lang w:val="en-AU"/>
              </w:rPr>
            </w:pPr>
            <w:r w:rsidRPr="0066603C">
              <w:rPr>
                <w:lang w:val="en-AU"/>
              </w:rPr>
              <w:t>For BESS deployment</w:t>
            </w:r>
            <w:r>
              <w:rPr>
                <w:lang w:val="en-AU"/>
              </w:rPr>
              <w:t>s</w:t>
            </w:r>
            <w:r w:rsidRPr="0066603C">
              <w:rPr>
                <w:lang w:val="en-AU"/>
              </w:rPr>
              <w:t xml:space="preserve"> where SCE Generation Operations has </w:t>
            </w:r>
            <w:r>
              <w:rPr>
                <w:lang w:val="en-AU"/>
              </w:rPr>
              <w:t xml:space="preserve">dispatch, supervisory control, or monitoring </w:t>
            </w:r>
            <w:r w:rsidRPr="0066603C">
              <w:rPr>
                <w:lang w:val="en-AU"/>
              </w:rPr>
              <w:t>responsibilities, the P&amp;I Layer shall support integration with the G</w:t>
            </w:r>
            <w:r>
              <w:rPr>
                <w:lang w:val="en-AU"/>
              </w:rPr>
              <w:t xml:space="preserve">eneration Fleet Renewable Management System </w:t>
            </w:r>
            <w:r w:rsidRPr="0066603C">
              <w:rPr>
                <w:lang w:val="en-AU"/>
              </w:rPr>
              <w:t>(GFRMS)</w:t>
            </w:r>
            <w:r>
              <w:rPr>
                <w:lang w:val="en-AU"/>
              </w:rPr>
              <w:t>.</w:t>
            </w:r>
          </w:p>
        </w:tc>
      </w:tr>
      <w:tr w:rsidR="00571492" w14:paraId="63E6CBAA" w14:textId="77777777" w:rsidTr="00881C7B">
        <w:tc>
          <w:tcPr>
            <w:tcW w:w="1345" w:type="dxa"/>
          </w:tcPr>
          <w:p w14:paraId="277E23C2" w14:textId="076365C5" w:rsidR="00571492" w:rsidRDefault="00571492" w:rsidP="007B48C7">
            <w:pPr>
              <w:jc w:val="center"/>
              <w:rPr>
                <w:lang w:val="en-AU"/>
              </w:rPr>
            </w:pPr>
            <w:r>
              <w:rPr>
                <w:lang w:val="en-AU"/>
              </w:rPr>
              <w:t>PI-05</w:t>
            </w:r>
          </w:p>
        </w:tc>
        <w:tc>
          <w:tcPr>
            <w:tcW w:w="498" w:type="dxa"/>
          </w:tcPr>
          <w:p w14:paraId="2D2E87AB" w14:textId="2BB06C75" w:rsidR="00571492" w:rsidRPr="00A02CA1" w:rsidRDefault="00571492" w:rsidP="00A02CA1">
            <w:pPr>
              <w:jc w:val="center"/>
              <w:rPr>
                <w:b/>
                <w:bCs/>
                <w:lang w:val="en-AU"/>
              </w:rPr>
            </w:pPr>
          </w:p>
        </w:tc>
        <w:tc>
          <w:tcPr>
            <w:tcW w:w="498" w:type="dxa"/>
          </w:tcPr>
          <w:p w14:paraId="6D177BD1" w14:textId="77777777" w:rsidR="00571492" w:rsidRPr="00A02CA1" w:rsidRDefault="00571492" w:rsidP="00A02CA1">
            <w:pPr>
              <w:jc w:val="center"/>
              <w:rPr>
                <w:b/>
                <w:bCs/>
                <w:lang w:val="en-AU"/>
              </w:rPr>
            </w:pPr>
          </w:p>
        </w:tc>
        <w:tc>
          <w:tcPr>
            <w:tcW w:w="408" w:type="dxa"/>
          </w:tcPr>
          <w:p w14:paraId="38F5F2D1" w14:textId="64073837" w:rsidR="00571492" w:rsidRPr="00A02CA1" w:rsidRDefault="00571492" w:rsidP="00A02CA1">
            <w:pPr>
              <w:jc w:val="center"/>
              <w:rPr>
                <w:b/>
                <w:bCs/>
                <w:lang w:val="en-AU"/>
              </w:rPr>
            </w:pPr>
            <w:r w:rsidRPr="00A02CA1">
              <w:rPr>
                <w:b/>
                <w:bCs/>
                <w:lang w:val="en-AU"/>
              </w:rPr>
              <w:t>X</w:t>
            </w:r>
          </w:p>
        </w:tc>
        <w:tc>
          <w:tcPr>
            <w:tcW w:w="6734" w:type="dxa"/>
          </w:tcPr>
          <w:p w14:paraId="7D72B6C3" w14:textId="55732B94" w:rsidR="00571492" w:rsidRPr="005769B0" w:rsidRDefault="00571492" w:rsidP="005769B0">
            <w:pPr>
              <w:rPr>
                <w:b/>
                <w:bCs/>
                <w:lang w:val="en-AU"/>
              </w:rPr>
            </w:pPr>
            <w:r w:rsidRPr="005769B0">
              <w:rPr>
                <w:b/>
                <w:bCs/>
                <w:lang w:val="en-AU"/>
              </w:rPr>
              <w:t xml:space="preserve">GenMS </w:t>
            </w:r>
            <w:r>
              <w:rPr>
                <w:b/>
                <w:bCs/>
                <w:lang w:val="en-AU"/>
              </w:rPr>
              <w:t xml:space="preserve">Interface for </w:t>
            </w:r>
            <w:r w:rsidRPr="005769B0">
              <w:rPr>
                <w:b/>
                <w:bCs/>
                <w:lang w:val="en-AU"/>
              </w:rPr>
              <w:t>Market</w:t>
            </w:r>
            <w:r w:rsidRPr="005769B0">
              <w:rPr>
                <w:rFonts w:ascii="Cambria Math" w:hAnsi="Cambria Math" w:cs="Cambria Math"/>
                <w:b/>
                <w:bCs/>
                <w:lang w:val="en-AU"/>
              </w:rPr>
              <w:t>‑</w:t>
            </w:r>
            <w:r w:rsidRPr="005769B0">
              <w:rPr>
                <w:b/>
                <w:bCs/>
                <w:lang w:val="en-AU"/>
              </w:rPr>
              <w:t xml:space="preserve">Oriented </w:t>
            </w:r>
            <w:r>
              <w:rPr>
                <w:b/>
                <w:bCs/>
                <w:lang w:val="en-AU"/>
              </w:rPr>
              <w:t>Dispatch</w:t>
            </w:r>
          </w:p>
          <w:p w14:paraId="4E71195C" w14:textId="0CD66A8D" w:rsidR="00571492" w:rsidRPr="005769B0" w:rsidRDefault="00571492" w:rsidP="005769B0">
            <w:pPr>
              <w:rPr>
                <w:lang w:val="en-AU"/>
              </w:rPr>
            </w:pPr>
            <w:r>
              <w:rPr>
                <w:lang w:val="en-AU"/>
              </w:rPr>
              <w:t xml:space="preserve">For </w:t>
            </w:r>
            <w:r w:rsidRPr="005769B0">
              <w:rPr>
                <w:lang w:val="en-AU"/>
              </w:rPr>
              <w:t>BESS deployment</w:t>
            </w:r>
            <w:r>
              <w:rPr>
                <w:lang w:val="en-AU"/>
              </w:rPr>
              <w:t>s that</w:t>
            </w:r>
            <w:r w:rsidRPr="005769B0">
              <w:rPr>
                <w:lang w:val="en-AU"/>
              </w:rPr>
              <w:t xml:space="preserve"> participate in </w:t>
            </w:r>
            <w:r>
              <w:rPr>
                <w:lang w:val="en-AU"/>
              </w:rPr>
              <w:t xml:space="preserve">CAISO </w:t>
            </w:r>
            <w:r w:rsidRPr="005769B0">
              <w:rPr>
                <w:lang w:val="en-AU"/>
              </w:rPr>
              <w:t>energy or ancillary service markets, the P&amp;I Layer shall support integration with the Generation Management System (GenMS) for market</w:t>
            </w:r>
            <w:r w:rsidRPr="005769B0">
              <w:rPr>
                <w:rFonts w:ascii="Cambria Math" w:hAnsi="Cambria Math" w:cs="Cambria Math"/>
                <w:lang w:val="en-AU"/>
              </w:rPr>
              <w:t>‑</w:t>
            </w:r>
            <w:r w:rsidRPr="005769B0">
              <w:rPr>
                <w:lang w:val="en-AU"/>
              </w:rPr>
              <w:t>related interactions, including the exchange of availability, schedules, performance data, and other information required to support market operations.</w:t>
            </w:r>
          </w:p>
        </w:tc>
      </w:tr>
      <w:tr w:rsidR="007F1242" w14:paraId="539D8745" w14:textId="77777777" w:rsidTr="00881C7B">
        <w:tc>
          <w:tcPr>
            <w:tcW w:w="1345" w:type="dxa"/>
          </w:tcPr>
          <w:p w14:paraId="1041D5CB" w14:textId="20681772" w:rsidR="007F1242" w:rsidRDefault="00C758EA" w:rsidP="007B48C7">
            <w:pPr>
              <w:jc w:val="center"/>
              <w:rPr>
                <w:lang w:val="en-AU"/>
              </w:rPr>
            </w:pPr>
            <w:r>
              <w:rPr>
                <w:lang w:val="en-AU"/>
              </w:rPr>
              <w:t>PI-06</w:t>
            </w:r>
          </w:p>
        </w:tc>
        <w:tc>
          <w:tcPr>
            <w:tcW w:w="498" w:type="dxa"/>
          </w:tcPr>
          <w:p w14:paraId="48B38C36" w14:textId="77777777" w:rsidR="007F1242" w:rsidRPr="00A02CA1" w:rsidRDefault="007F1242" w:rsidP="00A02CA1">
            <w:pPr>
              <w:jc w:val="center"/>
              <w:rPr>
                <w:b/>
                <w:bCs/>
                <w:lang w:val="en-AU"/>
              </w:rPr>
            </w:pPr>
          </w:p>
        </w:tc>
        <w:tc>
          <w:tcPr>
            <w:tcW w:w="498" w:type="dxa"/>
          </w:tcPr>
          <w:p w14:paraId="2B16C7B0" w14:textId="77777777" w:rsidR="007F1242" w:rsidRPr="00A02CA1" w:rsidRDefault="007F1242" w:rsidP="00A02CA1">
            <w:pPr>
              <w:jc w:val="center"/>
              <w:rPr>
                <w:b/>
                <w:bCs/>
                <w:lang w:val="en-AU"/>
              </w:rPr>
            </w:pPr>
          </w:p>
        </w:tc>
        <w:tc>
          <w:tcPr>
            <w:tcW w:w="408" w:type="dxa"/>
          </w:tcPr>
          <w:p w14:paraId="23F77D23" w14:textId="77777777" w:rsidR="007F1242" w:rsidRPr="00A02CA1" w:rsidRDefault="007F1242" w:rsidP="00A02CA1">
            <w:pPr>
              <w:jc w:val="center"/>
              <w:rPr>
                <w:b/>
                <w:bCs/>
                <w:lang w:val="en-AU"/>
              </w:rPr>
            </w:pPr>
          </w:p>
        </w:tc>
        <w:tc>
          <w:tcPr>
            <w:tcW w:w="6734" w:type="dxa"/>
          </w:tcPr>
          <w:p w14:paraId="3AB96A51" w14:textId="77777777" w:rsidR="00647A97" w:rsidRPr="00647A97" w:rsidRDefault="00647A97" w:rsidP="00647A97">
            <w:pPr>
              <w:rPr>
                <w:b/>
                <w:bCs/>
                <w:lang w:val="en-AU"/>
              </w:rPr>
            </w:pPr>
            <w:r w:rsidRPr="00647A97">
              <w:rPr>
                <w:b/>
                <w:bCs/>
                <w:lang w:val="en-AU"/>
              </w:rPr>
              <w:t>DER Management Platform Integration</w:t>
            </w:r>
          </w:p>
          <w:p w14:paraId="68886527" w14:textId="1AA2D26D" w:rsidR="007F1242" w:rsidRPr="00647A97" w:rsidRDefault="00647A97" w:rsidP="00647A97">
            <w:pPr>
              <w:rPr>
                <w:lang w:val="en-AU"/>
              </w:rPr>
            </w:pPr>
            <w:r w:rsidRPr="00647A97">
              <w:rPr>
                <w:lang w:val="en-AU"/>
              </w:rPr>
              <w:t>When a DER Gateway–based P&amp;I implementation is utilized, the P&amp;I Layer shall support integration with the DER Management Platform (e.g., Kalki.io) to provide a governed interface for external monitoring and supervisory control by SCE operational systems, secure remote access to the native BESS control system, and controlled export of approved warranty and performance data to vendors.</w:t>
            </w:r>
            <w:r w:rsidR="009D64EE">
              <w:t xml:space="preserve"> </w:t>
            </w:r>
            <w:r w:rsidR="009D64EE" w:rsidRPr="009D64EE">
              <w:rPr>
                <w:lang w:val="en-AU"/>
              </w:rPr>
              <w:t>In this architecture, the native BESS control system communicates with the DER Gateway, which in turn interfaces with the DER Management Platform; the DER Management Platform serves as the enterprise</w:t>
            </w:r>
            <w:r w:rsidR="009D64EE" w:rsidRPr="009D64EE">
              <w:rPr>
                <w:rFonts w:ascii="Cambria Math" w:hAnsi="Cambria Math" w:cs="Cambria Math"/>
                <w:lang w:val="en-AU"/>
              </w:rPr>
              <w:t>‑</w:t>
            </w:r>
            <w:r w:rsidR="009D64EE" w:rsidRPr="009D64EE">
              <w:rPr>
                <w:lang w:val="en-AU"/>
              </w:rPr>
              <w:t xml:space="preserve"> and vendor</w:t>
            </w:r>
            <w:r w:rsidR="009D64EE" w:rsidRPr="009D64EE">
              <w:rPr>
                <w:rFonts w:ascii="Cambria Math" w:hAnsi="Cambria Math" w:cs="Cambria Math"/>
                <w:lang w:val="en-AU"/>
              </w:rPr>
              <w:t>‑</w:t>
            </w:r>
            <w:r w:rsidR="009D64EE" w:rsidRPr="009D64EE">
              <w:rPr>
                <w:lang w:val="en-AU"/>
              </w:rPr>
              <w:t>facing integration point under SCE governance.</w:t>
            </w:r>
          </w:p>
        </w:tc>
      </w:tr>
      <w:tr w:rsidR="00571492" w14:paraId="2BABCE71" w14:textId="77777777" w:rsidTr="00881C7B">
        <w:tc>
          <w:tcPr>
            <w:tcW w:w="1345" w:type="dxa"/>
          </w:tcPr>
          <w:p w14:paraId="32EF50D8" w14:textId="571D5434" w:rsidR="00571492" w:rsidRDefault="00571492" w:rsidP="007B48C7">
            <w:pPr>
              <w:jc w:val="center"/>
              <w:rPr>
                <w:lang w:val="en-AU"/>
              </w:rPr>
            </w:pPr>
            <w:r>
              <w:rPr>
                <w:lang w:val="en-AU"/>
              </w:rPr>
              <w:t>PI-0</w:t>
            </w:r>
            <w:r w:rsidR="00C758EA">
              <w:rPr>
                <w:lang w:val="en-AU"/>
              </w:rPr>
              <w:t>7</w:t>
            </w:r>
          </w:p>
        </w:tc>
        <w:tc>
          <w:tcPr>
            <w:tcW w:w="498" w:type="dxa"/>
          </w:tcPr>
          <w:p w14:paraId="21FD3F05" w14:textId="34E0A794" w:rsidR="00571492" w:rsidRPr="00A02CA1" w:rsidRDefault="00571492" w:rsidP="00A02CA1">
            <w:pPr>
              <w:jc w:val="center"/>
              <w:rPr>
                <w:b/>
                <w:bCs/>
                <w:lang w:val="en-AU"/>
              </w:rPr>
            </w:pPr>
          </w:p>
        </w:tc>
        <w:tc>
          <w:tcPr>
            <w:tcW w:w="498" w:type="dxa"/>
          </w:tcPr>
          <w:p w14:paraId="0B676069" w14:textId="77777777" w:rsidR="00571492" w:rsidRPr="00A02CA1" w:rsidRDefault="00571492" w:rsidP="00A02CA1">
            <w:pPr>
              <w:jc w:val="center"/>
              <w:rPr>
                <w:b/>
                <w:bCs/>
                <w:lang w:val="en-AU"/>
              </w:rPr>
            </w:pPr>
          </w:p>
        </w:tc>
        <w:tc>
          <w:tcPr>
            <w:tcW w:w="408" w:type="dxa"/>
          </w:tcPr>
          <w:p w14:paraId="17EA5B76" w14:textId="118630B5" w:rsidR="00571492" w:rsidRPr="00A02CA1" w:rsidRDefault="00571492" w:rsidP="00A02CA1">
            <w:pPr>
              <w:jc w:val="center"/>
              <w:rPr>
                <w:b/>
                <w:bCs/>
                <w:lang w:val="en-AU"/>
              </w:rPr>
            </w:pPr>
            <w:r w:rsidRPr="00A02CA1">
              <w:rPr>
                <w:b/>
                <w:bCs/>
                <w:lang w:val="en-AU"/>
              </w:rPr>
              <w:t>X</w:t>
            </w:r>
          </w:p>
        </w:tc>
        <w:tc>
          <w:tcPr>
            <w:tcW w:w="6734" w:type="dxa"/>
          </w:tcPr>
          <w:p w14:paraId="3A29D291" w14:textId="77777777" w:rsidR="00571492" w:rsidRPr="006531BC" w:rsidRDefault="00571492" w:rsidP="006531BC">
            <w:pPr>
              <w:rPr>
                <w:b/>
                <w:bCs/>
                <w:lang w:val="en-AU"/>
              </w:rPr>
            </w:pPr>
            <w:r w:rsidRPr="006531BC">
              <w:rPr>
                <w:b/>
                <w:bCs/>
                <w:lang w:val="en-AU"/>
              </w:rPr>
              <w:t>CAISO RIG Interface for Market Participation</w:t>
            </w:r>
          </w:p>
          <w:p w14:paraId="14C38401" w14:textId="2CC9D2E6" w:rsidR="00571492" w:rsidRPr="006531BC" w:rsidRDefault="00571492" w:rsidP="006531BC">
            <w:pPr>
              <w:rPr>
                <w:lang w:val="en-AU"/>
              </w:rPr>
            </w:pPr>
            <w:r w:rsidRPr="006531BC">
              <w:rPr>
                <w:lang w:val="en-AU"/>
              </w:rPr>
              <w:t xml:space="preserve">For BESS deployments that participate in CAISO </w:t>
            </w:r>
            <w:r w:rsidRPr="005702B9">
              <w:rPr>
                <w:lang w:val="en-AU"/>
              </w:rPr>
              <w:t xml:space="preserve">energy or ancillary service </w:t>
            </w:r>
            <w:r w:rsidRPr="006531BC">
              <w:rPr>
                <w:lang w:val="en-AU"/>
              </w:rPr>
              <w:t>markets, the P&amp;I Layer shall support integration with the CAISO Re</w:t>
            </w:r>
            <w:r>
              <w:rPr>
                <w:lang w:val="en-AU"/>
              </w:rPr>
              <w:t>mote</w:t>
            </w:r>
            <w:r w:rsidRPr="006531BC">
              <w:rPr>
                <w:lang w:val="en-AU"/>
              </w:rPr>
              <w:t xml:space="preserve"> Inte</w:t>
            </w:r>
            <w:r>
              <w:rPr>
                <w:lang w:val="en-AU"/>
              </w:rPr>
              <w:t>lligent</w:t>
            </w:r>
            <w:r w:rsidRPr="006531BC">
              <w:rPr>
                <w:lang w:val="en-AU"/>
              </w:rPr>
              <w:t xml:space="preserve"> Gateway (RIG) to enable exchange of market</w:t>
            </w:r>
            <w:r w:rsidRPr="006531BC">
              <w:rPr>
                <w:rFonts w:ascii="Cambria Math" w:hAnsi="Cambria Math" w:cs="Cambria Math"/>
                <w:lang w:val="en-AU"/>
              </w:rPr>
              <w:t>‑</w:t>
            </w:r>
            <w:r w:rsidRPr="006531BC">
              <w:rPr>
                <w:lang w:val="en-AU"/>
              </w:rPr>
              <w:t xml:space="preserve">required telemetry, status, and other information necessary to support CAISO market participation and compliance. </w:t>
            </w:r>
          </w:p>
        </w:tc>
      </w:tr>
      <w:tr w:rsidR="00571492" w14:paraId="733BF3C1" w14:textId="77777777" w:rsidTr="00881C7B">
        <w:tc>
          <w:tcPr>
            <w:tcW w:w="1345" w:type="dxa"/>
          </w:tcPr>
          <w:p w14:paraId="40CF5AAB" w14:textId="3AFFE020" w:rsidR="00571492" w:rsidRDefault="00571492" w:rsidP="007B48C7">
            <w:pPr>
              <w:jc w:val="center"/>
              <w:rPr>
                <w:lang w:val="en-AU"/>
              </w:rPr>
            </w:pPr>
            <w:r>
              <w:rPr>
                <w:lang w:val="en-AU"/>
              </w:rPr>
              <w:t>PI-0</w:t>
            </w:r>
            <w:r w:rsidR="00C758EA">
              <w:rPr>
                <w:lang w:val="en-AU"/>
              </w:rPr>
              <w:t>8</w:t>
            </w:r>
          </w:p>
        </w:tc>
        <w:tc>
          <w:tcPr>
            <w:tcW w:w="498" w:type="dxa"/>
          </w:tcPr>
          <w:p w14:paraId="6DD62211" w14:textId="41248203" w:rsidR="00571492" w:rsidRPr="00A02CA1" w:rsidRDefault="00571492" w:rsidP="00A02CA1">
            <w:pPr>
              <w:jc w:val="center"/>
              <w:rPr>
                <w:b/>
                <w:bCs/>
                <w:lang w:val="en-AU"/>
              </w:rPr>
            </w:pPr>
          </w:p>
        </w:tc>
        <w:tc>
          <w:tcPr>
            <w:tcW w:w="498" w:type="dxa"/>
          </w:tcPr>
          <w:p w14:paraId="4AE5DF1C" w14:textId="77777777" w:rsidR="00571492" w:rsidRPr="00A02CA1" w:rsidRDefault="00571492" w:rsidP="00A02CA1">
            <w:pPr>
              <w:jc w:val="center"/>
              <w:rPr>
                <w:b/>
                <w:bCs/>
                <w:lang w:val="en-AU"/>
              </w:rPr>
            </w:pPr>
          </w:p>
        </w:tc>
        <w:tc>
          <w:tcPr>
            <w:tcW w:w="408" w:type="dxa"/>
          </w:tcPr>
          <w:p w14:paraId="6FAD159A" w14:textId="69202707" w:rsidR="00571492" w:rsidRPr="00A02CA1" w:rsidRDefault="00571492" w:rsidP="00A02CA1">
            <w:pPr>
              <w:jc w:val="center"/>
              <w:rPr>
                <w:b/>
                <w:bCs/>
                <w:lang w:val="en-AU"/>
              </w:rPr>
            </w:pPr>
            <w:r w:rsidRPr="00A02CA1">
              <w:rPr>
                <w:b/>
                <w:bCs/>
                <w:lang w:val="en-AU"/>
              </w:rPr>
              <w:t>X</w:t>
            </w:r>
          </w:p>
        </w:tc>
        <w:tc>
          <w:tcPr>
            <w:tcW w:w="6734" w:type="dxa"/>
          </w:tcPr>
          <w:p w14:paraId="0E458041" w14:textId="28E0C171" w:rsidR="00571492" w:rsidRPr="005702B9" w:rsidRDefault="00571492" w:rsidP="005702B9">
            <w:pPr>
              <w:rPr>
                <w:b/>
                <w:bCs/>
                <w:lang w:val="en-AU"/>
              </w:rPr>
            </w:pPr>
            <w:r w:rsidRPr="005702B9">
              <w:rPr>
                <w:b/>
                <w:bCs/>
                <w:lang w:val="en-AU"/>
              </w:rPr>
              <w:t>CAISO Meter Interface</w:t>
            </w:r>
          </w:p>
          <w:p w14:paraId="5E22AC61" w14:textId="0CA948E1" w:rsidR="00571492" w:rsidRPr="005702B9" w:rsidRDefault="00571492" w:rsidP="005702B9">
            <w:pPr>
              <w:rPr>
                <w:lang w:val="en-AU"/>
              </w:rPr>
            </w:pPr>
            <w:r w:rsidRPr="005702B9">
              <w:rPr>
                <w:lang w:val="en-AU"/>
              </w:rPr>
              <w:t>For BESS deployments that participate in CAISO energy or ancillary service markets, the P&amp;I Layer shall support integration with CAISO</w:t>
            </w:r>
            <w:r w:rsidRPr="005702B9">
              <w:rPr>
                <w:rFonts w:ascii="Cambria Math" w:hAnsi="Cambria Math" w:cs="Cambria Math"/>
                <w:lang w:val="en-AU"/>
              </w:rPr>
              <w:t>‑</w:t>
            </w:r>
            <w:r w:rsidRPr="005702B9">
              <w:rPr>
                <w:lang w:val="en-AU"/>
              </w:rPr>
              <w:t>approved revenue</w:t>
            </w:r>
            <w:r w:rsidRPr="005702B9">
              <w:rPr>
                <w:rFonts w:ascii="Cambria Math" w:hAnsi="Cambria Math" w:cs="Cambria Math"/>
                <w:lang w:val="en-AU"/>
              </w:rPr>
              <w:t>‑</w:t>
            </w:r>
            <w:r w:rsidRPr="005702B9">
              <w:rPr>
                <w:lang w:val="en-AU"/>
              </w:rPr>
              <w:t xml:space="preserve">quality meter(s) to enable the collection, validation, and delivery of metering data required for market settlement, compliance, and performance reporting. </w:t>
            </w:r>
          </w:p>
        </w:tc>
      </w:tr>
      <w:tr w:rsidR="00571492" w14:paraId="2ED1FAA3" w14:textId="77777777" w:rsidTr="00881C7B">
        <w:tc>
          <w:tcPr>
            <w:tcW w:w="1345" w:type="dxa"/>
          </w:tcPr>
          <w:p w14:paraId="74A1CDC4" w14:textId="66F3DE70" w:rsidR="00571492" w:rsidRDefault="00571492" w:rsidP="007B48C7">
            <w:pPr>
              <w:jc w:val="center"/>
              <w:rPr>
                <w:lang w:val="en-AU"/>
              </w:rPr>
            </w:pPr>
            <w:r>
              <w:rPr>
                <w:lang w:val="en-AU"/>
              </w:rPr>
              <w:t>PI-0</w:t>
            </w:r>
            <w:r w:rsidR="00C758EA">
              <w:rPr>
                <w:lang w:val="en-AU"/>
              </w:rPr>
              <w:t>9</w:t>
            </w:r>
          </w:p>
        </w:tc>
        <w:tc>
          <w:tcPr>
            <w:tcW w:w="498" w:type="dxa"/>
          </w:tcPr>
          <w:p w14:paraId="7E5FC991" w14:textId="1A9AA9E2" w:rsidR="00571492" w:rsidRPr="00A02CA1" w:rsidRDefault="00571492" w:rsidP="00A02CA1">
            <w:pPr>
              <w:jc w:val="center"/>
              <w:rPr>
                <w:b/>
                <w:bCs/>
                <w:lang w:val="en-AU"/>
              </w:rPr>
            </w:pPr>
            <w:r w:rsidRPr="00A02CA1">
              <w:rPr>
                <w:b/>
                <w:bCs/>
                <w:lang w:val="en-AU"/>
              </w:rPr>
              <w:t>X</w:t>
            </w:r>
          </w:p>
        </w:tc>
        <w:tc>
          <w:tcPr>
            <w:tcW w:w="498" w:type="dxa"/>
          </w:tcPr>
          <w:p w14:paraId="3BC4B923" w14:textId="347416CE" w:rsidR="00571492" w:rsidRPr="00A02CA1" w:rsidRDefault="00571492" w:rsidP="00A02CA1">
            <w:pPr>
              <w:jc w:val="center"/>
              <w:rPr>
                <w:b/>
                <w:bCs/>
                <w:lang w:val="en-AU"/>
              </w:rPr>
            </w:pPr>
            <w:r w:rsidRPr="00A02CA1">
              <w:rPr>
                <w:b/>
                <w:bCs/>
                <w:lang w:val="en-AU"/>
              </w:rPr>
              <w:t>X</w:t>
            </w:r>
          </w:p>
        </w:tc>
        <w:tc>
          <w:tcPr>
            <w:tcW w:w="408" w:type="dxa"/>
          </w:tcPr>
          <w:p w14:paraId="04FF3821" w14:textId="649B9A80" w:rsidR="00571492" w:rsidRPr="00A02CA1" w:rsidRDefault="00571492" w:rsidP="00A02CA1">
            <w:pPr>
              <w:jc w:val="center"/>
              <w:rPr>
                <w:b/>
                <w:bCs/>
                <w:lang w:val="en-AU"/>
              </w:rPr>
            </w:pPr>
            <w:r w:rsidRPr="00A02CA1">
              <w:rPr>
                <w:b/>
                <w:bCs/>
                <w:lang w:val="en-AU"/>
              </w:rPr>
              <w:t>X</w:t>
            </w:r>
          </w:p>
        </w:tc>
        <w:tc>
          <w:tcPr>
            <w:tcW w:w="6734" w:type="dxa"/>
          </w:tcPr>
          <w:p w14:paraId="4F9DAB09" w14:textId="77777777" w:rsidR="00571492" w:rsidRPr="003664C4" w:rsidRDefault="00571492" w:rsidP="00E70F5A">
            <w:pPr>
              <w:rPr>
                <w:b/>
                <w:bCs/>
                <w:lang w:val="en-AU"/>
              </w:rPr>
            </w:pPr>
            <w:r w:rsidRPr="003664C4">
              <w:rPr>
                <w:b/>
                <w:bCs/>
                <w:lang w:val="en-AU"/>
              </w:rPr>
              <w:t>Data Quality and Metadata Preservation</w:t>
            </w:r>
          </w:p>
          <w:p w14:paraId="4E18F73F" w14:textId="6EB750FB" w:rsidR="00571492" w:rsidRDefault="00571492" w:rsidP="00E70F5A">
            <w:pPr>
              <w:rPr>
                <w:lang w:val="en-AU"/>
              </w:rPr>
            </w:pPr>
            <w:r w:rsidRPr="00E70F5A">
              <w:rPr>
                <w:lang w:val="en-AU"/>
              </w:rPr>
              <w:t>The P&amp;I Layer shall preserve and propagate data quality indicators and metadata received from the native BESS control system.</w:t>
            </w:r>
          </w:p>
        </w:tc>
      </w:tr>
      <w:tr w:rsidR="00571492" w14:paraId="22A55E45" w14:textId="77777777" w:rsidTr="00881C7B">
        <w:tc>
          <w:tcPr>
            <w:tcW w:w="1345" w:type="dxa"/>
          </w:tcPr>
          <w:p w14:paraId="6CC03138" w14:textId="520A860D" w:rsidR="00571492" w:rsidRDefault="00571492" w:rsidP="007B48C7">
            <w:pPr>
              <w:jc w:val="center"/>
              <w:rPr>
                <w:lang w:val="en-AU"/>
              </w:rPr>
            </w:pPr>
            <w:r>
              <w:rPr>
                <w:lang w:val="en-AU"/>
              </w:rPr>
              <w:t>PI-</w:t>
            </w:r>
            <w:r w:rsidR="00C758EA">
              <w:rPr>
                <w:lang w:val="en-AU"/>
              </w:rPr>
              <w:t>10</w:t>
            </w:r>
          </w:p>
        </w:tc>
        <w:tc>
          <w:tcPr>
            <w:tcW w:w="498" w:type="dxa"/>
          </w:tcPr>
          <w:p w14:paraId="242D26E9" w14:textId="55D06C95" w:rsidR="00571492" w:rsidRDefault="00571492" w:rsidP="00644930">
            <w:pPr>
              <w:jc w:val="center"/>
              <w:rPr>
                <w:lang w:val="en-AU"/>
              </w:rPr>
            </w:pPr>
            <w:r w:rsidRPr="00A02CA1">
              <w:rPr>
                <w:b/>
                <w:bCs/>
                <w:lang w:val="en-AU"/>
              </w:rPr>
              <w:t>X</w:t>
            </w:r>
          </w:p>
        </w:tc>
        <w:tc>
          <w:tcPr>
            <w:tcW w:w="498" w:type="dxa"/>
          </w:tcPr>
          <w:p w14:paraId="733A6BF8" w14:textId="2B00CD0E" w:rsidR="00571492" w:rsidRDefault="00571492" w:rsidP="00644930">
            <w:pPr>
              <w:jc w:val="center"/>
              <w:rPr>
                <w:lang w:val="en-AU"/>
              </w:rPr>
            </w:pPr>
            <w:r w:rsidRPr="00A02CA1">
              <w:rPr>
                <w:b/>
                <w:bCs/>
                <w:lang w:val="en-AU"/>
              </w:rPr>
              <w:t>X</w:t>
            </w:r>
          </w:p>
        </w:tc>
        <w:tc>
          <w:tcPr>
            <w:tcW w:w="408" w:type="dxa"/>
          </w:tcPr>
          <w:p w14:paraId="234CF332" w14:textId="58C74E2D" w:rsidR="00571492" w:rsidRDefault="00571492" w:rsidP="00644930">
            <w:pPr>
              <w:jc w:val="center"/>
              <w:rPr>
                <w:lang w:val="en-AU"/>
              </w:rPr>
            </w:pPr>
            <w:r w:rsidRPr="00A02CA1">
              <w:rPr>
                <w:b/>
                <w:bCs/>
                <w:lang w:val="en-AU"/>
              </w:rPr>
              <w:t>X</w:t>
            </w:r>
          </w:p>
        </w:tc>
        <w:tc>
          <w:tcPr>
            <w:tcW w:w="6734" w:type="dxa"/>
          </w:tcPr>
          <w:p w14:paraId="5A1A806E" w14:textId="77777777" w:rsidR="00571492" w:rsidRPr="00D7143B" w:rsidRDefault="00571492" w:rsidP="00644930">
            <w:pPr>
              <w:rPr>
                <w:b/>
                <w:bCs/>
                <w:lang w:val="en-AU"/>
              </w:rPr>
            </w:pPr>
            <w:r w:rsidRPr="00D7143B">
              <w:rPr>
                <w:b/>
                <w:bCs/>
                <w:lang w:val="en-AU"/>
              </w:rPr>
              <w:t xml:space="preserve">Dispatch and </w:t>
            </w:r>
            <w:r>
              <w:rPr>
                <w:b/>
                <w:bCs/>
                <w:lang w:val="en-AU"/>
              </w:rPr>
              <w:t>O</w:t>
            </w:r>
            <w:r w:rsidRPr="00D7143B">
              <w:rPr>
                <w:b/>
                <w:bCs/>
                <w:lang w:val="en-AU"/>
              </w:rPr>
              <w:t>perate Separation</w:t>
            </w:r>
          </w:p>
          <w:p w14:paraId="45BDEFCD" w14:textId="5D94EEFC" w:rsidR="00571492" w:rsidRDefault="00571492" w:rsidP="00644930">
            <w:pPr>
              <w:rPr>
                <w:lang w:val="en-AU"/>
              </w:rPr>
            </w:pPr>
            <w:r w:rsidRPr="002C2CC5">
              <w:rPr>
                <w:lang w:val="en-AU"/>
              </w:rPr>
              <w:t xml:space="preserve">The P&amp;I Layer </w:t>
            </w:r>
            <w:r w:rsidRPr="00D90D56">
              <w:rPr>
                <w:lang w:val="en-AU"/>
              </w:rPr>
              <w:t>shall be capable of assigning control functions to one of two categories: Dispatch or Operate. Dispatch control of the BESS shall include actions related to parameters such as when, how much, and for how long the BESS should charge or discharge based on system needs, market signals, or operational strategies. Operate control of the BESS shall include all actions needed for real-time control and monitoring of the BESS to ensure it functions safely, efficiently, and within its technical limits.</w:t>
            </w:r>
          </w:p>
        </w:tc>
      </w:tr>
      <w:tr w:rsidR="00571492" w14:paraId="2403AE46" w14:textId="77777777" w:rsidTr="00881C7B">
        <w:tc>
          <w:tcPr>
            <w:tcW w:w="1345" w:type="dxa"/>
          </w:tcPr>
          <w:p w14:paraId="3D1E4BE4" w14:textId="4E9F0E15" w:rsidR="00571492" w:rsidRDefault="00571492" w:rsidP="007B48C7">
            <w:pPr>
              <w:jc w:val="center"/>
              <w:rPr>
                <w:lang w:val="en-AU"/>
              </w:rPr>
            </w:pPr>
            <w:r>
              <w:rPr>
                <w:lang w:val="en-AU"/>
              </w:rPr>
              <w:t>PI-1</w:t>
            </w:r>
            <w:r w:rsidR="00C758EA">
              <w:rPr>
                <w:lang w:val="en-AU"/>
              </w:rPr>
              <w:t>1</w:t>
            </w:r>
          </w:p>
        </w:tc>
        <w:tc>
          <w:tcPr>
            <w:tcW w:w="498" w:type="dxa"/>
          </w:tcPr>
          <w:p w14:paraId="4E5246F7" w14:textId="3DBAE42C" w:rsidR="00571492" w:rsidRDefault="00571492" w:rsidP="00644930">
            <w:pPr>
              <w:jc w:val="center"/>
              <w:rPr>
                <w:lang w:val="en-AU"/>
              </w:rPr>
            </w:pPr>
            <w:r w:rsidRPr="00A02CA1">
              <w:rPr>
                <w:b/>
                <w:bCs/>
                <w:lang w:val="en-AU"/>
              </w:rPr>
              <w:t>X</w:t>
            </w:r>
          </w:p>
        </w:tc>
        <w:tc>
          <w:tcPr>
            <w:tcW w:w="498" w:type="dxa"/>
          </w:tcPr>
          <w:p w14:paraId="4579431A" w14:textId="409E4245" w:rsidR="00571492" w:rsidRDefault="00571492" w:rsidP="00644930">
            <w:pPr>
              <w:jc w:val="center"/>
              <w:rPr>
                <w:lang w:val="en-AU"/>
              </w:rPr>
            </w:pPr>
            <w:r w:rsidRPr="00A02CA1">
              <w:rPr>
                <w:b/>
                <w:bCs/>
                <w:lang w:val="en-AU"/>
              </w:rPr>
              <w:t>X</w:t>
            </w:r>
          </w:p>
        </w:tc>
        <w:tc>
          <w:tcPr>
            <w:tcW w:w="408" w:type="dxa"/>
          </w:tcPr>
          <w:p w14:paraId="58102053" w14:textId="1261242A" w:rsidR="00571492" w:rsidRDefault="00571492" w:rsidP="00644930">
            <w:pPr>
              <w:jc w:val="center"/>
              <w:rPr>
                <w:lang w:val="en-AU"/>
              </w:rPr>
            </w:pPr>
            <w:r w:rsidRPr="00A02CA1">
              <w:rPr>
                <w:b/>
                <w:bCs/>
                <w:lang w:val="en-AU"/>
              </w:rPr>
              <w:t>X</w:t>
            </w:r>
          </w:p>
        </w:tc>
        <w:tc>
          <w:tcPr>
            <w:tcW w:w="6734" w:type="dxa"/>
          </w:tcPr>
          <w:p w14:paraId="7DB4EEDC" w14:textId="77777777" w:rsidR="00571492" w:rsidRPr="0092666A" w:rsidRDefault="00571492" w:rsidP="00644930">
            <w:pPr>
              <w:rPr>
                <w:b/>
                <w:bCs/>
                <w:lang w:val="en-AU"/>
              </w:rPr>
            </w:pPr>
            <w:r w:rsidRPr="0092666A">
              <w:rPr>
                <w:b/>
                <w:bCs/>
                <w:lang w:val="en-AU"/>
              </w:rPr>
              <w:t>Exclusive Dispatch Authority</w:t>
            </w:r>
          </w:p>
          <w:p w14:paraId="213C5E8B" w14:textId="4149FA41" w:rsidR="00571492" w:rsidRDefault="00571492" w:rsidP="00644930">
            <w:pPr>
              <w:rPr>
                <w:lang w:val="en-AU"/>
              </w:rPr>
            </w:pPr>
            <w:r w:rsidRPr="00CF05C7">
              <w:rPr>
                <w:lang w:val="en-AU"/>
              </w:rPr>
              <w:t>The P&amp;I Layer</w:t>
            </w:r>
            <w:r>
              <w:rPr>
                <w:lang w:val="en-AU"/>
              </w:rPr>
              <w:t xml:space="preserve"> </w:t>
            </w:r>
            <w:r w:rsidRPr="009D46E2">
              <w:rPr>
                <w:lang w:val="en-AU"/>
              </w:rPr>
              <w:t>shall enforce exclusive Dispatch Authority such that only one authorized system may dispatch the BESS at any given time, with dispatch requests from all other systems rejected.</w:t>
            </w:r>
          </w:p>
        </w:tc>
      </w:tr>
      <w:tr w:rsidR="00571492" w14:paraId="7AABFD86" w14:textId="77777777" w:rsidTr="00881C7B">
        <w:tc>
          <w:tcPr>
            <w:tcW w:w="1345" w:type="dxa"/>
          </w:tcPr>
          <w:p w14:paraId="3C417A9D" w14:textId="6B1461D9" w:rsidR="00571492" w:rsidRDefault="00571492" w:rsidP="007B48C7">
            <w:pPr>
              <w:jc w:val="center"/>
              <w:rPr>
                <w:lang w:val="en-AU"/>
              </w:rPr>
            </w:pPr>
            <w:r>
              <w:rPr>
                <w:lang w:val="en-AU"/>
              </w:rPr>
              <w:t>PI-1</w:t>
            </w:r>
            <w:r w:rsidR="00C758EA">
              <w:rPr>
                <w:lang w:val="en-AU"/>
              </w:rPr>
              <w:t>2</w:t>
            </w:r>
          </w:p>
        </w:tc>
        <w:tc>
          <w:tcPr>
            <w:tcW w:w="498" w:type="dxa"/>
          </w:tcPr>
          <w:p w14:paraId="3709A1F1" w14:textId="02E86B11" w:rsidR="00571492" w:rsidRDefault="00571492" w:rsidP="00644930">
            <w:pPr>
              <w:jc w:val="center"/>
              <w:rPr>
                <w:lang w:val="en-AU"/>
              </w:rPr>
            </w:pPr>
            <w:r w:rsidRPr="00A02CA1">
              <w:rPr>
                <w:b/>
                <w:bCs/>
                <w:lang w:val="en-AU"/>
              </w:rPr>
              <w:t>X</w:t>
            </w:r>
          </w:p>
        </w:tc>
        <w:tc>
          <w:tcPr>
            <w:tcW w:w="498" w:type="dxa"/>
          </w:tcPr>
          <w:p w14:paraId="07966A47" w14:textId="03882945" w:rsidR="00571492" w:rsidRDefault="00571492" w:rsidP="00644930">
            <w:pPr>
              <w:jc w:val="center"/>
              <w:rPr>
                <w:lang w:val="en-AU"/>
              </w:rPr>
            </w:pPr>
            <w:r w:rsidRPr="00A02CA1">
              <w:rPr>
                <w:b/>
                <w:bCs/>
                <w:lang w:val="en-AU"/>
              </w:rPr>
              <w:t>X</w:t>
            </w:r>
          </w:p>
        </w:tc>
        <w:tc>
          <w:tcPr>
            <w:tcW w:w="408" w:type="dxa"/>
          </w:tcPr>
          <w:p w14:paraId="3077E376" w14:textId="19A3F52A" w:rsidR="00571492" w:rsidRDefault="00571492" w:rsidP="00644930">
            <w:pPr>
              <w:jc w:val="center"/>
              <w:rPr>
                <w:lang w:val="en-AU"/>
              </w:rPr>
            </w:pPr>
            <w:r w:rsidRPr="00A02CA1">
              <w:rPr>
                <w:b/>
                <w:bCs/>
                <w:lang w:val="en-AU"/>
              </w:rPr>
              <w:t>X</w:t>
            </w:r>
          </w:p>
        </w:tc>
        <w:tc>
          <w:tcPr>
            <w:tcW w:w="6734" w:type="dxa"/>
          </w:tcPr>
          <w:p w14:paraId="4CA2C20B" w14:textId="5327BBC4" w:rsidR="00571492" w:rsidRPr="00A10975" w:rsidRDefault="00571492" w:rsidP="00644930">
            <w:pPr>
              <w:rPr>
                <w:b/>
                <w:bCs/>
                <w:lang w:val="en-AU"/>
              </w:rPr>
            </w:pPr>
            <w:r>
              <w:rPr>
                <w:b/>
                <w:bCs/>
                <w:lang w:val="en-AU"/>
              </w:rPr>
              <w:t>P</w:t>
            </w:r>
            <w:r w:rsidRPr="00A10975">
              <w:rPr>
                <w:b/>
                <w:bCs/>
                <w:lang w:val="en-AU"/>
              </w:rPr>
              <w:t>riority</w:t>
            </w:r>
            <w:r w:rsidRPr="00A10975">
              <w:rPr>
                <w:rFonts w:ascii="Cambria Math" w:hAnsi="Cambria Math" w:cs="Cambria Math"/>
                <w:b/>
                <w:bCs/>
                <w:lang w:val="en-AU"/>
              </w:rPr>
              <w:t>‑</w:t>
            </w:r>
            <w:r w:rsidRPr="00A10975">
              <w:rPr>
                <w:b/>
                <w:bCs/>
                <w:lang w:val="en-AU"/>
              </w:rPr>
              <w:t>Based Dispatch Authority Arbitration</w:t>
            </w:r>
          </w:p>
          <w:p w14:paraId="6839562D" w14:textId="1AFAF977" w:rsidR="00571492" w:rsidRPr="0047082B" w:rsidRDefault="00571492" w:rsidP="00644930">
            <w:pPr>
              <w:rPr>
                <w:lang w:val="en-AU"/>
              </w:rPr>
            </w:pPr>
            <w:r w:rsidRPr="0047082B">
              <w:rPr>
                <w:lang w:val="en-AU"/>
              </w:rPr>
              <w:t>The P&amp;I Layer shall support priority</w:t>
            </w:r>
            <w:r w:rsidRPr="0047082B">
              <w:rPr>
                <w:rFonts w:ascii="Cambria Math" w:hAnsi="Cambria Math" w:cs="Cambria Math"/>
                <w:lang w:val="en-AU"/>
              </w:rPr>
              <w:t>‑</w:t>
            </w:r>
            <w:r w:rsidRPr="0047082B">
              <w:rPr>
                <w:lang w:val="en-AU"/>
              </w:rPr>
              <w:t>based arbitration of Dispatch Authority, allowing reassignment of Dispatch Authority to a higher</w:t>
            </w:r>
            <w:r w:rsidRPr="0047082B">
              <w:rPr>
                <w:rFonts w:ascii="Cambria Math" w:hAnsi="Cambria Math" w:cs="Cambria Math"/>
                <w:lang w:val="en-AU"/>
              </w:rPr>
              <w:t>‑</w:t>
            </w:r>
            <w:r w:rsidRPr="0047082B">
              <w:rPr>
                <w:lang w:val="en-AU"/>
              </w:rPr>
              <w:t>priority external system in emergency or critical operating scenarios in accordance with SCE</w:t>
            </w:r>
            <w:r w:rsidRPr="0047082B">
              <w:rPr>
                <w:rFonts w:ascii="Cambria Math" w:hAnsi="Cambria Math" w:cs="Cambria Math"/>
                <w:lang w:val="en-AU"/>
              </w:rPr>
              <w:t>‑</w:t>
            </w:r>
            <w:r w:rsidRPr="0047082B">
              <w:rPr>
                <w:lang w:val="en-AU"/>
              </w:rPr>
              <w:t>defined policies.</w:t>
            </w:r>
          </w:p>
        </w:tc>
      </w:tr>
      <w:tr w:rsidR="00571492" w14:paraId="598EC59C" w14:textId="77777777" w:rsidTr="00881C7B">
        <w:tc>
          <w:tcPr>
            <w:tcW w:w="1345" w:type="dxa"/>
          </w:tcPr>
          <w:p w14:paraId="3329F438" w14:textId="38157A7C" w:rsidR="00571492" w:rsidRDefault="00571492" w:rsidP="007B48C7">
            <w:pPr>
              <w:jc w:val="center"/>
              <w:rPr>
                <w:lang w:val="en-AU"/>
              </w:rPr>
            </w:pPr>
            <w:r>
              <w:rPr>
                <w:lang w:val="en-AU"/>
              </w:rPr>
              <w:t>PI-1</w:t>
            </w:r>
            <w:r w:rsidR="00C758EA">
              <w:rPr>
                <w:lang w:val="en-AU"/>
              </w:rPr>
              <w:t>3</w:t>
            </w:r>
          </w:p>
        </w:tc>
        <w:tc>
          <w:tcPr>
            <w:tcW w:w="498" w:type="dxa"/>
          </w:tcPr>
          <w:p w14:paraId="6B8AC99B" w14:textId="05A3F018" w:rsidR="00571492" w:rsidRDefault="00571492" w:rsidP="00644930">
            <w:pPr>
              <w:jc w:val="center"/>
              <w:rPr>
                <w:lang w:val="en-AU"/>
              </w:rPr>
            </w:pPr>
            <w:r w:rsidRPr="00A02CA1">
              <w:rPr>
                <w:b/>
                <w:bCs/>
                <w:lang w:val="en-AU"/>
              </w:rPr>
              <w:t>X</w:t>
            </w:r>
          </w:p>
        </w:tc>
        <w:tc>
          <w:tcPr>
            <w:tcW w:w="498" w:type="dxa"/>
          </w:tcPr>
          <w:p w14:paraId="4665212A" w14:textId="3DBB45D0" w:rsidR="00571492" w:rsidRDefault="00571492" w:rsidP="00644930">
            <w:pPr>
              <w:jc w:val="center"/>
              <w:rPr>
                <w:lang w:val="en-AU"/>
              </w:rPr>
            </w:pPr>
            <w:r w:rsidRPr="00A02CA1">
              <w:rPr>
                <w:b/>
                <w:bCs/>
                <w:lang w:val="en-AU"/>
              </w:rPr>
              <w:t>X</w:t>
            </w:r>
          </w:p>
        </w:tc>
        <w:tc>
          <w:tcPr>
            <w:tcW w:w="408" w:type="dxa"/>
          </w:tcPr>
          <w:p w14:paraId="30B62ACA" w14:textId="54720086" w:rsidR="00571492" w:rsidRDefault="00571492" w:rsidP="00644930">
            <w:pPr>
              <w:jc w:val="center"/>
              <w:rPr>
                <w:lang w:val="en-AU"/>
              </w:rPr>
            </w:pPr>
            <w:r w:rsidRPr="00A02CA1">
              <w:rPr>
                <w:b/>
                <w:bCs/>
                <w:lang w:val="en-AU"/>
              </w:rPr>
              <w:t>X</w:t>
            </w:r>
          </w:p>
        </w:tc>
        <w:tc>
          <w:tcPr>
            <w:tcW w:w="6734" w:type="dxa"/>
          </w:tcPr>
          <w:p w14:paraId="57945BC0" w14:textId="77777777" w:rsidR="00571492" w:rsidRPr="0092666A" w:rsidRDefault="00571492" w:rsidP="00644930">
            <w:pPr>
              <w:rPr>
                <w:b/>
                <w:bCs/>
                <w:lang w:val="en-AU"/>
              </w:rPr>
            </w:pPr>
            <w:r w:rsidRPr="0092666A">
              <w:rPr>
                <w:b/>
                <w:bCs/>
                <w:lang w:val="en-AU"/>
              </w:rPr>
              <w:t>Exclusive Operate Authority</w:t>
            </w:r>
          </w:p>
          <w:p w14:paraId="7190C2D1" w14:textId="519B40D2" w:rsidR="00571492" w:rsidRDefault="00571492" w:rsidP="00644930">
            <w:pPr>
              <w:rPr>
                <w:lang w:val="en-AU"/>
              </w:rPr>
            </w:pPr>
            <w:r w:rsidRPr="00040573">
              <w:rPr>
                <w:lang w:val="en-AU"/>
              </w:rPr>
              <w:t>The P&amp;I Layer shall enforce exclusive Operate Authority among all connected external systems and P&amp;I user interfaces such that only one source may issue operate</w:t>
            </w:r>
            <w:r w:rsidRPr="00040573">
              <w:rPr>
                <w:rFonts w:ascii="Cambria Math" w:hAnsi="Cambria Math" w:cs="Cambria Math"/>
                <w:lang w:val="en-AU"/>
              </w:rPr>
              <w:t>‑</w:t>
            </w:r>
            <w:r w:rsidRPr="00040573">
              <w:rPr>
                <w:lang w:val="en-AU"/>
              </w:rPr>
              <w:t>level control actions at any given time.</w:t>
            </w:r>
          </w:p>
        </w:tc>
      </w:tr>
      <w:tr w:rsidR="00571492" w14:paraId="1AD156CE" w14:textId="77777777" w:rsidTr="00881C7B">
        <w:tc>
          <w:tcPr>
            <w:tcW w:w="1345" w:type="dxa"/>
          </w:tcPr>
          <w:p w14:paraId="553FCAE9" w14:textId="09DF7603" w:rsidR="00571492" w:rsidRDefault="00571492" w:rsidP="007B48C7">
            <w:pPr>
              <w:jc w:val="center"/>
              <w:rPr>
                <w:lang w:val="en-AU"/>
              </w:rPr>
            </w:pPr>
            <w:r>
              <w:rPr>
                <w:lang w:val="en-AU"/>
              </w:rPr>
              <w:t>PI-1</w:t>
            </w:r>
            <w:r w:rsidR="00C758EA">
              <w:rPr>
                <w:lang w:val="en-AU"/>
              </w:rPr>
              <w:t>4</w:t>
            </w:r>
          </w:p>
        </w:tc>
        <w:tc>
          <w:tcPr>
            <w:tcW w:w="498" w:type="dxa"/>
          </w:tcPr>
          <w:p w14:paraId="0B58334D" w14:textId="78E2934D" w:rsidR="00571492" w:rsidRDefault="00571492" w:rsidP="00644930">
            <w:pPr>
              <w:jc w:val="center"/>
              <w:rPr>
                <w:lang w:val="en-AU"/>
              </w:rPr>
            </w:pPr>
            <w:r w:rsidRPr="00A02CA1">
              <w:rPr>
                <w:b/>
                <w:bCs/>
                <w:lang w:val="en-AU"/>
              </w:rPr>
              <w:t>X</w:t>
            </w:r>
          </w:p>
        </w:tc>
        <w:tc>
          <w:tcPr>
            <w:tcW w:w="498" w:type="dxa"/>
          </w:tcPr>
          <w:p w14:paraId="51B4BE9A" w14:textId="4F7A66AC" w:rsidR="00571492" w:rsidRDefault="00571492" w:rsidP="00644930">
            <w:pPr>
              <w:jc w:val="center"/>
              <w:rPr>
                <w:lang w:val="en-AU"/>
              </w:rPr>
            </w:pPr>
            <w:r w:rsidRPr="00A02CA1">
              <w:rPr>
                <w:b/>
                <w:bCs/>
                <w:lang w:val="en-AU"/>
              </w:rPr>
              <w:t>X</w:t>
            </w:r>
          </w:p>
        </w:tc>
        <w:tc>
          <w:tcPr>
            <w:tcW w:w="408" w:type="dxa"/>
          </w:tcPr>
          <w:p w14:paraId="1E010B8A" w14:textId="25C1A868" w:rsidR="00571492" w:rsidRDefault="00571492" w:rsidP="00644930">
            <w:pPr>
              <w:jc w:val="center"/>
              <w:rPr>
                <w:lang w:val="en-AU"/>
              </w:rPr>
            </w:pPr>
            <w:r w:rsidRPr="00A02CA1">
              <w:rPr>
                <w:b/>
                <w:bCs/>
                <w:lang w:val="en-AU"/>
              </w:rPr>
              <w:t>X</w:t>
            </w:r>
          </w:p>
        </w:tc>
        <w:tc>
          <w:tcPr>
            <w:tcW w:w="6734" w:type="dxa"/>
          </w:tcPr>
          <w:p w14:paraId="3829799B" w14:textId="77777777" w:rsidR="00571492" w:rsidRPr="003122A9" w:rsidRDefault="00571492" w:rsidP="00644930">
            <w:pPr>
              <w:rPr>
                <w:b/>
                <w:bCs/>
                <w:lang w:val="en-AU"/>
              </w:rPr>
            </w:pPr>
            <w:r w:rsidRPr="003122A9">
              <w:rPr>
                <w:b/>
                <w:bCs/>
                <w:lang w:val="en-AU"/>
              </w:rPr>
              <w:t>Priority</w:t>
            </w:r>
            <w:r w:rsidRPr="003122A9">
              <w:rPr>
                <w:rFonts w:ascii="Cambria Math" w:hAnsi="Cambria Math" w:cs="Cambria Math"/>
                <w:b/>
                <w:bCs/>
                <w:lang w:val="en-AU"/>
              </w:rPr>
              <w:t>‑</w:t>
            </w:r>
            <w:r w:rsidRPr="003122A9">
              <w:rPr>
                <w:b/>
                <w:bCs/>
                <w:lang w:val="en-AU"/>
              </w:rPr>
              <w:t>Based Operate Authority Arbitration</w:t>
            </w:r>
          </w:p>
          <w:p w14:paraId="75B77A07" w14:textId="2A2AF033" w:rsidR="00571492" w:rsidRPr="003122A9" w:rsidRDefault="00571492" w:rsidP="00644930">
            <w:pPr>
              <w:rPr>
                <w:lang w:val="en-AU"/>
              </w:rPr>
            </w:pPr>
            <w:r w:rsidRPr="003122A9">
              <w:rPr>
                <w:lang w:val="en-AU"/>
              </w:rPr>
              <w:t>The P&amp;I Layer shall support priority</w:t>
            </w:r>
            <w:r w:rsidRPr="003122A9">
              <w:rPr>
                <w:rFonts w:ascii="Cambria Math" w:hAnsi="Cambria Math" w:cs="Cambria Math"/>
                <w:lang w:val="en-AU"/>
              </w:rPr>
              <w:t>‑</w:t>
            </w:r>
            <w:r w:rsidRPr="003122A9">
              <w:rPr>
                <w:lang w:val="en-AU"/>
              </w:rPr>
              <w:t>based arbitration of Operate Authority, allowing reassignment of authority to a higher</w:t>
            </w:r>
            <w:r w:rsidRPr="003122A9">
              <w:rPr>
                <w:rFonts w:ascii="Cambria Math" w:hAnsi="Cambria Math" w:cs="Cambria Math"/>
                <w:lang w:val="en-AU"/>
              </w:rPr>
              <w:t>‑</w:t>
            </w:r>
            <w:r w:rsidRPr="003122A9">
              <w:rPr>
                <w:lang w:val="en-AU"/>
              </w:rPr>
              <w:t>priority external system or interface during emergency or critical conditions.</w:t>
            </w:r>
          </w:p>
        </w:tc>
      </w:tr>
      <w:tr w:rsidR="00571492" w14:paraId="06710A62" w14:textId="77777777" w:rsidTr="00881C7B">
        <w:tc>
          <w:tcPr>
            <w:tcW w:w="1345" w:type="dxa"/>
          </w:tcPr>
          <w:p w14:paraId="6BFBE4D7" w14:textId="266FA83D" w:rsidR="00571492" w:rsidRDefault="00571492" w:rsidP="007B48C7">
            <w:pPr>
              <w:jc w:val="center"/>
              <w:rPr>
                <w:lang w:val="en-AU"/>
              </w:rPr>
            </w:pPr>
            <w:r>
              <w:rPr>
                <w:lang w:val="en-AU"/>
              </w:rPr>
              <w:t>PI-1</w:t>
            </w:r>
            <w:r w:rsidR="00C758EA">
              <w:rPr>
                <w:lang w:val="en-AU"/>
              </w:rPr>
              <w:t>5</w:t>
            </w:r>
          </w:p>
        </w:tc>
        <w:tc>
          <w:tcPr>
            <w:tcW w:w="498" w:type="dxa"/>
          </w:tcPr>
          <w:p w14:paraId="3986FB4D" w14:textId="5212A566" w:rsidR="00571492" w:rsidRDefault="00571492" w:rsidP="00644930">
            <w:pPr>
              <w:jc w:val="center"/>
              <w:rPr>
                <w:lang w:val="en-AU"/>
              </w:rPr>
            </w:pPr>
            <w:r w:rsidRPr="00A02CA1">
              <w:rPr>
                <w:b/>
                <w:bCs/>
                <w:lang w:val="en-AU"/>
              </w:rPr>
              <w:t>X</w:t>
            </w:r>
          </w:p>
        </w:tc>
        <w:tc>
          <w:tcPr>
            <w:tcW w:w="498" w:type="dxa"/>
          </w:tcPr>
          <w:p w14:paraId="0A6381BB" w14:textId="1FCC05AF" w:rsidR="00571492" w:rsidRDefault="00571492" w:rsidP="00644930">
            <w:pPr>
              <w:jc w:val="center"/>
              <w:rPr>
                <w:lang w:val="en-AU"/>
              </w:rPr>
            </w:pPr>
            <w:r w:rsidRPr="00A02CA1">
              <w:rPr>
                <w:b/>
                <w:bCs/>
                <w:lang w:val="en-AU"/>
              </w:rPr>
              <w:t>X</w:t>
            </w:r>
          </w:p>
        </w:tc>
        <w:tc>
          <w:tcPr>
            <w:tcW w:w="408" w:type="dxa"/>
          </w:tcPr>
          <w:p w14:paraId="2674A4B9" w14:textId="7102BB33" w:rsidR="00571492" w:rsidRDefault="00571492" w:rsidP="00644930">
            <w:pPr>
              <w:jc w:val="center"/>
              <w:rPr>
                <w:lang w:val="en-AU"/>
              </w:rPr>
            </w:pPr>
            <w:r w:rsidRPr="00A02CA1">
              <w:rPr>
                <w:b/>
                <w:bCs/>
                <w:lang w:val="en-AU"/>
              </w:rPr>
              <w:t>X</w:t>
            </w:r>
          </w:p>
        </w:tc>
        <w:tc>
          <w:tcPr>
            <w:tcW w:w="6734" w:type="dxa"/>
          </w:tcPr>
          <w:p w14:paraId="26C6EE29" w14:textId="77777777" w:rsidR="00571492" w:rsidRPr="009A5B40" w:rsidRDefault="00571492" w:rsidP="00644930">
            <w:pPr>
              <w:rPr>
                <w:b/>
                <w:bCs/>
                <w:lang w:val="en-AU"/>
              </w:rPr>
            </w:pPr>
            <w:r w:rsidRPr="009A5B40">
              <w:rPr>
                <w:b/>
                <w:bCs/>
                <w:lang w:val="en-AU"/>
              </w:rPr>
              <w:t>Local P&amp;I User Interface Control Priority</w:t>
            </w:r>
          </w:p>
          <w:p w14:paraId="264A2B6F" w14:textId="38AB509E" w:rsidR="00571492" w:rsidRPr="009A5B40" w:rsidRDefault="00571492" w:rsidP="00644930">
            <w:pPr>
              <w:rPr>
                <w:lang w:val="en-AU"/>
              </w:rPr>
            </w:pPr>
            <w:r w:rsidRPr="009A5B40">
              <w:rPr>
                <w:lang w:val="en-AU"/>
              </w:rPr>
              <w:t>The P&amp;I Layer shall support assigning the local P&amp;I user interface the highest control priority to assert Dispatch Authority, Operate Authority, or both, when required for safety or operational protection.</w:t>
            </w:r>
          </w:p>
        </w:tc>
      </w:tr>
      <w:tr w:rsidR="00571492" w14:paraId="69E22614" w14:textId="77777777" w:rsidTr="00881C7B">
        <w:tc>
          <w:tcPr>
            <w:tcW w:w="1345" w:type="dxa"/>
          </w:tcPr>
          <w:p w14:paraId="39A808E6" w14:textId="27CD7E11" w:rsidR="00571492" w:rsidRDefault="00571492" w:rsidP="007B48C7">
            <w:pPr>
              <w:jc w:val="center"/>
              <w:rPr>
                <w:lang w:val="en-AU"/>
              </w:rPr>
            </w:pPr>
            <w:r>
              <w:rPr>
                <w:lang w:val="en-AU"/>
              </w:rPr>
              <w:t>PI-1</w:t>
            </w:r>
            <w:r w:rsidR="00C758EA">
              <w:rPr>
                <w:lang w:val="en-AU"/>
              </w:rPr>
              <w:t>6</w:t>
            </w:r>
          </w:p>
        </w:tc>
        <w:tc>
          <w:tcPr>
            <w:tcW w:w="498" w:type="dxa"/>
          </w:tcPr>
          <w:p w14:paraId="7E6A3B57" w14:textId="284F5A7C" w:rsidR="00571492" w:rsidRDefault="00571492" w:rsidP="00644930">
            <w:pPr>
              <w:jc w:val="center"/>
              <w:rPr>
                <w:lang w:val="en-AU"/>
              </w:rPr>
            </w:pPr>
            <w:r w:rsidRPr="00A02CA1">
              <w:rPr>
                <w:b/>
                <w:bCs/>
                <w:lang w:val="en-AU"/>
              </w:rPr>
              <w:t>X</w:t>
            </w:r>
          </w:p>
        </w:tc>
        <w:tc>
          <w:tcPr>
            <w:tcW w:w="498" w:type="dxa"/>
          </w:tcPr>
          <w:p w14:paraId="4C736600" w14:textId="458AA63C" w:rsidR="00571492" w:rsidRDefault="00571492" w:rsidP="00644930">
            <w:pPr>
              <w:jc w:val="center"/>
              <w:rPr>
                <w:lang w:val="en-AU"/>
              </w:rPr>
            </w:pPr>
            <w:r w:rsidRPr="00A02CA1">
              <w:rPr>
                <w:b/>
                <w:bCs/>
                <w:lang w:val="en-AU"/>
              </w:rPr>
              <w:t>X</w:t>
            </w:r>
          </w:p>
        </w:tc>
        <w:tc>
          <w:tcPr>
            <w:tcW w:w="408" w:type="dxa"/>
          </w:tcPr>
          <w:p w14:paraId="021CEF56" w14:textId="73183225" w:rsidR="00571492" w:rsidRDefault="00571492" w:rsidP="00644930">
            <w:pPr>
              <w:jc w:val="center"/>
              <w:rPr>
                <w:lang w:val="en-AU"/>
              </w:rPr>
            </w:pPr>
            <w:r w:rsidRPr="00A02CA1">
              <w:rPr>
                <w:b/>
                <w:bCs/>
                <w:lang w:val="en-AU"/>
              </w:rPr>
              <w:t>X</w:t>
            </w:r>
          </w:p>
        </w:tc>
        <w:tc>
          <w:tcPr>
            <w:tcW w:w="6734" w:type="dxa"/>
          </w:tcPr>
          <w:p w14:paraId="18A0D67A" w14:textId="77777777" w:rsidR="00571492" w:rsidRPr="002E6805" w:rsidRDefault="00571492" w:rsidP="00644930">
            <w:pPr>
              <w:rPr>
                <w:b/>
                <w:bCs/>
                <w:lang w:val="en-AU"/>
              </w:rPr>
            </w:pPr>
            <w:r w:rsidRPr="002E6805">
              <w:rPr>
                <w:b/>
                <w:bCs/>
                <w:lang w:val="en-AU"/>
              </w:rPr>
              <w:t>Real</w:t>
            </w:r>
            <w:r w:rsidRPr="002E6805">
              <w:rPr>
                <w:rFonts w:ascii="Cambria Math" w:hAnsi="Cambria Math" w:cs="Cambria Math"/>
                <w:b/>
                <w:bCs/>
                <w:lang w:val="en-AU"/>
              </w:rPr>
              <w:t>‑</w:t>
            </w:r>
            <w:r w:rsidRPr="002E6805">
              <w:rPr>
                <w:b/>
                <w:bCs/>
                <w:lang w:val="en-AU"/>
              </w:rPr>
              <w:t>Time Control Authority Visibility</w:t>
            </w:r>
          </w:p>
          <w:p w14:paraId="159AACC1" w14:textId="6D50B4B3" w:rsidR="00571492" w:rsidRPr="002E6805" w:rsidRDefault="00571492" w:rsidP="00644930">
            <w:pPr>
              <w:rPr>
                <w:lang w:val="en-AU"/>
              </w:rPr>
            </w:pPr>
            <w:r w:rsidRPr="002E6805">
              <w:rPr>
                <w:lang w:val="en-AU"/>
              </w:rPr>
              <w:t>The P&amp;I Layer shall provide real</w:t>
            </w:r>
            <w:r w:rsidRPr="002E6805">
              <w:rPr>
                <w:rFonts w:ascii="Cambria Math" w:hAnsi="Cambria Math" w:cs="Cambria Math"/>
                <w:lang w:val="en-AU"/>
              </w:rPr>
              <w:t>‑</w:t>
            </w:r>
            <w:r w:rsidRPr="002E6805">
              <w:rPr>
                <w:lang w:val="en-AU"/>
              </w:rPr>
              <w:t>time visibility to authorized users and systems indicating which external system or interface currently holds Dispatch Authority and Operate Authority.</w:t>
            </w:r>
          </w:p>
        </w:tc>
      </w:tr>
      <w:tr w:rsidR="00571492" w14:paraId="5151D212" w14:textId="77777777" w:rsidTr="00881C7B">
        <w:tc>
          <w:tcPr>
            <w:tcW w:w="1345" w:type="dxa"/>
          </w:tcPr>
          <w:p w14:paraId="69FB2B2F" w14:textId="2CBDB9F4" w:rsidR="00571492" w:rsidRDefault="00571492" w:rsidP="007B48C7">
            <w:pPr>
              <w:jc w:val="center"/>
              <w:rPr>
                <w:lang w:val="en-AU"/>
              </w:rPr>
            </w:pPr>
            <w:r>
              <w:rPr>
                <w:lang w:val="en-AU"/>
              </w:rPr>
              <w:t>PI-1</w:t>
            </w:r>
            <w:r w:rsidR="00C758EA">
              <w:rPr>
                <w:lang w:val="en-AU"/>
              </w:rPr>
              <w:t>7</w:t>
            </w:r>
          </w:p>
        </w:tc>
        <w:tc>
          <w:tcPr>
            <w:tcW w:w="498" w:type="dxa"/>
          </w:tcPr>
          <w:p w14:paraId="63B48EC7" w14:textId="3FD33C09" w:rsidR="00571492" w:rsidRDefault="00571492" w:rsidP="00644930">
            <w:pPr>
              <w:jc w:val="center"/>
              <w:rPr>
                <w:lang w:val="en-AU"/>
              </w:rPr>
            </w:pPr>
            <w:r w:rsidRPr="00A02CA1">
              <w:rPr>
                <w:b/>
                <w:bCs/>
                <w:lang w:val="en-AU"/>
              </w:rPr>
              <w:t>X</w:t>
            </w:r>
          </w:p>
        </w:tc>
        <w:tc>
          <w:tcPr>
            <w:tcW w:w="498" w:type="dxa"/>
          </w:tcPr>
          <w:p w14:paraId="20D646EE" w14:textId="3B1F84AC" w:rsidR="00571492" w:rsidRDefault="00571492" w:rsidP="00644930">
            <w:pPr>
              <w:jc w:val="center"/>
              <w:rPr>
                <w:lang w:val="en-AU"/>
              </w:rPr>
            </w:pPr>
            <w:r w:rsidRPr="00A02CA1">
              <w:rPr>
                <w:b/>
                <w:bCs/>
                <w:lang w:val="en-AU"/>
              </w:rPr>
              <w:t>X</w:t>
            </w:r>
          </w:p>
        </w:tc>
        <w:tc>
          <w:tcPr>
            <w:tcW w:w="408" w:type="dxa"/>
          </w:tcPr>
          <w:p w14:paraId="576BDBBF" w14:textId="43318185" w:rsidR="00571492" w:rsidRDefault="00571492" w:rsidP="00644930">
            <w:pPr>
              <w:jc w:val="center"/>
              <w:rPr>
                <w:lang w:val="en-AU"/>
              </w:rPr>
            </w:pPr>
            <w:r w:rsidRPr="00A02CA1">
              <w:rPr>
                <w:b/>
                <w:bCs/>
                <w:lang w:val="en-AU"/>
              </w:rPr>
              <w:t>X</w:t>
            </w:r>
          </w:p>
        </w:tc>
        <w:tc>
          <w:tcPr>
            <w:tcW w:w="6734" w:type="dxa"/>
          </w:tcPr>
          <w:p w14:paraId="5FDA0C92" w14:textId="77777777" w:rsidR="00571492" w:rsidRPr="003664C4" w:rsidRDefault="00571492" w:rsidP="00644930">
            <w:pPr>
              <w:rPr>
                <w:b/>
                <w:bCs/>
                <w:lang w:val="en-AU"/>
              </w:rPr>
            </w:pPr>
            <w:r w:rsidRPr="003664C4">
              <w:rPr>
                <w:b/>
                <w:bCs/>
                <w:lang w:val="en-AU"/>
              </w:rPr>
              <w:t>Single Authoritative Control Outcome</w:t>
            </w:r>
          </w:p>
          <w:p w14:paraId="4B21233E" w14:textId="77777777" w:rsidR="00571492" w:rsidRDefault="00571492" w:rsidP="00644930">
            <w:pPr>
              <w:rPr>
                <w:lang w:val="en-AU"/>
              </w:rPr>
            </w:pPr>
            <w:r w:rsidRPr="00E423ED">
              <w:rPr>
                <w:lang w:val="en-AU"/>
              </w:rPr>
              <w:t>The P&amp;I Layer shall present the native BESS control system with a single, resolved control outcome, regardless of the number of connected external systems or user interfaces.</w:t>
            </w:r>
          </w:p>
        </w:tc>
      </w:tr>
      <w:tr w:rsidR="00881C7B" w14:paraId="305CBD85" w14:textId="77777777" w:rsidTr="00881C7B">
        <w:tc>
          <w:tcPr>
            <w:tcW w:w="1345" w:type="dxa"/>
          </w:tcPr>
          <w:p w14:paraId="3280E981" w14:textId="06C817FF" w:rsidR="00881C7B" w:rsidRDefault="00622B7A" w:rsidP="007B48C7">
            <w:pPr>
              <w:jc w:val="center"/>
              <w:rPr>
                <w:lang w:val="en-AU"/>
              </w:rPr>
            </w:pPr>
            <w:r>
              <w:rPr>
                <w:lang w:val="en-AU"/>
              </w:rPr>
              <w:t>PI-1</w:t>
            </w:r>
            <w:r w:rsidR="00C758EA">
              <w:rPr>
                <w:lang w:val="en-AU"/>
              </w:rPr>
              <w:t>8</w:t>
            </w:r>
          </w:p>
        </w:tc>
        <w:tc>
          <w:tcPr>
            <w:tcW w:w="498" w:type="dxa"/>
          </w:tcPr>
          <w:p w14:paraId="168AD6ED" w14:textId="288D4A28" w:rsidR="00881C7B" w:rsidRPr="00A02CA1" w:rsidRDefault="00881C7B" w:rsidP="00644930">
            <w:pPr>
              <w:jc w:val="center"/>
              <w:rPr>
                <w:b/>
                <w:bCs/>
                <w:lang w:val="en-AU"/>
              </w:rPr>
            </w:pPr>
            <w:r>
              <w:rPr>
                <w:b/>
                <w:bCs/>
                <w:lang w:val="en-AU"/>
              </w:rPr>
              <w:t>X</w:t>
            </w:r>
          </w:p>
        </w:tc>
        <w:tc>
          <w:tcPr>
            <w:tcW w:w="498" w:type="dxa"/>
          </w:tcPr>
          <w:p w14:paraId="67640C80" w14:textId="4F62968E" w:rsidR="00881C7B" w:rsidRPr="00A02CA1" w:rsidRDefault="00881C7B" w:rsidP="00644930">
            <w:pPr>
              <w:jc w:val="center"/>
              <w:rPr>
                <w:b/>
                <w:bCs/>
                <w:lang w:val="en-AU"/>
              </w:rPr>
            </w:pPr>
            <w:r>
              <w:rPr>
                <w:b/>
                <w:bCs/>
                <w:lang w:val="en-AU"/>
              </w:rPr>
              <w:t>X</w:t>
            </w:r>
          </w:p>
        </w:tc>
        <w:tc>
          <w:tcPr>
            <w:tcW w:w="408" w:type="dxa"/>
          </w:tcPr>
          <w:p w14:paraId="04407281" w14:textId="14369E01" w:rsidR="00881C7B" w:rsidRPr="00A02CA1" w:rsidRDefault="00881C7B" w:rsidP="00644930">
            <w:pPr>
              <w:jc w:val="center"/>
              <w:rPr>
                <w:b/>
                <w:bCs/>
                <w:lang w:val="en-AU"/>
              </w:rPr>
            </w:pPr>
            <w:r>
              <w:rPr>
                <w:b/>
                <w:bCs/>
                <w:lang w:val="en-AU"/>
              </w:rPr>
              <w:t>X</w:t>
            </w:r>
          </w:p>
        </w:tc>
        <w:tc>
          <w:tcPr>
            <w:tcW w:w="6734" w:type="dxa"/>
          </w:tcPr>
          <w:p w14:paraId="3A5F32F8" w14:textId="0BC7C7F5" w:rsidR="00881C7B" w:rsidRPr="00881C7B" w:rsidRDefault="00881C7B" w:rsidP="00881C7B">
            <w:pPr>
              <w:rPr>
                <w:b/>
                <w:bCs/>
                <w:lang w:val="en-AU"/>
              </w:rPr>
            </w:pPr>
            <w:r w:rsidRPr="00881C7B">
              <w:rPr>
                <w:b/>
                <w:bCs/>
                <w:lang w:val="en-AU"/>
              </w:rPr>
              <w:t xml:space="preserve">Secure Remote </w:t>
            </w:r>
            <w:r w:rsidR="00711E41">
              <w:rPr>
                <w:b/>
                <w:bCs/>
                <w:lang w:val="en-AU"/>
              </w:rPr>
              <w:t>User</w:t>
            </w:r>
            <w:r w:rsidRPr="00881C7B">
              <w:rPr>
                <w:b/>
                <w:bCs/>
                <w:lang w:val="en-AU"/>
              </w:rPr>
              <w:t xml:space="preserve"> Access</w:t>
            </w:r>
          </w:p>
          <w:p w14:paraId="377576D6" w14:textId="33FC4E91" w:rsidR="00881C7B" w:rsidRPr="00881C7B" w:rsidRDefault="00881C7B" w:rsidP="00881C7B">
            <w:pPr>
              <w:rPr>
                <w:lang w:val="en-AU"/>
              </w:rPr>
            </w:pPr>
            <w:r w:rsidRPr="00881C7B">
              <w:rPr>
                <w:lang w:val="en-AU"/>
              </w:rPr>
              <w:t xml:space="preserve">The </w:t>
            </w:r>
            <w:r>
              <w:rPr>
                <w:lang w:val="en-AU"/>
              </w:rPr>
              <w:t>P&amp;I Layer</w:t>
            </w:r>
            <w:r w:rsidRPr="00881C7B">
              <w:rPr>
                <w:lang w:val="en-AU"/>
              </w:rPr>
              <w:t xml:space="preserve"> </w:t>
            </w:r>
            <w:r w:rsidR="00622B7A" w:rsidRPr="00622B7A">
              <w:rPr>
                <w:lang w:val="en-AU"/>
              </w:rPr>
              <w:t>shall support secure remote access for authorized operator, business, and maintenance users using SCE</w:t>
            </w:r>
            <w:r w:rsidR="00622B7A" w:rsidRPr="00622B7A">
              <w:rPr>
                <w:rFonts w:ascii="Cambria Math" w:hAnsi="Cambria Math" w:cs="Cambria Math"/>
                <w:lang w:val="en-AU"/>
              </w:rPr>
              <w:t>‑</w:t>
            </w:r>
            <w:r w:rsidR="00622B7A" w:rsidRPr="00622B7A">
              <w:rPr>
                <w:lang w:val="en-AU"/>
              </w:rPr>
              <w:t>approved access methods and devices, in accordance with SCE cybersecurity and access governance requirements.</w:t>
            </w:r>
          </w:p>
        </w:tc>
      </w:tr>
      <w:tr w:rsidR="00571492" w14:paraId="321E7F9E" w14:textId="77777777" w:rsidTr="00881C7B">
        <w:tc>
          <w:tcPr>
            <w:tcW w:w="1345" w:type="dxa"/>
          </w:tcPr>
          <w:p w14:paraId="23DBAF6C" w14:textId="3EB4EE7A" w:rsidR="00571492" w:rsidRDefault="00571492" w:rsidP="007B48C7">
            <w:pPr>
              <w:jc w:val="center"/>
              <w:rPr>
                <w:lang w:val="en-AU"/>
              </w:rPr>
            </w:pPr>
            <w:r>
              <w:rPr>
                <w:lang w:val="en-AU"/>
              </w:rPr>
              <w:t>PI-1</w:t>
            </w:r>
            <w:r w:rsidR="00C758EA">
              <w:rPr>
                <w:lang w:val="en-AU"/>
              </w:rPr>
              <w:t>9</w:t>
            </w:r>
          </w:p>
        </w:tc>
        <w:tc>
          <w:tcPr>
            <w:tcW w:w="498" w:type="dxa"/>
          </w:tcPr>
          <w:p w14:paraId="3DE59A20" w14:textId="0E16A8EB" w:rsidR="00571492" w:rsidRDefault="00571492" w:rsidP="00644930">
            <w:pPr>
              <w:jc w:val="center"/>
              <w:rPr>
                <w:lang w:val="en-AU"/>
              </w:rPr>
            </w:pPr>
            <w:r w:rsidRPr="00A02CA1">
              <w:rPr>
                <w:b/>
                <w:bCs/>
                <w:lang w:val="en-AU"/>
              </w:rPr>
              <w:t>X</w:t>
            </w:r>
          </w:p>
        </w:tc>
        <w:tc>
          <w:tcPr>
            <w:tcW w:w="498" w:type="dxa"/>
          </w:tcPr>
          <w:p w14:paraId="2C5699F0" w14:textId="5F98EEC8" w:rsidR="00571492" w:rsidRDefault="00571492" w:rsidP="00644930">
            <w:pPr>
              <w:jc w:val="center"/>
              <w:rPr>
                <w:lang w:val="en-AU"/>
              </w:rPr>
            </w:pPr>
            <w:r w:rsidRPr="00A02CA1">
              <w:rPr>
                <w:b/>
                <w:bCs/>
                <w:lang w:val="en-AU"/>
              </w:rPr>
              <w:t>X</w:t>
            </w:r>
          </w:p>
        </w:tc>
        <w:tc>
          <w:tcPr>
            <w:tcW w:w="408" w:type="dxa"/>
          </w:tcPr>
          <w:p w14:paraId="115C5DA3" w14:textId="090D52C4" w:rsidR="00571492" w:rsidRDefault="00571492" w:rsidP="00644930">
            <w:pPr>
              <w:jc w:val="center"/>
              <w:rPr>
                <w:lang w:val="en-AU"/>
              </w:rPr>
            </w:pPr>
            <w:r w:rsidRPr="00A02CA1">
              <w:rPr>
                <w:b/>
                <w:bCs/>
                <w:lang w:val="en-AU"/>
              </w:rPr>
              <w:t>X</w:t>
            </w:r>
          </w:p>
        </w:tc>
        <w:tc>
          <w:tcPr>
            <w:tcW w:w="6734" w:type="dxa"/>
          </w:tcPr>
          <w:p w14:paraId="73C76E3B" w14:textId="77777777" w:rsidR="00571492" w:rsidRPr="00BD12D3" w:rsidRDefault="00571492" w:rsidP="00644930">
            <w:pPr>
              <w:rPr>
                <w:b/>
                <w:bCs/>
                <w:lang w:val="en-AU"/>
              </w:rPr>
            </w:pPr>
            <w:r w:rsidRPr="00BD12D3">
              <w:rPr>
                <w:b/>
                <w:bCs/>
                <w:lang w:val="en-AU"/>
              </w:rPr>
              <w:t>Authorized User Access Enforcement</w:t>
            </w:r>
          </w:p>
          <w:p w14:paraId="1F80FAB4" w14:textId="10F923CD" w:rsidR="00571492" w:rsidRDefault="00571492" w:rsidP="00644930">
            <w:pPr>
              <w:rPr>
                <w:lang w:val="en-AU"/>
              </w:rPr>
            </w:pPr>
            <w:r w:rsidRPr="00BD12D3">
              <w:rPr>
                <w:lang w:val="en-AU"/>
              </w:rPr>
              <w:t>The P&amp;I Layer shall allow access only to users authenticated and authorized in accordance with SCE</w:t>
            </w:r>
            <w:r w:rsidRPr="00BD12D3">
              <w:rPr>
                <w:rFonts w:ascii="Cambria Math" w:hAnsi="Cambria Math" w:cs="Cambria Math"/>
                <w:lang w:val="en-AU"/>
              </w:rPr>
              <w:t>‑</w:t>
            </w:r>
            <w:r w:rsidRPr="00BD12D3">
              <w:rPr>
                <w:lang w:val="en-AU"/>
              </w:rPr>
              <w:t>approved identity and access management policies.</w:t>
            </w:r>
          </w:p>
        </w:tc>
      </w:tr>
      <w:tr w:rsidR="00571492" w14:paraId="54942140" w14:textId="77777777" w:rsidTr="00881C7B">
        <w:tc>
          <w:tcPr>
            <w:tcW w:w="1345" w:type="dxa"/>
          </w:tcPr>
          <w:p w14:paraId="57129B07" w14:textId="77777777" w:rsidR="00571492" w:rsidRDefault="00571492" w:rsidP="00644930">
            <w:pPr>
              <w:rPr>
                <w:lang w:val="en-AU"/>
              </w:rPr>
            </w:pPr>
          </w:p>
        </w:tc>
        <w:tc>
          <w:tcPr>
            <w:tcW w:w="498" w:type="dxa"/>
          </w:tcPr>
          <w:p w14:paraId="7FD23215" w14:textId="5E62BC3C" w:rsidR="00571492" w:rsidRDefault="00571492" w:rsidP="00644930">
            <w:pPr>
              <w:rPr>
                <w:lang w:val="en-AU"/>
              </w:rPr>
            </w:pPr>
          </w:p>
        </w:tc>
        <w:tc>
          <w:tcPr>
            <w:tcW w:w="498" w:type="dxa"/>
          </w:tcPr>
          <w:p w14:paraId="3DD847F7" w14:textId="77777777" w:rsidR="00571492" w:rsidRDefault="00571492" w:rsidP="00644930">
            <w:pPr>
              <w:rPr>
                <w:lang w:val="en-AU"/>
              </w:rPr>
            </w:pPr>
          </w:p>
        </w:tc>
        <w:tc>
          <w:tcPr>
            <w:tcW w:w="408" w:type="dxa"/>
          </w:tcPr>
          <w:p w14:paraId="2D4D9DC8" w14:textId="77777777" w:rsidR="00571492" w:rsidRDefault="00571492" w:rsidP="00644930">
            <w:pPr>
              <w:rPr>
                <w:lang w:val="en-AU"/>
              </w:rPr>
            </w:pPr>
          </w:p>
        </w:tc>
        <w:tc>
          <w:tcPr>
            <w:tcW w:w="6734" w:type="dxa"/>
          </w:tcPr>
          <w:p w14:paraId="15AACD56" w14:textId="77777777" w:rsidR="00571492" w:rsidRDefault="00571492" w:rsidP="00644930">
            <w:pPr>
              <w:rPr>
                <w:lang w:val="en-AU"/>
              </w:rPr>
            </w:pPr>
          </w:p>
        </w:tc>
      </w:tr>
    </w:tbl>
    <w:p w14:paraId="66D862CB" w14:textId="77777777" w:rsidR="00E97ED4" w:rsidRPr="00E97ED4" w:rsidRDefault="00E97ED4" w:rsidP="00E97ED4">
      <w:pPr>
        <w:rPr>
          <w:lang w:val="en-AU"/>
        </w:rPr>
      </w:pPr>
    </w:p>
    <w:p w14:paraId="6F36FE1A" w14:textId="03495FC7" w:rsidR="007E0B74" w:rsidRDefault="00A270F9" w:rsidP="007E0B74">
      <w:pPr>
        <w:pStyle w:val="Heading2"/>
        <w:rPr>
          <w:lang w:val="en-AU"/>
        </w:rPr>
      </w:pPr>
      <w:bookmarkStart w:id="82" w:name="_Toc226547755"/>
      <w:r>
        <w:rPr>
          <w:lang w:val="en-AU"/>
        </w:rPr>
        <w:t>Site Control &amp; Monitoring (</w:t>
      </w:r>
      <w:r w:rsidR="00E97ED4">
        <w:rPr>
          <w:lang w:val="en-AU"/>
        </w:rPr>
        <w:t xml:space="preserve">Native </w:t>
      </w:r>
      <w:r w:rsidR="007E0B74" w:rsidRPr="007E0B74">
        <w:rPr>
          <w:lang w:val="en-AU"/>
        </w:rPr>
        <w:t>BESS Control System</w:t>
      </w:r>
      <w:r>
        <w:rPr>
          <w:lang w:val="en-AU"/>
        </w:rPr>
        <w:t>)</w:t>
      </w:r>
      <w:bookmarkEnd w:id="82"/>
    </w:p>
    <w:p w14:paraId="6515DA57" w14:textId="77777777" w:rsidR="00F1602B" w:rsidRPr="00F1602B" w:rsidRDefault="00F1602B" w:rsidP="00F1602B">
      <w:pPr>
        <w:rPr>
          <w:lang w:val="en-AU"/>
        </w:rPr>
      </w:pPr>
      <w:r w:rsidRPr="00F1602B">
        <w:rPr>
          <w:lang w:val="en-AU"/>
        </w:rPr>
        <w:t>This subsection defines the business requirements applicable to the Site Control &amp; Monitoring system, also referred to as the native BESS control system. This system implements the Operate layer, executing dispatch intent in real time while enforcing safety protections, equipment constraints, and deterministic control behavior. These requirements focus on safe execution, authority enforcement, constraint management, local and remote operator interaction, and predictable system behavior.</w:t>
      </w:r>
    </w:p>
    <w:p w14:paraId="372A1D7A" w14:textId="22A77512" w:rsidR="001D4A78" w:rsidRDefault="00F1602B" w:rsidP="00F1602B">
      <w:pPr>
        <w:rPr>
          <w:lang w:val="en-AU"/>
        </w:rPr>
      </w:pPr>
      <w:r w:rsidRPr="00F1602B">
        <w:rPr>
          <w:lang w:val="en-AU"/>
        </w:rPr>
        <w:t xml:space="preserve">The requirements in this subsection recognize that the native BESS control system operates closest to the physical asset and is directly responsible for asset protection and reliable operation. Regardless of vendor implementation or maintenance arrangements, the native control system must consistently uphold SCE’s operational expectations, safety principles, and control authority rules as defined in this </w:t>
      </w:r>
      <w:r w:rsidR="00B33E84">
        <w:rPr>
          <w:lang w:val="en-AU"/>
        </w:rPr>
        <w:t>Architecture Vision Document</w:t>
      </w:r>
      <w:r w:rsidRPr="00F1602B">
        <w:rPr>
          <w:lang w:val="en-AU"/>
        </w:rPr>
        <w:t>.</w:t>
      </w:r>
    </w:p>
    <w:p w14:paraId="28757859" w14:textId="77777777" w:rsidR="002C2A05" w:rsidRDefault="002C2A05" w:rsidP="00F1602B">
      <w:pPr>
        <w:rPr>
          <w:lang w:val="en-AU"/>
        </w:rPr>
      </w:pPr>
    </w:p>
    <w:tbl>
      <w:tblPr>
        <w:tblStyle w:val="TableGrid"/>
        <w:tblW w:w="9507" w:type="dxa"/>
        <w:tblLook w:val="04A0" w:firstRow="1" w:lastRow="0" w:firstColumn="1" w:lastColumn="0" w:noHBand="0" w:noVBand="1"/>
      </w:tblPr>
      <w:tblGrid>
        <w:gridCol w:w="1345"/>
        <w:gridCol w:w="498"/>
        <w:gridCol w:w="498"/>
        <w:gridCol w:w="498"/>
        <w:gridCol w:w="6668"/>
      </w:tblGrid>
      <w:tr w:rsidR="00571492" w14:paraId="2A76052D" w14:textId="77777777" w:rsidTr="00571492">
        <w:tc>
          <w:tcPr>
            <w:tcW w:w="1345" w:type="dxa"/>
            <w:vMerge w:val="restart"/>
            <w:shd w:val="clear" w:color="auto" w:fill="DEEAF6" w:themeFill="accent5" w:themeFillTint="33"/>
            <w:vAlign w:val="center"/>
          </w:tcPr>
          <w:p w14:paraId="27FC1582" w14:textId="77777777" w:rsidR="00571492" w:rsidRPr="002D4DB8" w:rsidRDefault="00571492" w:rsidP="00887491">
            <w:pPr>
              <w:jc w:val="center"/>
              <w:rPr>
                <w:b/>
                <w:bCs/>
                <w:lang w:val="en-AU"/>
              </w:rPr>
            </w:pPr>
            <w:bookmarkStart w:id="83" w:name="_Hlk224214637"/>
            <w:r w:rsidRPr="002D4DB8">
              <w:rPr>
                <w:b/>
                <w:bCs/>
                <w:lang w:val="en-AU"/>
              </w:rPr>
              <w:t>ID</w:t>
            </w:r>
          </w:p>
        </w:tc>
        <w:tc>
          <w:tcPr>
            <w:tcW w:w="1494" w:type="dxa"/>
            <w:gridSpan w:val="3"/>
            <w:shd w:val="clear" w:color="auto" w:fill="DEEAF6" w:themeFill="accent5" w:themeFillTint="33"/>
          </w:tcPr>
          <w:p w14:paraId="0CD1D7F3" w14:textId="13CC7E00" w:rsidR="00571492" w:rsidRPr="002D4DB8" w:rsidRDefault="00571492" w:rsidP="00571492">
            <w:pPr>
              <w:ind w:left="249" w:hanging="249"/>
              <w:jc w:val="center"/>
              <w:rPr>
                <w:b/>
                <w:bCs/>
                <w:lang w:val="en-AU"/>
              </w:rPr>
            </w:pPr>
            <w:r w:rsidRPr="002D4DB8">
              <w:rPr>
                <w:b/>
                <w:bCs/>
                <w:lang w:val="en-AU"/>
              </w:rPr>
              <w:t>Applicability</w:t>
            </w:r>
          </w:p>
        </w:tc>
        <w:tc>
          <w:tcPr>
            <w:tcW w:w="6668" w:type="dxa"/>
            <w:vMerge w:val="restart"/>
            <w:shd w:val="clear" w:color="auto" w:fill="DEEAF6" w:themeFill="accent5" w:themeFillTint="33"/>
            <w:vAlign w:val="center"/>
          </w:tcPr>
          <w:p w14:paraId="69562FD6" w14:textId="77777777" w:rsidR="00571492" w:rsidRPr="002D4DB8" w:rsidRDefault="00571492" w:rsidP="00887491">
            <w:pPr>
              <w:jc w:val="center"/>
              <w:rPr>
                <w:b/>
                <w:bCs/>
                <w:lang w:val="en-AU"/>
              </w:rPr>
            </w:pPr>
            <w:r w:rsidRPr="002D4DB8">
              <w:rPr>
                <w:b/>
                <w:bCs/>
                <w:lang w:val="en-AU"/>
              </w:rPr>
              <w:t>Requirements</w:t>
            </w:r>
          </w:p>
        </w:tc>
      </w:tr>
      <w:tr w:rsidR="00571492" w14:paraId="7EBD0263" w14:textId="77777777" w:rsidTr="00571492">
        <w:trPr>
          <w:cantSplit/>
          <w:trHeight w:val="1349"/>
        </w:trPr>
        <w:tc>
          <w:tcPr>
            <w:tcW w:w="1345" w:type="dxa"/>
            <w:vMerge/>
          </w:tcPr>
          <w:p w14:paraId="0CB1606C" w14:textId="77777777" w:rsidR="00571492" w:rsidRDefault="00571492" w:rsidP="00887491">
            <w:pPr>
              <w:rPr>
                <w:lang w:val="en-AU"/>
              </w:rPr>
            </w:pPr>
          </w:p>
        </w:tc>
        <w:tc>
          <w:tcPr>
            <w:tcW w:w="498" w:type="dxa"/>
            <w:shd w:val="clear" w:color="auto" w:fill="DEEAF6" w:themeFill="accent5" w:themeFillTint="33"/>
            <w:textDirection w:val="btLr"/>
          </w:tcPr>
          <w:p w14:paraId="0BCCD73E" w14:textId="5D7C76D8" w:rsidR="00571492" w:rsidRPr="002D4DB8" w:rsidRDefault="00571492" w:rsidP="00887491">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4C6A2E5A" w14:textId="77777777" w:rsidR="00571492" w:rsidRPr="002D4DB8" w:rsidRDefault="00571492" w:rsidP="00887491">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208121D1" w14:textId="77777777" w:rsidR="00571492" w:rsidRPr="002D4DB8" w:rsidRDefault="00571492" w:rsidP="00887491">
            <w:pPr>
              <w:ind w:left="113" w:right="113"/>
              <w:rPr>
                <w:b/>
                <w:bCs/>
                <w:lang w:val="en-AU"/>
              </w:rPr>
            </w:pPr>
            <w:r w:rsidRPr="002D4DB8">
              <w:rPr>
                <w:b/>
                <w:bCs/>
                <w:lang w:val="en-AU"/>
              </w:rPr>
              <w:t>Market</w:t>
            </w:r>
          </w:p>
        </w:tc>
        <w:tc>
          <w:tcPr>
            <w:tcW w:w="6668" w:type="dxa"/>
            <w:vMerge/>
          </w:tcPr>
          <w:p w14:paraId="14FB10B7" w14:textId="77777777" w:rsidR="00571492" w:rsidRDefault="00571492" w:rsidP="00887491">
            <w:pPr>
              <w:rPr>
                <w:lang w:val="en-AU"/>
              </w:rPr>
            </w:pPr>
          </w:p>
        </w:tc>
      </w:tr>
      <w:tr w:rsidR="00D92585" w14:paraId="4C0E55BC" w14:textId="77777777" w:rsidTr="00571492">
        <w:tc>
          <w:tcPr>
            <w:tcW w:w="1345" w:type="dxa"/>
          </w:tcPr>
          <w:p w14:paraId="660CA296" w14:textId="2F93E6EF" w:rsidR="00D92585" w:rsidRDefault="00D92585" w:rsidP="00D92585">
            <w:pPr>
              <w:jc w:val="center"/>
              <w:rPr>
                <w:lang w:val="en-AU"/>
              </w:rPr>
            </w:pPr>
            <w:r>
              <w:rPr>
                <w:lang w:val="en-AU"/>
              </w:rPr>
              <w:t>SCM-01</w:t>
            </w:r>
          </w:p>
        </w:tc>
        <w:tc>
          <w:tcPr>
            <w:tcW w:w="498" w:type="dxa"/>
          </w:tcPr>
          <w:p w14:paraId="0DC637C7" w14:textId="0F21DBA6" w:rsidR="00D92585" w:rsidRDefault="00D92585" w:rsidP="00D92585">
            <w:pPr>
              <w:jc w:val="center"/>
              <w:rPr>
                <w:lang w:val="en-AU"/>
              </w:rPr>
            </w:pPr>
            <w:r w:rsidRPr="00A02CA1">
              <w:rPr>
                <w:b/>
                <w:bCs/>
                <w:lang w:val="en-AU"/>
              </w:rPr>
              <w:t>X</w:t>
            </w:r>
          </w:p>
        </w:tc>
        <w:tc>
          <w:tcPr>
            <w:tcW w:w="498" w:type="dxa"/>
          </w:tcPr>
          <w:p w14:paraId="08567442" w14:textId="20F41D3D" w:rsidR="00D92585" w:rsidRDefault="00D92585" w:rsidP="00D92585">
            <w:pPr>
              <w:jc w:val="center"/>
              <w:rPr>
                <w:lang w:val="en-AU"/>
              </w:rPr>
            </w:pPr>
            <w:r w:rsidRPr="00A02CA1">
              <w:rPr>
                <w:b/>
                <w:bCs/>
                <w:lang w:val="en-AU"/>
              </w:rPr>
              <w:t>X</w:t>
            </w:r>
          </w:p>
        </w:tc>
        <w:tc>
          <w:tcPr>
            <w:tcW w:w="498" w:type="dxa"/>
          </w:tcPr>
          <w:p w14:paraId="77B6CCD5" w14:textId="50126DE6" w:rsidR="00D92585" w:rsidRDefault="00D92585" w:rsidP="00D92585">
            <w:pPr>
              <w:jc w:val="center"/>
              <w:rPr>
                <w:lang w:val="en-AU"/>
              </w:rPr>
            </w:pPr>
            <w:r w:rsidRPr="00A02CA1">
              <w:rPr>
                <w:b/>
                <w:bCs/>
                <w:lang w:val="en-AU"/>
              </w:rPr>
              <w:t>X</w:t>
            </w:r>
          </w:p>
        </w:tc>
        <w:tc>
          <w:tcPr>
            <w:tcW w:w="6668" w:type="dxa"/>
          </w:tcPr>
          <w:p w14:paraId="1E7D4FCA" w14:textId="77777777" w:rsidR="00D92585" w:rsidRPr="006F1A6D" w:rsidRDefault="00D92585" w:rsidP="00D92585">
            <w:pPr>
              <w:rPr>
                <w:b/>
                <w:bCs/>
                <w:lang w:val="en-AU"/>
              </w:rPr>
            </w:pPr>
            <w:r w:rsidRPr="006F1A6D">
              <w:rPr>
                <w:b/>
                <w:bCs/>
                <w:lang w:val="en-AU"/>
              </w:rPr>
              <w:t>Remote Monitoring and Operation</w:t>
            </w:r>
          </w:p>
          <w:p w14:paraId="3ADD04CF" w14:textId="69A29D66" w:rsidR="00D92585" w:rsidRDefault="00D92585" w:rsidP="00D92585">
            <w:pPr>
              <w:rPr>
                <w:lang w:val="en-AU"/>
              </w:rPr>
            </w:pPr>
            <w:r w:rsidRPr="00E946D1">
              <w:rPr>
                <w:lang w:val="en-AU"/>
              </w:rPr>
              <w:t>The native BESS control system shall support remote monitoring and operation, enabling normal operation without requiring onsite operator presence.</w:t>
            </w:r>
          </w:p>
        </w:tc>
      </w:tr>
      <w:tr w:rsidR="00D92585" w14:paraId="567BC8D7" w14:textId="77777777" w:rsidTr="00571492">
        <w:tc>
          <w:tcPr>
            <w:tcW w:w="1345" w:type="dxa"/>
          </w:tcPr>
          <w:p w14:paraId="39463916" w14:textId="29DA5663" w:rsidR="00D92585" w:rsidRDefault="00D92585" w:rsidP="00D92585">
            <w:pPr>
              <w:jc w:val="center"/>
              <w:rPr>
                <w:lang w:val="en-AU"/>
              </w:rPr>
            </w:pPr>
            <w:r>
              <w:rPr>
                <w:lang w:val="en-AU"/>
              </w:rPr>
              <w:t>SCM-02</w:t>
            </w:r>
          </w:p>
        </w:tc>
        <w:tc>
          <w:tcPr>
            <w:tcW w:w="498" w:type="dxa"/>
          </w:tcPr>
          <w:p w14:paraId="5608C148" w14:textId="26E35BD6" w:rsidR="00D92585" w:rsidRDefault="00D92585" w:rsidP="00D92585">
            <w:pPr>
              <w:jc w:val="center"/>
              <w:rPr>
                <w:lang w:val="en-AU"/>
              </w:rPr>
            </w:pPr>
            <w:r w:rsidRPr="00A02CA1">
              <w:rPr>
                <w:b/>
                <w:bCs/>
                <w:lang w:val="en-AU"/>
              </w:rPr>
              <w:t>X</w:t>
            </w:r>
          </w:p>
        </w:tc>
        <w:tc>
          <w:tcPr>
            <w:tcW w:w="498" w:type="dxa"/>
          </w:tcPr>
          <w:p w14:paraId="28EBBB27" w14:textId="7B46ECF1" w:rsidR="00D92585" w:rsidRDefault="00D92585" w:rsidP="00D92585">
            <w:pPr>
              <w:jc w:val="center"/>
              <w:rPr>
                <w:lang w:val="en-AU"/>
              </w:rPr>
            </w:pPr>
            <w:r w:rsidRPr="00A02CA1">
              <w:rPr>
                <w:b/>
                <w:bCs/>
                <w:lang w:val="en-AU"/>
              </w:rPr>
              <w:t>X</w:t>
            </w:r>
          </w:p>
        </w:tc>
        <w:tc>
          <w:tcPr>
            <w:tcW w:w="498" w:type="dxa"/>
          </w:tcPr>
          <w:p w14:paraId="76779265" w14:textId="6AFCCF56" w:rsidR="00D92585" w:rsidRDefault="00D92585" w:rsidP="00D92585">
            <w:pPr>
              <w:jc w:val="center"/>
              <w:rPr>
                <w:lang w:val="en-AU"/>
              </w:rPr>
            </w:pPr>
            <w:r w:rsidRPr="00A02CA1">
              <w:rPr>
                <w:b/>
                <w:bCs/>
                <w:lang w:val="en-AU"/>
              </w:rPr>
              <w:t>X</w:t>
            </w:r>
          </w:p>
        </w:tc>
        <w:tc>
          <w:tcPr>
            <w:tcW w:w="6668" w:type="dxa"/>
          </w:tcPr>
          <w:p w14:paraId="3C3391AF" w14:textId="7E41675C" w:rsidR="00D92585" w:rsidRPr="00EB5904" w:rsidRDefault="00D92585" w:rsidP="00D92585">
            <w:pPr>
              <w:rPr>
                <w:b/>
                <w:bCs/>
                <w:lang w:val="en-AU"/>
              </w:rPr>
            </w:pPr>
            <w:r>
              <w:rPr>
                <w:b/>
                <w:bCs/>
                <w:lang w:val="en-AU"/>
              </w:rPr>
              <w:t>Operational Monitoring</w:t>
            </w:r>
            <w:r w:rsidRPr="00EB5904">
              <w:rPr>
                <w:b/>
                <w:bCs/>
                <w:lang w:val="en-AU"/>
              </w:rPr>
              <w:t xml:space="preserve"> and Control via the P&amp;I Layer</w:t>
            </w:r>
          </w:p>
          <w:p w14:paraId="6438149D" w14:textId="43840EAB" w:rsidR="00D92585" w:rsidRPr="00145FD0" w:rsidRDefault="00D92585" w:rsidP="00D92585">
            <w:pPr>
              <w:rPr>
                <w:lang w:val="en-AU"/>
              </w:rPr>
            </w:pPr>
            <w:r w:rsidRPr="00145FD0">
              <w:rPr>
                <w:lang w:val="en-AU"/>
              </w:rPr>
              <w:t>The native BESS control system shall exchange real</w:t>
            </w:r>
            <w:r w:rsidRPr="00145FD0">
              <w:rPr>
                <w:rFonts w:ascii="Cambria Math" w:hAnsi="Cambria Math" w:cs="Cambria Math"/>
                <w:lang w:val="en-AU"/>
              </w:rPr>
              <w:t>‑</w:t>
            </w:r>
            <w:r w:rsidRPr="00145FD0">
              <w:rPr>
                <w:lang w:val="en-AU"/>
              </w:rPr>
              <w:t>time telemetry, status, alarms, and authorized dispatch and control signals with SCE operational systems through the Presentation &amp; Integration (P&amp;I) Layer to support supervisory monitoring and operational control.</w:t>
            </w:r>
          </w:p>
        </w:tc>
      </w:tr>
      <w:tr w:rsidR="00D92585" w14:paraId="4065CCA1" w14:textId="77777777" w:rsidTr="00571492">
        <w:tc>
          <w:tcPr>
            <w:tcW w:w="1345" w:type="dxa"/>
          </w:tcPr>
          <w:p w14:paraId="406F45F9" w14:textId="07F62021" w:rsidR="00D92585" w:rsidRDefault="00D92585" w:rsidP="00D92585">
            <w:pPr>
              <w:jc w:val="center"/>
              <w:rPr>
                <w:lang w:val="en-AU"/>
              </w:rPr>
            </w:pPr>
            <w:r>
              <w:rPr>
                <w:lang w:val="en-AU"/>
              </w:rPr>
              <w:t>SCM-03</w:t>
            </w:r>
          </w:p>
        </w:tc>
        <w:tc>
          <w:tcPr>
            <w:tcW w:w="498" w:type="dxa"/>
          </w:tcPr>
          <w:p w14:paraId="07DC2559" w14:textId="7FAB04C2" w:rsidR="00D92585" w:rsidRDefault="00D92585" w:rsidP="00D92585">
            <w:pPr>
              <w:jc w:val="center"/>
              <w:rPr>
                <w:lang w:val="en-AU"/>
              </w:rPr>
            </w:pPr>
            <w:r w:rsidRPr="00A02CA1">
              <w:rPr>
                <w:b/>
                <w:bCs/>
                <w:lang w:val="en-AU"/>
              </w:rPr>
              <w:t>X</w:t>
            </w:r>
          </w:p>
        </w:tc>
        <w:tc>
          <w:tcPr>
            <w:tcW w:w="498" w:type="dxa"/>
          </w:tcPr>
          <w:p w14:paraId="23916A2D" w14:textId="5EE283AE" w:rsidR="00D92585" w:rsidRDefault="00D92585" w:rsidP="00D92585">
            <w:pPr>
              <w:jc w:val="center"/>
              <w:rPr>
                <w:lang w:val="en-AU"/>
              </w:rPr>
            </w:pPr>
            <w:r w:rsidRPr="00A02CA1">
              <w:rPr>
                <w:b/>
                <w:bCs/>
                <w:lang w:val="en-AU"/>
              </w:rPr>
              <w:t>X</w:t>
            </w:r>
          </w:p>
        </w:tc>
        <w:tc>
          <w:tcPr>
            <w:tcW w:w="498" w:type="dxa"/>
          </w:tcPr>
          <w:p w14:paraId="1CA30595" w14:textId="32E29822" w:rsidR="00D92585" w:rsidRDefault="00D92585" w:rsidP="00D92585">
            <w:pPr>
              <w:jc w:val="center"/>
              <w:rPr>
                <w:lang w:val="en-AU"/>
              </w:rPr>
            </w:pPr>
            <w:r w:rsidRPr="00A02CA1">
              <w:rPr>
                <w:b/>
                <w:bCs/>
                <w:lang w:val="en-AU"/>
              </w:rPr>
              <w:t>X</w:t>
            </w:r>
          </w:p>
        </w:tc>
        <w:tc>
          <w:tcPr>
            <w:tcW w:w="6668" w:type="dxa"/>
          </w:tcPr>
          <w:p w14:paraId="5324809A" w14:textId="29B71AC5" w:rsidR="00D92585" w:rsidRDefault="00D92585" w:rsidP="00D92585">
            <w:pPr>
              <w:rPr>
                <w:b/>
                <w:bCs/>
                <w:lang w:val="en-AU"/>
              </w:rPr>
            </w:pPr>
            <w:r w:rsidRPr="002562C7">
              <w:rPr>
                <w:b/>
                <w:bCs/>
                <w:lang w:val="en-AU"/>
              </w:rPr>
              <w:t>Time</w:t>
            </w:r>
            <w:r w:rsidRPr="002562C7">
              <w:rPr>
                <w:rFonts w:ascii="Cambria Math" w:hAnsi="Cambria Math" w:cs="Cambria Math"/>
                <w:b/>
                <w:bCs/>
                <w:lang w:val="en-AU"/>
              </w:rPr>
              <w:t>‑</w:t>
            </w:r>
            <w:r w:rsidRPr="002562C7">
              <w:rPr>
                <w:b/>
                <w:bCs/>
                <w:lang w:val="en-AU"/>
              </w:rPr>
              <w:t>Stamped Data Integrity</w:t>
            </w:r>
          </w:p>
          <w:p w14:paraId="3519F8AD" w14:textId="7C10696C" w:rsidR="00D92585" w:rsidRPr="002562C7" w:rsidRDefault="00D92585" w:rsidP="00D92585">
            <w:pPr>
              <w:rPr>
                <w:lang w:val="en-AU"/>
              </w:rPr>
            </w:pPr>
            <w:r w:rsidRPr="008D43DA">
              <w:rPr>
                <w:lang w:val="en-AU"/>
              </w:rPr>
              <w:t>The native BESS control system shall generate, maintain, and internally use time</w:t>
            </w:r>
            <w:r w:rsidRPr="008D43DA">
              <w:rPr>
                <w:rFonts w:ascii="Cambria Math" w:hAnsi="Cambria Math" w:cs="Cambria Math"/>
                <w:lang w:val="en-AU"/>
              </w:rPr>
              <w:t>‑</w:t>
            </w:r>
            <w:r w:rsidRPr="008D43DA">
              <w:rPr>
                <w:lang w:val="en-AU"/>
              </w:rPr>
              <w:t>stamped operational data and events with sufficient resolution and accuracy to support reliable sequence</w:t>
            </w:r>
            <w:r w:rsidRPr="008D43DA">
              <w:rPr>
                <w:rFonts w:ascii="Cambria Math" w:hAnsi="Cambria Math" w:cs="Cambria Math"/>
                <w:lang w:val="en-AU"/>
              </w:rPr>
              <w:t>‑</w:t>
            </w:r>
            <w:r w:rsidRPr="008D43DA">
              <w:rPr>
                <w:lang w:val="en-AU"/>
              </w:rPr>
              <w:t>of</w:t>
            </w:r>
            <w:r w:rsidRPr="008D43DA">
              <w:rPr>
                <w:rFonts w:ascii="Cambria Math" w:hAnsi="Cambria Math" w:cs="Cambria Math"/>
                <w:lang w:val="en-AU"/>
              </w:rPr>
              <w:t>‑</w:t>
            </w:r>
            <w:r w:rsidRPr="008D43DA">
              <w:rPr>
                <w:lang w:val="en-AU"/>
              </w:rPr>
              <w:t>events reconstruction, supervisory monitoring and control, and post</w:t>
            </w:r>
            <w:r w:rsidRPr="008D43DA">
              <w:rPr>
                <w:rFonts w:ascii="Cambria Math" w:hAnsi="Cambria Math" w:cs="Cambria Math"/>
                <w:lang w:val="en-AU"/>
              </w:rPr>
              <w:t>‑</w:t>
            </w:r>
            <w:r w:rsidRPr="008D43DA">
              <w:rPr>
                <w:lang w:val="en-AU"/>
              </w:rPr>
              <w:t>event analysis. Where source systems do not provide accurate native event timestamps, the BESS control system shall apply system</w:t>
            </w:r>
            <w:r w:rsidRPr="008D43DA">
              <w:rPr>
                <w:rFonts w:ascii="Cambria Math" w:hAnsi="Cambria Math" w:cs="Cambria Math"/>
                <w:lang w:val="en-AU"/>
              </w:rPr>
              <w:t>‑</w:t>
            </w:r>
            <w:r w:rsidRPr="008D43DA">
              <w:rPr>
                <w:lang w:val="en-AU"/>
              </w:rPr>
              <w:t>generated timestamps.</w:t>
            </w:r>
          </w:p>
        </w:tc>
      </w:tr>
      <w:tr w:rsidR="00D92585" w14:paraId="217B5005" w14:textId="77777777" w:rsidTr="00571492">
        <w:tc>
          <w:tcPr>
            <w:tcW w:w="1345" w:type="dxa"/>
          </w:tcPr>
          <w:p w14:paraId="7185F737" w14:textId="4CFB38E9" w:rsidR="00D92585" w:rsidRDefault="00D92585" w:rsidP="00D92585">
            <w:pPr>
              <w:jc w:val="center"/>
              <w:rPr>
                <w:lang w:val="en-AU"/>
              </w:rPr>
            </w:pPr>
            <w:r>
              <w:rPr>
                <w:lang w:val="en-AU"/>
              </w:rPr>
              <w:t>SCM-04</w:t>
            </w:r>
          </w:p>
        </w:tc>
        <w:tc>
          <w:tcPr>
            <w:tcW w:w="498" w:type="dxa"/>
          </w:tcPr>
          <w:p w14:paraId="3B69ECBF" w14:textId="39F315BC" w:rsidR="00D92585" w:rsidRDefault="00D92585" w:rsidP="00D92585">
            <w:pPr>
              <w:jc w:val="center"/>
              <w:rPr>
                <w:lang w:val="en-AU"/>
              </w:rPr>
            </w:pPr>
            <w:r w:rsidRPr="00A02CA1">
              <w:rPr>
                <w:b/>
                <w:bCs/>
                <w:lang w:val="en-AU"/>
              </w:rPr>
              <w:t>X</w:t>
            </w:r>
          </w:p>
        </w:tc>
        <w:tc>
          <w:tcPr>
            <w:tcW w:w="498" w:type="dxa"/>
          </w:tcPr>
          <w:p w14:paraId="69AC2749" w14:textId="3D95AEC7" w:rsidR="00D92585" w:rsidRDefault="00D92585" w:rsidP="00D92585">
            <w:pPr>
              <w:jc w:val="center"/>
              <w:rPr>
                <w:lang w:val="en-AU"/>
              </w:rPr>
            </w:pPr>
            <w:r w:rsidRPr="00A02CA1">
              <w:rPr>
                <w:b/>
                <w:bCs/>
                <w:lang w:val="en-AU"/>
              </w:rPr>
              <w:t>X</w:t>
            </w:r>
          </w:p>
        </w:tc>
        <w:tc>
          <w:tcPr>
            <w:tcW w:w="498" w:type="dxa"/>
          </w:tcPr>
          <w:p w14:paraId="0C6C1BCD" w14:textId="325EEE32" w:rsidR="00D92585" w:rsidRDefault="00D92585" w:rsidP="00D92585">
            <w:pPr>
              <w:jc w:val="center"/>
              <w:rPr>
                <w:lang w:val="en-AU"/>
              </w:rPr>
            </w:pPr>
            <w:r w:rsidRPr="00A02CA1">
              <w:rPr>
                <w:b/>
                <w:bCs/>
                <w:lang w:val="en-AU"/>
              </w:rPr>
              <w:t>X</w:t>
            </w:r>
          </w:p>
        </w:tc>
        <w:tc>
          <w:tcPr>
            <w:tcW w:w="6668" w:type="dxa"/>
          </w:tcPr>
          <w:p w14:paraId="7F1CE0E4" w14:textId="46E289CD" w:rsidR="00D92585" w:rsidRDefault="00D92585" w:rsidP="00D92585">
            <w:pPr>
              <w:rPr>
                <w:b/>
                <w:bCs/>
                <w:lang w:val="en-AU"/>
              </w:rPr>
            </w:pPr>
            <w:r w:rsidRPr="00800ECB">
              <w:rPr>
                <w:b/>
                <w:bCs/>
                <w:lang w:val="en-AU"/>
              </w:rPr>
              <w:t>Data Quality Flag Propagation</w:t>
            </w:r>
          </w:p>
          <w:p w14:paraId="2A7339C0" w14:textId="3C2A9FE2" w:rsidR="00D92585" w:rsidRPr="00800ECB" w:rsidRDefault="00D92585" w:rsidP="00D92585">
            <w:pPr>
              <w:rPr>
                <w:lang w:val="en-AU"/>
              </w:rPr>
            </w:pPr>
            <w:r w:rsidRPr="00800ECB">
              <w:rPr>
                <w:lang w:val="en-AU"/>
              </w:rPr>
              <w:t>The native BESS control system shall assign and maintain data quality indicators for operational data and events to reflect limitations such as timing uncertainty, estimation, buffering, or degraded source reliability, and shall make these quality indicators available for internal decision</w:t>
            </w:r>
            <w:r w:rsidRPr="00800ECB">
              <w:rPr>
                <w:rFonts w:ascii="Cambria Math" w:hAnsi="Cambria Math" w:cs="Cambria Math"/>
                <w:lang w:val="en-AU"/>
              </w:rPr>
              <w:t>‑</w:t>
            </w:r>
            <w:r w:rsidRPr="00800ECB">
              <w:rPr>
                <w:lang w:val="en-AU"/>
              </w:rPr>
              <w:t>making and external reporting through approved interfaces.</w:t>
            </w:r>
          </w:p>
        </w:tc>
      </w:tr>
      <w:tr w:rsidR="00D92585" w14:paraId="3336C0FD" w14:textId="77777777" w:rsidTr="00571492">
        <w:tc>
          <w:tcPr>
            <w:tcW w:w="1345" w:type="dxa"/>
          </w:tcPr>
          <w:p w14:paraId="12B81E85" w14:textId="0A498637" w:rsidR="00D92585" w:rsidRDefault="00D92585" w:rsidP="00D92585">
            <w:pPr>
              <w:jc w:val="center"/>
              <w:rPr>
                <w:lang w:val="en-AU"/>
              </w:rPr>
            </w:pPr>
            <w:r>
              <w:rPr>
                <w:lang w:val="en-AU"/>
              </w:rPr>
              <w:t>SCM-05</w:t>
            </w:r>
          </w:p>
        </w:tc>
        <w:tc>
          <w:tcPr>
            <w:tcW w:w="498" w:type="dxa"/>
          </w:tcPr>
          <w:p w14:paraId="3C7799C7" w14:textId="7EE4CF33" w:rsidR="00D92585" w:rsidRDefault="00D92585" w:rsidP="00D92585">
            <w:pPr>
              <w:jc w:val="center"/>
              <w:rPr>
                <w:lang w:val="en-AU"/>
              </w:rPr>
            </w:pPr>
            <w:r w:rsidRPr="00A02CA1">
              <w:rPr>
                <w:b/>
                <w:bCs/>
                <w:lang w:val="en-AU"/>
              </w:rPr>
              <w:t>X</w:t>
            </w:r>
          </w:p>
        </w:tc>
        <w:tc>
          <w:tcPr>
            <w:tcW w:w="498" w:type="dxa"/>
          </w:tcPr>
          <w:p w14:paraId="53532961" w14:textId="2AEDCBF8" w:rsidR="00D92585" w:rsidRDefault="00D92585" w:rsidP="00D92585">
            <w:pPr>
              <w:jc w:val="center"/>
              <w:rPr>
                <w:lang w:val="en-AU"/>
              </w:rPr>
            </w:pPr>
            <w:r w:rsidRPr="00A02CA1">
              <w:rPr>
                <w:b/>
                <w:bCs/>
                <w:lang w:val="en-AU"/>
              </w:rPr>
              <w:t>X</w:t>
            </w:r>
          </w:p>
        </w:tc>
        <w:tc>
          <w:tcPr>
            <w:tcW w:w="498" w:type="dxa"/>
          </w:tcPr>
          <w:p w14:paraId="38675005" w14:textId="7FB6A70E" w:rsidR="00D92585" w:rsidRDefault="00D92585" w:rsidP="00D92585">
            <w:pPr>
              <w:jc w:val="center"/>
              <w:rPr>
                <w:lang w:val="en-AU"/>
              </w:rPr>
            </w:pPr>
            <w:r w:rsidRPr="00A02CA1">
              <w:rPr>
                <w:b/>
                <w:bCs/>
                <w:lang w:val="en-AU"/>
              </w:rPr>
              <w:t>X</w:t>
            </w:r>
          </w:p>
        </w:tc>
        <w:tc>
          <w:tcPr>
            <w:tcW w:w="6668" w:type="dxa"/>
          </w:tcPr>
          <w:p w14:paraId="1015B660" w14:textId="77777777" w:rsidR="00D92585" w:rsidRPr="00B07FA2" w:rsidRDefault="00D92585" w:rsidP="00D92585">
            <w:pPr>
              <w:rPr>
                <w:b/>
                <w:bCs/>
                <w:lang w:val="en-AU"/>
              </w:rPr>
            </w:pPr>
            <w:r w:rsidRPr="00B07FA2">
              <w:rPr>
                <w:b/>
                <w:bCs/>
                <w:lang w:val="en-AU"/>
              </w:rPr>
              <w:t>Constraint</w:t>
            </w:r>
            <w:r w:rsidRPr="00B07FA2">
              <w:rPr>
                <w:rFonts w:ascii="Cambria Math" w:hAnsi="Cambria Math" w:cs="Cambria Math"/>
                <w:b/>
                <w:bCs/>
                <w:lang w:val="en-AU"/>
              </w:rPr>
              <w:t>‑</w:t>
            </w:r>
            <w:r w:rsidRPr="00B07FA2">
              <w:rPr>
                <w:b/>
                <w:bCs/>
                <w:lang w:val="en-AU"/>
              </w:rPr>
              <w:t>Aware Execution</w:t>
            </w:r>
          </w:p>
          <w:p w14:paraId="6E75AB3A" w14:textId="294E8181" w:rsidR="00D92585" w:rsidRPr="00B07FA2" w:rsidRDefault="00D92585" w:rsidP="00D92585">
            <w:pPr>
              <w:rPr>
                <w:lang w:val="en-AU"/>
              </w:rPr>
            </w:pPr>
            <w:r w:rsidRPr="00B07FA2">
              <w:rPr>
                <w:lang w:val="en-AU"/>
              </w:rPr>
              <w:t xml:space="preserve">The native BESS control system shall evaluate all external </w:t>
            </w:r>
            <w:r>
              <w:rPr>
                <w:lang w:val="en-AU"/>
              </w:rPr>
              <w:t>control (</w:t>
            </w:r>
            <w:r w:rsidRPr="00B07FA2">
              <w:rPr>
                <w:lang w:val="en-AU"/>
              </w:rPr>
              <w:t>dispatch</w:t>
            </w:r>
            <w:r>
              <w:rPr>
                <w:lang w:val="en-AU"/>
              </w:rPr>
              <w:t xml:space="preserve"> and operate)</w:t>
            </w:r>
            <w:r w:rsidRPr="00B07FA2">
              <w:rPr>
                <w:lang w:val="en-AU"/>
              </w:rPr>
              <w:t xml:space="preserve"> requests against internal safety, equipment, state</w:t>
            </w:r>
            <w:r w:rsidRPr="00B07FA2">
              <w:rPr>
                <w:rFonts w:ascii="Cambria Math" w:hAnsi="Cambria Math" w:cs="Cambria Math"/>
                <w:lang w:val="en-AU"/>
              </w:rPr>
              <w:t>‑</w:t>
            </w:r>
            <w:r w:rsidRPr="00B07FA2">
              <w:rPr>
                <w:lang w:val="en-AU"/>
              </w:rPr>
              <w:t>of</w:t>
            </w:r>
            <w:r w:rsidRPr="00B07FA2">
              <w:rPr>
                <w:rFonts w:ascii="Cambria Math" w:hAnsi="Cambria Math" w:cs="Cambria Math"/>
                <w:lang w:val="en-AU"/>
              </w:rPr>
              <w:t>‑</w:t>
            </w:r>
            <w:r w:rsidRPr="00B07FA2">
              <w:rPr>
                <w:lang w:val="en-AU"/>
              </w:rPr>
              <w:t>charge, thermal, and interconnection constraints and shall execute only those actions that can be performed safely and within defined limits.</w:t>
            </w:r>
          </w:p>
        </w:tc>
      </w:tr>
      <w:tr w:rsidR="00D92585" w14:paraId="75BE43DB" w14:textId="77777777" w:rsidTr="00571492">
        <w:tc>
          <w:tcPr>
            <w:tcW w:w="1345" w:type="dxa"/>
          </w:tcPr>
          <w:p w14:paraId="58D47DBD" w14:textId="19F21CEC" w:rsidR="00D92585" w:rsidRDefault="00D92585" w:rsidP="00D92585">
            <w:pPr>
              <w:jc w:val="center"/>
              <w:rPr>
                <w:lang w:val="en-AU"/>
              </w:rPr>
            </w:pPr>
            <w:r>
              <w:rPr>
                <w:lang w:val="en-AU"/>
              </w:rPr>
              <w:t>SCM-06</w:t>
            </w:r>
          </w:p>
        </w:tc>
        <w:tc>
          <w:tcPr>
            <w:tcW w:w="498" w:type="dxa"/>
          </w:tcPr>
          <w:p w14:paraId="6AE8B14C" w14:textId="1D33CC9C" w:rsidR="00D92585" w:rsidRDefault="00D92585" w:rsidP="00D92585">
            <w:pPr>
              <w:jc w:val="center"/>
              <w:rPr>
                <w:lang w:val="en-AU"/>
              </w:rPr>
            </w:pPr>
            <w:r w:rsidRPr="00A02CA1">
              <w:rPr>
                <w:b/>
                <w:bCs/>
                <w:lang w:val="en-AU"/>
              </w:rPr>
              <w:t>X</w:t>
            </w:r>
          </w:p>
        </w:tc>
        <w:tc>
          <w:tcPr>
            <w:tcW w:w="498" w:type="dxa"/>
          </w:tcPr>
          <w:p w14:paraId="7BE69130" w14:textId="673D2E59" w:rsidR="00D92585" w:rsidRDefault="00D92585" w:rsidP="00D92585">
            <w:pPr>
              <w:jc w:val="center"/>
              <w:rPr>
                <w:lang w:val="en-AU"/>
              </w:rPr>
            </w:pPr>
            <w:r w:rsidRPr="00A02CA1">
              <w:rPr>
                <w:b/>
                <w:bCs/>
                <w:lang w:val="en-AU"/>
              </w:rPr>
              <w:t>X</w:t>
            </w:r>
          </w:p>
        </w:tc>
        <w:tc>
          <w:tcPr>
            <w:tcW w:w="498" w:type="dxa"/>
          </w:tcPr>
          <w:p w14:paraId="575CE3E2" w14:textId="3127F695" w:rsidR="00D92585" w:rsidRDefault="00D92585" w:rsidP="00D92585">
            <w:pPr>
              <w:jc w:val="center"/>
              <w:rPr>
                <w:lang w:val="en-AU"/>
              </w:rPr>
            </w:pPr>
            <w:r w:rsidRPr="00A02CA1">
              <w:rPr>
                <w:b/>
                <w:bCs/>
                <w:lang w:val="en-AU"/>
              </w:rPr>
              <w:t>X</w:t>
            </w:r>
          </w:p>
        </w:tc>
        <w:tc>
          <w:tcPr>
            <w:tcW w:w="6668" w:type="dxa"/>
          </w:tcPr>
          <w:p w14:paraId="308BB8E9" w14:textId="6307E363" w:rsidR="00D92585" w:rsidRPr="005D3979" w:rsidRDefault="00D92585" w:rsidP="00D92585">
            <w:pPr>
              <w:rPr>
                <w:b/>
                <w:bCs/>
                <w:lang w:val="en-AU"/>
              </w:rPr>
            </w:pPr>
            <w:r w:rsidRPr="005D3979">
              <w:rPr>
                <w:b/>
                <w:bCs/>
                <w:lang w:val="en-AU"/>
              </w:rPr>
              <w:t>Control Mode (External or Local)</w:t>
            </w:r>
          </w:p>
          <w:p w14:paraId="219F4246" w14:textId="419F9178" w:rsidR="00D92585" w:rsidRPr="00186AB7" w:rsidRDefault="00D92585" w:rsidP="00D92585">
            <w:pPr>
              <w:rPr>
                <w:lang w:val="en-AU"/>
              </w:rPr>
            </w:pPr>
            <w:r w:rsidRPr="00186AB7">
              <w:rPr>
                <w:lang w:val="en-AU"/>
              </w:rPr>
              <w:t>The native BESS control system shall support two mutually exclusive control modes</w:t>
            </w:r>
            <w:r>
              <w:rPr>
                <w:lang w:val="en-AU"/>
              </w:rPr>
              <w:t xml:space="preserve"> (</w:t>
            </w:r>
            <w:r w:rsidRPr="00186AB7">
              <w:rPr>
                <w:lang w:val="en-AU"/>
              </w:rPr>
              <w:t>external control and local control</w:t>
            </w:r>
            <w:r>
              <w:rPr>
                <w:lang w:val="en-AU"/>
              </w:rPr>
              <w:t xml:space="preserve">) </w:t>
            </w:r>
            <w:r w:rsidRPr="00186AB7">
              <w:rPr>
                <w:lang w:val="en-AU"/>
              </w:rPr>
              <w:t>where external supervisory control interactions (dispatch and operate) are accepted only when the system is in external control mode and are ignored when the system is placed in local control mode. Local control mode shall be available for safety, commissioning, or operational purposes and shall supersede all external control commands, including those received through the Presentation &amp; Integration (P&amp;I) Layer.</w:t>
            </w:r>
          </w:p>
        </w:tc>
      </w:tr>
      <w:tr w:rsidR="00D92585" w14:paraId="27CE49C9" w14:textId="77777777" w:rsidTr="00571492">
        <w:tc>
          <w:tcPr>
            <w:tcW w:w="1345" w:type="dxa"/>
          </w:tcPr>
          <w:p w14:paraId="5CFBF3A6" w14:textId="068473C2" w:rsidR="00D92585" w:rsidRDefault="00D92585" w:rsidP="00D92585">
            <w:pPr>
              <w:jc w:val="center"/>
              <w:rPr>
                <w:lang w:val="en-AU"/>
              </w:rPr>
            </w:pPr>
            <w:r>
              <w:rPr>
                <w:lang w:val="en-AU"/>
              </w:rPr>
              <w:t>SCM-07</w:t>
            </w:r>
          </w:p>
        </w:tc>
        <w:tc>
          <w:tcPr>
            <w:tcW w:w="498" w:type="dxa"/>
          </w:tcPr>
          <w:p w14:paraId="48BF05CA" w14:textId="652B7B55" w:rsidR="00D92585" w:rsidRDefault="00D92585" w:rsidP="00D92585">
            <w:pPr>
              <w:jc w:val="center"/>
              <w:rPr>
                <w:lang w:val="en-AU"/>
              </w:rPr>
            </w:pPr>
            <w:r w:rsidRPr="00A02CA1">
              <w:rPr>
                <w:b/>
                <w:bCs/>
                <w:lang w:val="en-AU"/>
              </w:rPr>
              <w:t>X</w:t>
            </w:r>
          </w:p>
        </w:tc>
        <w:tc>
          <w:tcPr>
            <w:tcW w:w="498" w:type="dxa"/>
          </w:tcPr>
          <w:p w14:paraId="634DF218" w14:textId="5027577A" w:rsidR="00D92585" w:rsidRDefault="00D92585" w:rsidP="00D92585">
            <w:pPr>
              <w:jc w:val="center"/>
              <w:rPr>
                <w:lang w:val="en-AU"/>
              </w:rPr>
            </w:pPr>
            <w:r w:rsidRPr="00A02CA1">
              <w:rPr>
                <w:b/>
                <w:bCs/>
                <w:lang w:val="en-AU"/>
              </w:rPr>
              <w:t>X</w:t>
            </w:r>
          </w:p>
        </w:tc>
        <w:tc>
          <w:tcPr>
            <w:tcW w:w="498" w:type="dxa"/>
          </w:tcPr>
          <w:p w14:paraId="404D6925" w14:textId="1053B6DE" w:rsidR="00D92585" w:rsidRDefault="00D92585" w:rsidP="00D92585">
            <w:pPr>
              <w:jc w:val="center"/>
              <w:rPr>
                <w:lang w:val="en-AU"/>
              </w:rPr>
            </w:pPr>
            <w:r w:rsidRPr="00A02CA1">
              <w:rPr>
                <w:b/>
                <w:bCs/>
                <w:lang w:val="en-AU"/>
              </w:rPr>
              <w:t>X</w:t>
            </w:r>
          </w:p>
        </w:tc>
        <w:tc>
          <w:tcPr>
            <w:tcW w:w="6668" w:type="dxa"/>
          </w:tcPr>
          <w:p w14:paraId="6CB773C0" w14:textId="77777777" w:rsidR="00D92585" w:rsidRPr="009C0D78" w:rsidRDefault="00D92585" w:rsidP="00D92585">
            <w:pPr>
              <w:rPr>
                <w:b/>
                <w:bCs/>
                <w:lang w:val="en-AU"/>
              </w:rPr>
            </w:pPr>
            <w:r w:rsidRPr="009C0D78">
              <w:rPr>
                <w:b/>
                <w:bCs/>
                <w:lang w:val="en-AU"/>
              </w:rPr>
              <w:t>Scheduled and Event</w:t>
            </w:r>
            <w:r w:rsidRPr="009C0D78">
              <w:rPr>
                <w:rFonts w:ascii="Cambria Math" w:hAnsi="Cambria Math" w:cs="Cambria Math"/>
                <w:b/>
                <w:bCs/>
                <w:lang w:val="en-AU"/>
              </w:rPr>
              <w:t>‑</w:t>
            </w:r>
            <w:r w:rsidRPr="009C0D78">
              <w:rPr>
                <w:b/>
                <w:bCs/>
                <w:lang w:val="en-AU"/>
              </w:rPr>
              <w:t>Driven Dispatch Support</w:t>
            </w:r>
          </w:p>
          <w:p w14:paraId="74C795E4" w14:textId="112FAAC8" w:rsidR="00D92585" w:rsidRDefault="00D92585" w:rsidP="00D92585">
            <w:pPr>
              <w:rPr>
                <w:lang w:val="en-AU"/>
              </w:rPr>
            </w:pPr>
            <w:r w:rsidRPr="006B4A1D">
              <w:rPr>
                <w:lang w:val="en-AU"/>
              </w:rPr>
              <w:t>The native BESS control system shall support execution of dispatch instructions issued as part of a predefined schedule as well as event</w:t>
            </w:r>
            <w:r w:rsidRPr="006B4A1D">
              <w:rPr>
                <w:rFonts w:ascii="Cambria Math" w:hAnsi="Cambria Math" w:cs="Cambria Math"/>
                <w:lang w:val="en-AU"/>
              </w:rPr>
              <w:t>‑</w:t>
            </w:r>
            <w:r w:rsidRPr="006B4A1D">
              <w:rPr>
                <w:lang w:val="en-AU"/>
              </w:rPr>
              <w:t>driven or exception</w:t>
            </w:r>
            <w:r w:rsidRPr="006B4A1D">
              <w:rPr>
                <w:rFonts w:ascii="Cambria Math" w:hAnsi="Cambria Math" w:cs="Cambria Math"/>
                <w:lang w:val="en-AU"/>
              </w:rPr>
              <w:t>‑</w:t>
            </w:r>
            <w:r w:rsidRPr="006B4A1D">
              <w:rPr>
                <w:lang w:val="en-AU"/>
              </w:rPr>
              <w:t>based dispatch actions.</w:t>
            </w:r>
          </w:p>
        </w:tc>
      </w:tr>
      <w:tr w:rsidR="00D92585" w14:paraId="23CD0E86" w14:textId="77777777" w:rsidTr="00571492">
        <w:tc>
          <w:tcPr>
            <w:tcW w:w="1345" w:type="dxa"/>
          </w:tcPr>
          <w:p w14:paraId="2A534A92" w14:textId="7344DA68" w:rsidR="00D92585" w:rsidRDefault="00D92585" w:rsidP="00D92585">
            <w:pPr>
              <w:jc w:val="center"/>
              <w:rPr>
                <w:lang w:val="en-AU"/>
              </w:rPr>
            </w:pPr>
            <w:r>
              <w:rPr>
                <w:lang w:val="en-AU"/>
              </w:rPr>
              <w:t>SCM-08</w:t>
            </w:r>
          </w:p>
        </w:tc>
        <w:tc>
          <w:tcPr>
            <w:tcW w:w="498" w:type="dxa"/>
          </w:tcPr>
          <w:p w14:paraId="58608191" w14:textId="769B2A6D" w:rsidR="00D92585" w:rsidRDefault="00D92585" w:rsidP="00D92585">
            <w:pPr>
              <w:jc w:val="center"/>
              <w:rPr>
                <w:lang w:val="en-AU"/>
              </w:rPr>
            </w:pPr>
            <w:r w:rsidRPr="00A02CA1">
              <w:rPr>
                <w:b/>
                <w:bCs/>
                <w:lang w:val="en-AU"/>
              </w:rPr>
              <w:t>X</w:t>
            </w:r>
          </w:p>
        </w:tc>
        <w:tc>
          <w:tcPr>
            <w:tcW w:w="498" w:type="dxa"/>
          </w:tcPr>
          <w:p w14:paraId="0957748E" w14:textId="39B79840" w:rsidR="00D92585" w:rsidRDefault="00D92585" w:rsidP="00D92585">
            <w:pPr>
              <w:jc w:val="center"/>
              <w:rPr>
                <w:lang w:val="en-AU"/>
              </w:rPr>
            </w:pPr>
            <w:r w:rsidRPr="00A02CA1">
              <w:rPr>
                <w:b/>
                <w:bCs/>
                <w:lang w:val="en-AU"/>
              </w:rPr>
              <w:t>X</w:t>
            </w:r>
          </w:p>
        </w:tc>
        <w:tc>
          <w:tcPr>
            <w:tcW w:w="498" w:type="dxa"/>
          </w:tcPr>
          <w:p w14:paraId="7B1F1159" w14:textId="5358A471" w:rsidR="00D92585" w:rsidRDefault="00D92585" w:rsidP="00D92585">
            <w:pPr>
              <w:jc w:val="center"/>
              <w:rPr>
                <w:lang w:val="en-AU"/>
              </w:rPr>
            </w:pPr>
            <w:r w:rsidRPr="00A02CA1">
              <w:rPr>
                <w:b/>
                <w:bCs/>
                <w:lang w:val="en-AU"/>
              </w:rPr>
              <w:t>X</w:t>
            </w:r>
          </w:p>
        </w:tc>
        <w:tc>
          <w:tcPr>
            <w:tcW w:w="6668" w:type="dxa"/>
          </w:tcPr>
          <w:p w14:paraId="09A6B0AE" w14:textId="77777777" w:rsidR="00D92585" w:rsidRPr="00DE77DA" w:rsidRDefault="00D92585" w:rsidP="00D92585">
            <w:pPr>
              <w:rPr>
                <w:b/>
                <w:bCs/>
                <w:lang w:val="en-AU"/>
              </w:rPr>
            </w:pPr>
            <w:r w:rsidRPr="00DE77DA">
              <w:rPr>
                <w:b/>
                <w:bCs/>
                <w:lang w:val="en-AU"/>
              </w:rPr>
              <w:t>Time</w:t>
            </w:r>
            <w:r w:rsidRPr="00DE77DA">
              <w:rPr>
                <w:rFonts w:ascii="Cambria Math" w:hAnsi="Cambria Math" w:cs="Cambria Math"/>
                <w:b/>
                <w:bCs/>
                <w:lang w:val="en-AU"/>
              </w:rPr>
              <w:t>‑</w:t>
            </w:r>
            <w:r w:rsidRPr="00DE77DA">
              <w:rPr>
                <w:b/>
                <w:bCs/>
                <w:lang w:val="en-AU"/>
              </w:rPr>
              <w:t>Aligned Logging</w:t>
            </w:r>
          </w:p>
          <w:p w14:paraId="71E97226" w14:textId="2D0134A8" w:rsidR="00D92585" w:rsidRPr="00DE77DA" w:rsidRDefault="00D92585" w:rsidP="00D92585">
            <w:pPr>
              <w:rPr>
                <w:lang w:val="en-AU"/>
              </w:rPr>
            </w:pPr>
            <w:r w:rsidRPr="00DE77DA">
              <w:rPr>
                <w:lang w:val="en-AU"/>
              </w:rPr>
              <w:t>The native BESS control system shall maintain time</w:t>
            </w:r>
            <w:r w:rsidRPr="00DE77DA">
              <w:rPr>
                <w:rFonts w:ascii="Cambria Math" w:hAnsi="Cambria Math" w:cs="Cambria Math"/>
                <w:lang w:val="en-AU"/>
              </w:rPr>
              <w:t>‑</w:t>
            </w:r>
            <w:r w:rsidRPr="00DE77DA">
              <w:rPr>
                <w:lang w:val="en-AU"/>
              </w:rPr>
              <w:t>synchronized logs and event records sufficient to support event correlation and post</w:t>
            </w:r>
            <w:r w:rsidRPr="00DE77DA">
              <w:rPr>
                <w:rFonts w:ascii="Cambria Math" w:hAnsi="Cambria Math" w:cs="Cambria Math"/>
                <w:lang w:val="en-AU"/>
              </w:rPr>
              <w:t>‑</w:t>
            </w:r>
            <w:r w:rsidRPr="00DE77DA">
              <w:rPr>
                <w:lang w:val="en-AU"/>
              </w:rPr>
              <w:t>incident analysis.</w:t>
            </w:r>
          </w:p>
        </w:tc>
      </w:tr>
      <w:tr w:rsidR="00D92585" w14:paraId="62A2BCC4" w14:textId="77777777" w:rsidTr="00571492">
        <w:tc>
          <w:tcPr>
            <w:tcW w:w="1345" w:type="dxa"/>
          </w:tcPr>
          <w:p w14:paraId="208BFB82" w14:textId="473CF55A" w:rsidR="00D92585" w:rsidRDefault="00D92585" w:rsidP="00D92585">
            <w:pPr>
              <w:jc w:val="center"/>
              <w:rPr>
                <w:lang w:val="en-AU"/>
              </w:rPr>
            </w:pPr>
            <w:r>
              <w:rPr>
                <w:lang w:val="en-AU"/>
              </w:rPr>
              <w:t>SCM-09</w:t>
            </w:r>
          </w:p>
        </w:tc>
        <w:tc>
          <w:tcPr>
            <w:tcW w:w="498" w:type="dxa"/>
          </w:tcPr>
          <w:p w14:paraId="353C5F5A" w14:textId="0AA9710D" w:rsidR="00D92585" w:rsidRDefault="00D92585" w:rsidP="00D92585">
            <w:pPr>
              <w:jc w:val="center"/>
              <w:rPr>
                <w:lang w:val="en-AU"/>
              </w:rPr>
            </w:pPr>
            <w:r w:rsidRPr="00A02CA1">
              <w:rPr>
                <w:b/>
                <w:bCs/>
                <w:lang w:val="en-AU"/>
              </w:rPr>
              <w:t>X</w:t>
            </w:r>
          </w:p>
        </w:tc>
        <w:tc>
          <w:tcPr>
            <w:tcW w:w="498" w:type="dxa"/>
          </w:tcPr>
          <w:p w14:paraId="6822D137" w14:textId="2162A5B7" w:rsidR="00D92585" w:rsidRDefault="00D92585" w:rsidP="00D92585">
            <w:pPr>
              <w:jc w:val="center"/>
              <w:rPr>
                <w:lang w:val="en-AU"/>
              </w:rPr>
            </w:pPr>
            <w:r w:rsidRPr="00A02CA1">
              <w:rPr>
                <w:b/>
                <w:bCs/>
                <w:lang w:val="en-AU"/>
              </w:rPr>
              <w:t>X</w:t>
            </w:r>
          </w:p>
        </w:tc>
        <w:tc>
          <w:tcPr>
            <w:tcW w:w="498" w:type="dxa"/>
          </w:tcPr>
          <w:p w14:paraId="1AC11CCD" w14:textId="607C147A" w:rsidR="00D92585" w:rsidRDefault="00D92585" w:rsidP="00D92585">
            <w:pPr>
              <w:jc w:val="center"/>
              <w:rPr>
                <w:lang w:val="en-AU"/>
              </w:rPr>
            </w:pPr>
            <w:r w:rsidRPr="00A02CA1">
              <w:rPr>
                <w:b/>
                <w:bCs/>
                <w:lang w:val="en-AU"/>
              </w:rPr>
              <w:t>X</w:t>
            </w:r>
          </w:p>
        </w:tc>
        <w:tc>
          <w:tcPr>
            <w:tcW w:w="6668" w:type="dxa"/>
          </w:tcPr>
          <w:p w14:paraId="4F20186D" w14:textId="7AA4B7A8" w:rsidR="00D92585" w:rsidRPr="00897A2C" w:rsidRDefault="00D92585" w:rsidP="00D92585">
            <w:pPr>
              <w:rPr>
                <w:b/>
                <w:bCs/>
                <w:lang w:val="en-AU"/>
              </w:rPr>
            </w:pPr>
            <w:r w:rsidRPr="00897A2C">
              <w:rPr>
                <w:b/>
                <w:bCs/>
                <w:lang w:val="en-AU"/>
              </w:rPr>
              <w:t>Local Event and Alarm Retention</w:t>
            </w:r>
          </w:p>
          <w:p w14:paraId="7D7A9493" w14:textId="334DEA3E" w:rsidR="00D92585" w:rsidRPr="00FE5E82" w:rsidRDefault="00D92585" w:rsidP="00D92585">
            <w:pPr>
              <w:rPr>
                <w:lang w:val="en-AU"/>
              </w:rPr>
            </w:pPr>
            <w:r w:rsidRPr="00FE5E82">
              <w:rPr>
                <w:lang w:val="en-AU"/>
              </w:rPr>
              <w:t>The native BESS control system shall locally retain logs related to grid events, measurements, alarms, and operating modes for a minimum retention period sufficient to support reporting and post</w:t>
            </w:r>
            <w:r w:rsidRPr="00FE5E82">
              <w:rPr>
                <w:rFonts w:ascii="Cambria Math" w:hAnsi="Cambria Math" w:cs="Cambria Math"/>
                <w:lang w:val="en-AU"/>
              </w:rPr>
              <w:t>‑</w:t>
            </w:r>
            <w:r w:rsidRPr="00FE5E82">
              <w:rPr>
                <w:lang w:val="en-AU"/>
              </w:rPr>
              <w:t>event analysis.</w:t>
            </w:r>
          </w:p>
        </w:tc>
      </w:tr>
      <w:tr w:rsidR="00D92585" w14:paraId="0E89A05A" w14:textId="77777777" w:rsidTr="00571492">
        <w:tc>
          <w:tcPr>
            <w:tcW w:w="1345" w:type="dxa"/>
          </w:tcPr>
          <w:p w14:paraId="2DC82101" w14:textId="33488E83" w:rsidR="00D92585" w:rsidRDefault="00D92585" w:rsidP="00D92585">
            <w:pPr>
              <w:jc w:val="center"/>
              <w:rPr>
                <w:lang w:val="en-AU"/>
              </w:rPr>
            </w:pPr>
            <w:r>
              <w:rPr>
                <w:lang w:val="en-AU"/>
              </w:rPr>
              <w:t>SCM-10</w:t>
            </w:r>
          </w:p>
        </w:tc>
        <w:tc>
          <w:tcPr>
            <w:tcW w:w="498" w:type="dxa"/>
          </w:tcPr>
          <w:p w14:paraId="71A6EE70" w14:textId="132A729A" w:rsidR="00D92585" w:rsidRDefault="00D92585" w:rsidP="00D92585">
            <w:pPr>
              <w:jc w:val="center"/>
              <w:rPr>
                <w:lang w:val="en-AU"/>
              </w:rPr>
            </w:pPr>
            <w:r w:rsidRPr="00A02CA1">
              <w:rPr>
                <w:b/>
                <w:bCs/>
                <w:lang w:val="en-AU"/>
              </w:rPr>
              <w:t>X</w:t>
            </w:r>
          </w:p>
        </w:tc>
        <w:tc>
          <w:tcPr>
            <w:tcW w:w="498" w:type="dxa"/>
          </w:tcPr>
          <w:p w14:paraId="2C163F0B" w14:textId="5E7B2F19" w:rsidR="00D92585" w:rsidRDefault="00D92585" w:rsidP="00D92585">
            <w:pPr>
              <w:jc w:val="center"/>
              <w:rPr>
                <w:lang w:val="en-AU"/>
              </w:rPr>
            </w:pPr>
            <w:r w:rsidRPr="00A02CA1">
              <w:rPr>
                <w:b/>
                <w:bCs/>
                <w:lang w:val="en-AU"/>
              </w:rPr>
              <w:t>X</w:t>
            </w:r>
          </w:p>
        </w:tc>
        <w:tc>
          <w:tcPr>
            <w:tcW w:w="498" w:type="dxa"/>
          </w:tcPr>
          <w:p w14:paraId="6C7D4250" w14:textId="36CAB1EB" w:rsidR="00D92585" w:rsidRDefault="00D92585" w:rsidP="00D92585">
            <w:pPr>
              <w:jc w:val="center"/>
              <w:rPr>
                <w:lang w:val="en-AU"/>
              </w:rPr>
            </w:pPr>
            <w:r w:rsidRPr="00A02CA1">
              <w:rPr>
                <w:b/>
                <w:bCs/>
                <w:lang w:val="en-AU"/>
              </w:rPr>
              <w:t>X</w:t>
            </w:r>
          </w:p>
        </w:tc>
        <w:tc>
          <w:tcPr>
            <w:tcW w:w="6668" w:type="dxa"/>
          </w:tcPr>
          <w:p w14:paraId="463E6B52" w14:textId="645ED5FF" w:rsidR="00D92585" w:rsidRPr="00061C1D" w:rsidRDefault="00D92585" w:rsidP="00D92585">
            <w:pPr>
              <w:rPr>
                <w:b/>
                <w:bCs/>
                <w:lang w:val="en-AU"/>
              </w:rPr>
            </w:pPr>
            <w:r>
              <w:rPr>
                <w:b/>
                <w:bCs/>
                <w:lang w:val="en-AU"/>
              </w:rPr>
              <w:t>Use of</w:t>
            </w:r>
            <w:r w:rsidRPr="00061C1D">
              <w:rPr>
                <w:b/>
                <w:bCs/>
                <w:lang w:val="en-AU"/>
              </w:rPr>
              <w:t xml:space="preserve"> SCE</w:t>
            </w:r>
            <w:r w:rsidRPr="00061C1D">
              <w:rPr>
                <w:rFonts w:ascii="Cambria Math" w:hAnsi="Cambria Math" w:cs="Cambria Math"/>
                <w:b/>
                <w:bCs/>
                <w:lang w:val="en-AU"/>
              </w:rPr>
              <w:t>‑</w:t>
            </w:r>
            <w:r w:rsidRPr="00061C1D">
              <w:rPr>
                <w:b/>
                <w:bCs/>
                <w:lang w:val="en-AU"/>
              </w:rPr>
              <w:t>Provided Services Only</w:t>
            </w:r>
          </w:p>
          <w:p w14:paraId="1C65F58B" w14:textId="63A80E64" w:rsidR="00D92585" w:rsidRPr="00061C1D" w:rsidRDefault="00D92585" w:rsidP="00D92585">
            <w:pPr>
              <w:rPr>
                <w:lang w:val="en-AU"/>
              </w:rPr>
            </w:pPr>
            <w:r w:rsidRPr="00061C1D">
              <w:rPr>
                <w:lang w:val="en-AU"/>
              </w:rPr>
              <w:t>The native BESS control system shall operate without requiring access to any external services, platforms, or data sources outside of SCE’s enterprise or grid environments. Where external services are required to support operation, maintenance, or monitoring, the system shall utilize only SCE</w:t>
            </w:r>
            <w:r w:rsidRPr="00061C1D">
              <w:rPr>
                <w:rFonts w:ascii="Cambria Math" w:hAnsi="Cambria Math" w:cs="Cambria Math"/>
                <w:lang w:val="en-AU"/>
              </w:rPr>
              <w:t>‑</w:t>
            </w:r>
            <w:r w:rsidRPr="00061C1D">
              <w:rPr>
                <w:lang w:val="en-AU"/>
              </w:rPr>
              <w:t>provided and SCE</w:t>
            </w:r>
            <w:r w:rsidRPr="00061C1D">
              <w:rPr>
                <w:rFonts w:ascii="Cambria Math" w:hAnsi="Cambria Math" w:cs="Cambria Math"/>
                <w:lang w:val="en-AU"/>
              </w:rPr>
              <w:t>‑</w:t>
            </w:r>
            <w:r w:rsidRPr="00061C1D">
              <w:rPr>
                <w:lang w:val="en-AU"/>
              </w:rPr>
              <w:t>approved common services.</w:t>
            </w:r>
          </w:p>
        </w:tc>
      </w:tr>
      <w:tr w:rsidR="00D92585" w14:paraId="0FE1A59C" w14:textId="77777777" w:rsidTr="00571492">
        <w:tc>
          <w:tcPr>
            <w:tcW w:w="1345" w:type="dxa"/>
          </w:tcPr>
          <w:p w14:paraId="6DCECF86" w14:textId="79BFB9EB" w:rsidR="00D92585" w:rsidRDefault="00D92585" w:rsidP="00D92585">
            <w:pPr>
              <w:jc w:val="center"/>
              <w:rPr>
                <w:lang w:val="en-AU"/>
              </w:rPr>
            </w:pPr>
            <w:r>
              <w:rPr>
                <w:lang w:val="en-AU"/>
              </w:rPr>
              <w:t>SCM-11</w:t>
            </w:r>
          </w:p>
        </w:tc>
        <w:tc>
          <w:tcPr>
            <w:tcW w:w="498" w:type="dxa"/>
          </w:tcPr>
          <w:p w14:paraId="31FC3F31" w14:textId="19184410" w:rsidR="00D92585" w:rsidRDefault="00D92585" w:rsidP="00D92585">
            <w:pPr>
              <w:jc w:val="center"/>
              <w:rPr>
                <w:lang w:val="en-AU"/>
              </w:rPr>
            </w:pPr>
            <w:r w:rsidRPr="00A02CA1">
              <w:rPr>
                <w:b/>
                <w:bCs/>
                <w:lang w:val="en-AU"/>
              </w:rPr>
              <w:t>X</w:t>
            </w:r>
          </w:p>
        </w:tc>
        <w:tc>
          <w:tcPr>
            <w:tcW w:w="498" w:type="dxa"/>
          </w:tcPr>
          <w:p w14:paraId="351109DA" w14:textId="52F7DC6C" w:rsidR="00D92585" w:rsidRDefault="00D92585" w:rsidP="00D92585">
            <w:pPr>
              <w:jc w:val="center"/>
              <w:rPr>
                <w:lang w:val="en-AU"/>
              </w:rPr>
            </w:pPr>
            <w:r w:rsidRPr="00A02CA1">
              <w:rPr>
                <w:b/>
                <w:bCs/>
                <w:lang w:val="en-AU"/>
              </w:rPr>
              <w:t>X</w:t>
            </w:r>
          </w:p>
        </w:tc>
        <w:tc>
          <w:tcPr>
            <w:tcW w:w="498" w:type="dxa"/>
          </w:tcPr>
          <w:p w14:paraId="69B3BBDF" w14:textId="09D0076F" w:rsidR="00D92585" w:rsidRDefault="00D92585" w:rsidP="00D92585">
            <w:pPr>
              <w:jc w:val="center"/>
              <w:rPr>
                <w:lang w:val="en-AU"/>
              </w:rPr>
            </w:pPr>
            <w:r w:rsidRPr="00A02CA1">
              <w:rPr>
                <w:b/>
                <w:bCs/>
                <w:lang w:val="en-AU"/>
              </w:rPr>
              <w:t>X</w:t>
            </w:r>
          </w:p>
        </w:tc>
        <w:tc>
          <w:tcPr>
            <w:tcW w:w="6668" w:type="dxa"/>
          </w:tcPr>
          <w:p w14:paraId="58E0A964" w14:textId="652AA851" w:rsidR="00D92585" w:rsidRPr="004437CD" w:rsidRDefault="00D92585" w:rsidP="00D92585">
            <w:pPr>
              <w:rPr>
                <w:b/>
                <w:bCs/>
                <w:lang w:val="en-AU"/>
              </w:rPr>
            </w:pPr>
            <w:r w:rsidRPr="004437CD">
              <w:rPr>
                <w:b/>
                <w:bCs/>
                <w:lang w:val="en-AU"/>
              </w:rPr>
              <w:t xml:space="preserve">Secure Remote </w:t>
            </w:r>
            <w:r w:rsidR="005D42C7">
              <w:rPr>
                <w:b/>
                <w:bCs/>
                <w:lang w:val="en-AU"/>
              </w:rPr>
              <w:t>User</w:t>
            </w:r>
            <w:r w:rsidRPr="004437CD">
              <w:rPr>
                <w:b/>
                <w:bCs/>
                <w:lang w:val="en-AU"/>
              </w:rPr>
              <w:t xml:space="preserve"> Access</w:t>
            </w:r>
          </w:p>
          <w:p w14:paraId="2F3B4563" w14:textId="671514AB" w:rsidR="00D92585" w:rsidRDefault="00D92585" w:rsidP="00D92585">
            <w:pPr>
              <w:rPr>
                <w:lang w:val="en-AU"/>
              </w:rPr>
            </w:pPr>
            <w:r w:rsidRPr="00651211">
              <w:rPr>
                <w:lang w:val="en-AU"/>
              </w:rPr>
              <w:t xml:space="preserve">The native BESS control system shall </w:t>
            </w:r>
            <w:r w:rsidR="005D42C7" w:rsidRPr="005D42C7">
              <w:rPr>
                <w:lang w:val="en-AU"/>
              </w:rPr>
              <w:t>support secure remote access for authorized operator, business, and maintenance users using SCE</w:t>
            </w:r>
            <w:r w:rsidR="005D42C7" w:rsidRPr="005D42C7">
              <w:rPr>
                <w:rFonts w:ascii="Cambria Math" w:hAnsi="Cambria Math" w:cs="Cambria Math"/>
                <w:lang w:val="en-AU"/>
              </w:rPr>
              <w:t>‑</w:t>
            </w:r>
            <w:r w:rsidR="005D42C7" w:rsidRPr="005D42C7">
              <w:rPr>
                <w:lang w:val="en-AU"/>
              </w:rPr>
              <w:t>approved access methods and devices, in accordance with SCE cybersecurity and access governance requirements.</w:t>
            </w:r>
          </w:p>
        </w:tc>
      </w:tr>
      <w:tr w:rsidR="00D92585" w14:paraId="56E0CFC6" w14:textId="77777777" w:rsidTr="00571492">
        <w:tc>
          <w:tcPr>
            <w:tcW w:w="1345" w:type="dxa"/>
          </w:tcPr>
          <w:p w14:paraId="6F353DC6" w14:textId="63877E5B" w:rsidR="00D92585" w:rsidRDefault="00D92585" w:rsidP="00D92585">
            <w:pPr>
              <w:jc w:val="center"/>
              <w:rPr>
                <w:lang w:val="en-AU"/>
              </w:rPr>
            </w:pPr>
            <w:r>
              <w:rPr>
                <w:lang w:val="en-AU"/>
              </w:rPr>
              <w:t>SCM-12</w:t>
            </w:r>
          </w:p>
        </w:tc>
        <w:tc>
          <w:tcPr>
            <w:tcW w:w="498" w:type="dxa"/>
          </w:tcPr>
          <w:p w14:paraId="688FD6C7" w14:textId="0CB9EBE5" w:rsidR="00D92585" w:rsidRDefault="00D92585" w:rsidP="00D92585">
            <w:pPr>
              <w:jc w:val="center"/>
              <w:rPr>
                <w:lang w:val="en-AU"/>
              </w:rPr>
            </w:pPr>
            <w:r w:rsidRPr="00A02CA1">
              <w:rPr>
                <w:b/>
                <w:bCs/>
                <w:lang w:val="en-AU"/>
              </w:rPr>
              <w:t>X</w:t>
            </w:r>
          </w:p>
        </w:tc>
        <w:tc>
          <w:tcPr>
            <w:tcW w:w="498" w:type="dxa"/>
          </w:tcPr>
          <w:p w14:paraId="712F8840" w14:textId="539B5701" w:rsidR="00D92585" w:rsidRDefault="00D92585" w:rsidP="00D92585">
            <w:pPr>
              <w:jc w:val="center"/>
              <w:rPr>
                <w:lang w:val="en-AU"/>
              </w:rPr>
            </w:pPr>
            <w:r w:rsidRPr="00A02CA1">
              <w:rPr>
                <w:b/>
                <w:bCs/>
                <w:lang w:val="en-AU"/>
              </w:rPr>
              <w:t>X</w:t>
            </w:r>
          </w:p>
        </w:tc>
        <w:tc>
          <w:tcPr>
            <w:tcW w:w="498" w:type="dxa"/>
          </w:tcPr>
          <w:p w14:paraId="478AF809" w14:textId="09659EA7" w:rsidR="00D92585" w:rsidRDefault="00D92585" w:rsidP="00D92585">
            <w:pPr>
              <w:jc w:val="center"/>
              <w:rPr>
                <w:lang w:val="en-AU"/>
              </w:rPr>
            </w:pPr>
            <w:r w:rsidRPr="00A02CA1">
              <w:rPr>
                <w:b/>
                <w:bCs/>
                <w:lang w:val="en-AU"/>
              </w:rPr>
              <w:t>X</w:t>
            </w:r>
          </w:p>
        </w:tc>
        <w:tc>
          <w:tcPr>
            <w:tcW w:w="6668" w:type="dxa"/>
          </w:tcPr>
          <w:p w14:paraId="00E9B014" w14:textId="77777777" w:rsidR="00D92585" w:rsidRPr="00AA4B0B" w:rsidRDefault="00D92585" w:rsidP="00D92585">
            <w:pPr>
              <w:rPr>
                <w:b/>
                <w:bCs/>
                <w:lang w:val="en-AU"/>
              </w:rPr>
            </w:pPr>
            <w:r w:rsidRPr="00AA4B0B">
              <w:rPr>
                <w:b/>
                <w:bCs/>
                <w:lang w:val="en-AU"/>
              </w:rPr>
              <w:t>Secure Warranty and Performance Data Export</w:t>
            </w:r>
          </w:p>
          <w:p w14:paraId="395A439E" w14:textId="0D2288E0" w:rsidR="00D92585" w:rsidRDefault="00D92585" w:rsidP="00D92585">
            <w:pPr>
              <w:rPr>
                <w:lang w:val="en-AU"/>
              </w:rPr>
            </w:pPr>
            <w:r w:rsidRPr="00AA4B0B">
              <w:rPr>
                <w:lang w:val="en-AU"/>
              </w:rPr>
              <w:t>The native BESS control system shall provide a secure mechanism to export approved warranty and performance data through SCE</w:t>
            </w:r>
            <w:r w:rsidRPr="00AA4B0B">
              <w:rPr>
                <w:rFonts w:ascii="Cambria Math" w:hAnsi="Cambria Math" w:cs="Cambria Math"/>
                <w:lang w:val="en-AU"/>
              </w:rPr>
              <w:t>‑</w:t>
            </w:r>
            <w:r w:rsidRPr="00AA4B0B">
              <w:rPr>
                <w:lang w:val="en-AU"/>
              </w:rPr>
              <w:t>approved networks and integration layers.</w:t>
            </w:r>
          </w:p>
        </w:tc>
      </w:tr>
      <w:tr w:rsidR="00D92585" w14:paraId="5B6C97FF" w14:textId="77777777" w:rsidTr="00571492">
        <w:tc>
          <w:tcPr>
            <w:tcW w:w="1345" w:type="dxa"/>
          </w:tcPr>
          <w:p w14:paraId="6FC0CAB0" w14:textId="2BAEE4DF" w:rsidR="00D92585" w:rsidRDefault="00D92585" w:rsidP="00D92585">
            <w:pPr>
              <w:jc w:val="center"/>
              <w:rPr>
                <w:lang w:val="en-AU"/>
              </w:rPr>
            </w:pPr>
            <w:r>
              <w:rPr>
                <w:lang w:val="en-AU"/>
              </w:rPr>
              <w:t>SCM-13</w:t>
            </w:r>
          </w:p>
        </w:tc>
        <w:tc>
          <w:tcPr>
            <w:tcW w:w="498" w:type="dxa"/>
          </w:tcPr>
          <w:p w14:paraId="522CAAB0" w14:textId="1A84259E" w:rsidR="00D92585" w:rsidRDefault="00D92585" w:rsidP="00D92585">
            <w:pPr>
              <w:jc w:val="center"/>
              <w:rPr>
                <w:lang w:val="en-AU"/>
              </w:rPr>
            </w:pPr>
            <w:r w:rsidRPr="00A02CA1">
              <w:rPr>
                <w:b/>
                <w:bCs/>
                <w:lang w:val="en-AU"/>
              </w:rPr>
              <w:t>X</w:t>
            </w:r>
          </w:p>
        </w:tc>
        <w:tc>
          <w:tcPr>
            <w:tcW w:w="498" w:type="dxa"/>
          </w:tcPr>
          <w:p w14:paraId="169CF962" w14:textId="5AA3D3AC" w:rsidR="00D92585" w:rsidRDefault="00D92585" w:rsidP="00D92585">
            <w:pPr>
              <w:jc w:val="center"/>
              <w:rPr>
                <w:lang w:val="en-AU"/>
              </w:rPr>
            </w:pPr>
            <w:r w:rsidRPr="00A02CA1">
              <w:rPr>
                <w:b/>
                <w:bCs/>
                <w:lang w:val="en-AU"/>
              </w:rPr>
              <w:t>X</w:t>
            </w:r>
          </w:p>
        </w:tc>
        <w:tc>
          <w:tcPr>
            <w:tcW w:w="498" w:type="dxa"/>
          </w:tcPr>
          <w:p w14:paraId="1F17D71B" w14:textId="59FC4CF1" w:rsidR="00D92585" w:rsidRDefault="00D92585" w:rsidP="00D92585">
            <w:pPr>
              <w:jc w:val="center"/>
              <w:rPr>
                <w:lang w:val="en-AU"/>
              </w:rPr>
            </w:pPr>
            <w:r w:rsidRPr="00A02CA1">
              <w:rPr>
                <w:b/>
                <w:bCs/>
                <w:lang w:val="en-AU"/>
              </w:rPr>
              <w:t>X</w:t>
            </w:r>
          </w:p>
        </w:tc>
        <w:tc>
          <w:tcPr>
            <w:tcW w:w="6668" w:type="dxa"/>
          </w:tcPr>
          <w:p w14:paraId="2C1A2572" w14:textId="77777777" w:rsidR="00D92585" w:rsidRPr="00564C99" w:rsidRDefault="00D92585" w:rsidP="00D92585">
            <w:pPr>
              <w:rPr>
                <w:b/>
                <w:bCs/>
                <w:lang w:val="en-AU"/>
              </w:rPr>
            </w:pPr>
            <w:r w:rsidRPr="00564C99">
              <w:rPr>
                <w:b/>
                <w:bCs/>
                <w:lang w:val="en-AU"/>
              </w:rPr>
              <w:t>Controlled Configuration Management</w:t>
            </w:r>
          </w:p>
          <w:p w14:paraId="70A3EA9E" w14:textId="021B5E29" w:rsidR="00D92585" w:rsidRDefault="00D92585" w:rsidP="00D92585">
            <w:pPr>
              <w:rPr>
                <w:lang w:val="en-AU"/>
              </w:rPr>
            </w:pPr>
            <w:r w:rsidRPr="00564C99">
              <w:rPr>
                <w:lang w:val="en-AU"/>
              </w:rPr>
              <w:t>The native BESS control system shall support controlled management of configuration settings that affect operational behavior, safety limits, interfaces, and control logic.</w:t>
            </w:r>
          </w:p>
        </w:tc>
      </w:tr>
      <w:tr w:rsidR="00D92585" w14:paraId="002E3ED0" w14:textId="77777777" w:rsidTr="00571492">
        <w:tc>
          <w:tcPr>
            <w:tcW w:w="1345" w:type="dxa"/>
          </w:tcPr>
          <w:p w14:paraId="64742ADF" w14:textId="7D2EDD3A" w:rsidR="00D92585" w:rsidRDefault="00D92585" w:rsidP="00D92585">
            <w:pPr>
              <w:jc w:val="center"/>
              <w:rPr>
                <w:lang w:val="en-AU"/>
              </w:rPr>
            </w:pPr>
            <w:r>
              <w:rPr>
                <w:lang w:val="en-AU"/>
              </w:rPr>
              <w:t>SCM-14</w:t>
            </w:r>
          </w:p>
        </w:tc>
        <w:tc>
          <w:tcPr>
            <w:tcW w:w="498" w:type="dxa"/>
          </w:tcPr>
          <w:p w14:paraId="579DA5F2" w14:textId="3F20A320" w:rsidR="00D92585" w:rsidRDefault="00D92585" w:rsidP="00D92585">
            <w:pPr>
              <w:jc w:val="center"/>
              <w:rPr>
                <w:lang w:val="en-AU"/>
              </w:rPr>
            </w:pPr>
            <w:r w:rsidRPr="00A02CA1">
              <w:rPr>
                <w:b/>
                <w:bCs/>
                <w:lang w:val="en-AU"/>
              </w:rPr>
              <w:t>X</w:t>
            </w:r>
          </w:p>
        </w:tc>
        <w:tc>
          <w:tcPr>
            <w:tcW w:w="498" w:type="dxa"/>
          </w:tcPr>
          <w:p w14:paraId="55F41532" w14:textId="621ED9D7" w:rsidR="00D92585" w:rsidRDefault="00D92585" w:rsidP="00D92585">
            <w:pPr>
              <w:jc w:val="center"/>
              <w:rPr>
                <w:lang w:val="en-AU"/>
              </w:rPr>
            </w:pPr>
            <w:r w:rsidRPr="00A02CA1">
              <w:rPr>
                <w:b/>
                <w:bCs/>
                <w:lang w:val="en-AU"/>
              </w:rPr>
              <w:t>X</w:t>
            </w:r>
          </w:p>
        </w:tc>
        <w:tc>
          <w:tcPr>
            <w:tcW w:w="498" w:type="dxa"/>
          </w:tcPr>
          <w:p w14:paraId="0FDE08AB" w14:textId="5497F76E" w:rsidR="00D92585" w:rsidRDefault="00D92585" w:rsidP="00D92585">
            <w:pPr>
              <w:jc w:val="center"/>
              <w:rPr>
                <w:lang w:val="en-AU"/>
              </w:rPr>
            </w:pPr>
            <w:r w:rsidRPr="00A02CA1">
              <w:rPr>
                <w:b/>
                <w:bCs/>
                <w:lang w:val="en-AU"/>
              </w:rPr>
              <w:t>X</w:t>
            </w:r>
          </w:p>
        </w:tc>
        <w:tc>
          <w:tcPr>
            <w:tcW w:w="6668" w:type="dxa"/>
          </w:tcPr>
          <w:p w14:paraId="4DD32923" w14:textId="77777777" w:rsidR="00D92585" w:rsidRPr="00693399" w:rsidRDefault="00D92585" w:rsidP="00D92585">
            <w:pPr>
              <w:rPr>
                <w:b/>
                <w:bCs/>
                <w:lang w:val="en-AU"/>
              </w:rPr>
            </w:pPr>
            <w:r w:rsidRPr="00693399">
              <w:rPr>
                <w:b/>
                <w:bCs/>
                <w:lang w:val="en-AU"/>
              </w:rPr>
              <w:t>Authorized Configuration Changes Only</w:t>
            </w:r>
          </w:p>
          <w:p w14:paraId="53FF3201" w14:textId="38DE10E3" w:rsidR="00D92585" w:rsidRDefault="00D92585" w:rsidP="00D92585">
            <w:pPr>
              <w:rPr>
                <w:lang w:val="en-AU"/>
              </w:rPr>
            </w:pPr>
            <w:r w:rsidRPr="00693399">
              <w:rPr>
                <w:lang w:val="en-AU"/>
              </w:rPr>
              <w:t>Configuration changes to the native BESS control system shall be restricted to authorized personnel and executed through SCE</w:t>
            </w:r>
            <w:r w:rsidRPr="00693399">
              <w:rPr>
                <w:rFonts w:ascii="Cambria Math" w:hAnsi="Cambria Math" w:cs="Cambria Math"/>
                <w:lang w:val="en-AU"/>
              </w:rPr>
              <w:t>‑</w:t>
            </w:r>
            <w:r w:rsidRPr="00693399">
              <w:rPr>
                <w:lang w:val="en-AU"/>
              </w:rPr>
              <w:t>approved change management processes.</w:t>
            </w:r>
          </w:p>
        </w:tc>
      </w:tr>
      <w:tr w:rsidR="00D92585" w14:paraId="244A7CAB" w14:textId="77777777" w:rsidTr="00571492">
        <w:tc>
          <w:tcPr>
            <w:tcW w:w="1345" w:type="dxa"/>
          </w:tcPr>
          <w:p w14:paraId="4A96AE24" w14:textId="07557758" w:rsidR="00D92585" w:rsidRDefault="00D92585" w:rsidP="00D92585">
            <w:pPr>
              <w:jc w:val="center"/>
              <w:rPr>
                <w:lang w:val="en-AU"/>
              </w:rPr>
            </w:pPr>
            <w:r>
              <w:rPr>
                <w:lang w:val="en-AU"/>
              </w:rPr>
              <w:t>SCM-15</w:t>
            </w:r>
          </w:p>
        </w:tc>
        <w:tc>
          <w:tcPr>
            <w:tcW w:w="498" w:type="dxa"/>
          </w:tcPr>
          <w:p w14:paraId="11A37CDD" w14:textId="64FC0722" w:rsidR="00D92585" w:rsidRDefault="00D92585" w:rsidP="00D92585">
            <w:pPr>
              <w:jc w:val="center"/>
              <w:rPr>
                <w:lang w:val="en-AU"/>
              </w:rPr>
            </w:pPr>
            <w:r w:rsidRPr="00A02CA1">
              <w:rPr>
                <w:b/>
                <w:bCs/>
                <w:lang w:val="en-AU"/>
              </w:rPr>
              <w:t>X</w:t>
            </w:r>
          </w:p>
        </w:tc>
        <w:tc>
          <w:tcPr>
            <w:tcW w:w="498" w:type="dxa"/>
          </w:tcPr>
          <w:p w14:paraId="47F9DF56" w14:textId="33AA8AD4" w:rsidR="00D92585" w:rsidRDefault="00D92585" w:rsidP="00D92585">
            <w:pPr>
              <w:jc w:val="center"/>
              <w:rPr>
                <w:lang w:val="en-AU"/>
              </w:rPr>
            </w:pPr>
            <w:r w:rsidRPr="00A02CA1">
              <w:rPr>
                <w:b/>
                <w:bCs/>
                <w:lang w:val="en-AU"/>
              </w:rPr>
              <w:t>X</w:t>
            </w:r>
          </w:p>
        </w:tc>
        <w:tc>
          <w:tcPr>
            <w:tcW w:w="498" w:type="dxa"/>
          </w:tcPr>
          <w:p w14:paraId="57F9B0CB" w14:textId="309CBAF0" w:rsidR="00D92585" w:rsidRDefault="00D92585" w:rsidP="00D92585">
            <w:pPr>
              <w:jc w:val="center"/>
              <w:rPr>
                <w:lang w:val="en-AU"/>
              </w:rPr>
            </w:pPr>
            <w:r w:rsidRPr="00A02CA1">
              <w:rPr>
                <w:b/>
                <w:bCs/>
                <w:lang w:val="en-AU"/>
              </w:rPr>
              <w:t>X</w:t>
            </w:r>
          </w:p>
        </w:tc>
        <w:tc>
          <w:tcPr>
            <w:tcW w:w="6668" w:type="dxa"/>
          </w:tcPr>
          <w:p w14:paraId="0F046F94" w14:textId="77777777" w:rsidR="00D92585" w:rsidRPr="00693399" w:rsidRDefault="00D92585" w:rsidP="00D92585">
            <w:pPr>
              <w:rPr>
                <w:b/>
                <w:bCs/>
                <w:lang w:val="en-AU"/>
              </w:rPr>
            </w:pPr>
            <w:r w:rsidRPr="00693399">
              <w:rPr>
                <w:b/>
                <w:bCs/>
                <w:lang w:val="en-AU"/>
              </w:rPr>
              <w:t>Configuration Version Awareness</w:t>
            </w:r>
          </w:p>
          <w:p w14:paraId="210051AF" w14:textId="38393F55" w:rsidR="00D92585" w:rsidRDefault="00D92585" w:rsidP="00D92585">
            <w:pPr>
              <w:rPr>
                <w:lang w:val="en-AU"/>
              </w:rPr>
            </w:pPr>
            <w:r w:rsidRPr="00693399">
              <w:rPr>
                <w:lang w:val="en-AU"/>
              </w:rPr>
              <w:t>The native BESS control system shall maintain visibility into active configuration versions, including sufficient information to identify when configuration changes have occurred.</w:t>
            </w:r>
          </w:p>
        </w:tc>
      </w:tr>
      <w:tr w:rsidR="00D92585" w14:paraId="12E866C1" w14:textId="77777777" w:rsidTr="00571492">
        <w:tc>
          <w:tcPr>
            <w:tcW w:w="1345" w:type="dxa"/>
          </w:tcPr>
          <w:p w14:paraId="6E14368C" w14:textId="4FD9A9D6" w:rsidR="00D92585" w:rsidRDefault="00D92585" w:rsidP="00D92585">
            <w:pPr>
              <w:jc w:val="center"/>
              <w:rPr>
                <w:lang w:val="en-AU"/>
              </w:rPr>
            </w:pPr>
            <w:r>
              <w:rPr>
                <w:lang w:val="en-AU"/>
              </w:rPr>
              <w:t>SCM-16</w:t>
            </w:r>
          </w:p>
        </w:tc>
        <w:tc>
          <w:tcPr>
            <w:tcW w:w="498" w:type="dxa"/>
          </w:tcPr>
          <w:p w14:paraId="187D9CA9" w14:textId="07BC4D73" w:rsidR="00D92585" w:rsidRDefault="00D92585" w:rsidP="00D92585">
            <w:pPr>
              <w:jc w:val="center"/>
              <w:rPr>
                <w:lang w:val="en-AU"/>
              </w:rPr>
            </w:pPr>
            <w:r w:rsidRPr="00A02CA1">
              <w:rPr>
                <w:b/>
                <w:bCs/>
                <w:lang w:val="en-AU"/>
              </w:rPr>
              <w:t>X</w:t>
            </w:r>
          </w:p>
        </w:tc>
        <w:tc>
          <w:tcPr>
            <w:tcW w:w="498" w:type="dxa"/>
          </w:tcPr>
          <w:p w14:paraId="25EFC65B" w14:textId="5DF3FA76" w:rsidR="00D92585" w:rsidRDefault="00D92585" w:rsidP="00D92585">
            <w:pPr>
              <w:jc w:val="center"/>
              <w:rPr>
                <w:lang w:val="en-AU"/>
              </w:rPr>
            </w:pPr>
            <w:r w:rsidRPr="00A02CA1">
              <w:rPr>
                <w:b/>
                <w:bCs/>
                <w:lang w:val="en-AU"/>
              </w:rPr>
              <w:t>X</w:t>
            </w:r>
          </w:p>
        </w:tc>
        <w:tc>
          <w:tcPr>
            <w:tcW w:w="498" w:type="dxa"/>
          </w:tcPr>
          <w:p w14:paraId="7A99450E" w14:textId="73DC57DB" w:rsidR="00D92585" w:rsidRDefault="00D92585" w:rsidP="00D92585">
            <w:pPr>
              <w:jc w:val="center"/>
              <w:rPr>
                <w:lang w:val="en-AU"/>
              </w:rPr>
            </w:pPr>
            <w:r w:rsidRPr="00A02CA1">
              <w:rPr>
                <w:b/>
                <w:bCs/>
                <w:lang w:val="en-AU"/>
              </w:rPr>
              <w:t>X</w:t>
            </w:r>
          </w:p>
        </w:tc>
        <w:tc>
          <w:tcPr>
            <w:tcW w:w="6668" w:type="dxa"/>
          </w:tcPr>
          <w:p w14:paraId="72FB5903" w14:textId="77777777" w:rsidR="00D92585" w:rsidRPr="000D2EF3" w:rsidRDefault="00D92585" w:rsidP="00D92585">
            <w:pPr>
              <w:rPr>
                <w:b/>
                <w:bCs/>
                <w:lang w:val="en-AU"/>
              </w:rPr>
            </w:pPr>
            <w:r w:rsidRPr="000D2EF3">
              <w:rPr>
                <w:b/>
                <w:bCs/>
                <w:lang w:val="en-AU"/>
              </w:rPr>
              <w:t>Change Traceability and Auditability</w:t>
            </w:r>
          </w:p>
          <w:p w14:paraId="64FB2C89" w14:textId="2F92CA2B" w:rsidR="00D92585" w:rsidRDefault="00D92585" w:rsidP="00D92585">
            <w:pPr>
              <w:rPr>
                <w:lang w:val="en-AU"/>
              </w:rPr>
            </w:pPr>
            <w:r w:rsidRPr="000D2EF3">
              <w:rPr>
                <w:lang w:val="en-AU"/>
              </w:rPr>
              <w:t>The native BESS control system shall provide traceability for configuration and control changes sufficient to support operational review, incident investigation, and audit activities.</w:t>
            </w:r>
          </w:p>
        </w:tc>
      </w:tr>
      <w:tr w:rsidR="00D92585" w14:paraId="2F94FFE8" w14:textId="77777777" w:rsidTr="00571492">
        <w:tc>
          <w:tcPr>
            <w:tcW w:w="1345" w:type="dxa"/>
          </w:tcPr>
          <w:p w14:paraId="7214F486" w14:textId="0BE1F090" w:rsidR="00D92585" w:rsidRDefault="00D92585" w:rsidP="00D92585">
            <w:pPr>
              <w:jc w:val="center"/>
              <w:rPr>
                <w:lang w:val="en-AU"/>
              </w:rPr>
            </w:pPr>
            <w:r>
              <w:rPr>
                <w:lang w:val="en-AU"/>
              </w:rPr>
              <w:t>SCM-17</w:t>
            </w:r>
          </w:p>
        </w:tc>
        <w:tc>
          <w:tcPr>
            <w:tcW w:w="498" w:type="dxa"/>
          </w:tcPr>
          <w:p w14:paraId="28F59EE2" w14:textId="67236857" w:rsidR="00D92585" w:rsidRDefault="00D92585" w:rsidP="00D92585">
            <w:pPr>
              <w:jc w:val="center"/>
              <w:rPr>
                <w:lang w:val="en-AU"/>
              </w:rPr>
            </w:pPr>
            <w:r w:rsidRPr="00A02CA1">
              <w:rPr>
                <w:b/>
                <w:bCs/>
                <w:lang w:val="en-AU"/>
              </w:rPr>
              <w:t>X</w:t>
            </w:r>
          </w:p>
        </w:tc>
        <w:tc>
          <w:tcPr>
            <w:tcW w:w="498" w:type="dxa"/>
          </w:tcPr>
          <w:p w14:paraId="71DD14A6" w14:textId="5466AE24" w:rsidR="00D92585" w:rsidRDefault="00D92585" w:rsidP="00D92585">
            <w:pPr>
              <w:jc w:val="center"/>
              <w:rPr>
                <w:lang w:val="en-AU"/>
              </w:rPr>
            </w:pPr>
            <w:r w:rsidRPr="00A02CA1">
              <w:rPr>
                <w:b/>
                <w:bCs/>
                <w:lang w:val="en-AU"/>
              </w:rPr>
              <w:t>X</w:t>
            </w:r>
          </w:p>
        </w:tc>
        <w:tc>
          <w:tcPr>
            <w:tcW w:w="498" w:type="dxa"/>
          </w:tcPr>
          <w:p w14:paraId="496E0842" w14:textId="0233816F" w:rsidR="00D92585" w:rsidRDefault="00D92585" w:rsidP="00D92585">
            <w:pPr>
              <w:jc w:val="center"/>
              <w:rPr>
                <w:lang w:val="en-AU"/>
              </w:rPr>
            </w:pPr>
            <w:r w:rsidRPr="00A02CA1">
              <w:rPr>
                <w:b/>
                <w:bCs/>
                <w:lang w:val="en-AU"/>
              </w:rPr>
              <w:t>X</w:t>
            </w:r>
          </w:p>
        </w:tc>
        <w:tc>
          <w:tcPr>
            <w:tcW w:w="6668" w:type="dxa"/>
          </w:tcPr>
          <w:p w14:paraId="3B775718" w14:textId="77777777" w:rsidR="00D92585" w:rsidRPr="00FC2C47" w:rsidRDefault="00D92585" w:rsidP="00D92585">
            <w:pPr>
              <w:rPr>
                <w:b/>
                <w:bCs/>
                <w:lang w:val="en-AU"/>
              </w:rPr>
            </w:pPr>
            <w:r w:rsidRPr="00FC2C47">
              <w:rPr>
                <w:b/>
                <w:bCs/>
                <w:lang w:val="en-AU"/>
              </w:rPr>
              <w:t>Safe Behavior During Configuration Changes</w:t>
            </w:r>
          </w:p>
          <w:p w14:paraId="1D3FB1CE" w14:textId="3C35CE38" w:rsidR="00D92585" w:rsidRDefault="00D92585" w:rsidP="00D92585">
            <w:pPr>
              <w:rPr>
                <w:lang w:val="en-AU"/>
              </w:rPr>
            </w:pPr>
            <w:r w:rsidRPr="00FC2C47">
              <w:rPr>
                <w:lang w:val="en-AU"/>
              </w:rPr>
              <w:t>Configuration changes shall not place the</w:t>
            </w:r>
            <w:r>
              <w:rPr>
                <w:lang w:val="en-AU"/>
              </w:rPr>
              <w:t xml:space="preserve"> native </w:t>
            </w:r>
            <w:r w:rsidRPr="00FC2C47">
              <w:rPr>
                <w:lang w:val="en-AU"/>
              </w:rPr>
              <w:t xml:space="preserve">BESS </w:t>
            </w:r>
            <w:r>
              <w:rPr>
                <w:lang w:val="en-AU"/>
              </w:rPr>
              <w:t xml:space="preserve">control system </w:t>
            </w:r>
            <w:r w:rsidRPr="00FC2C47">
              <w:rPr>
                <w:lang w:val="en-AU"/>
              </w:rPr>
              <w:t>in an unsafe or indeterminate state. The native BESS control system shall enforce safe operating behavior during and after configuration updates.</w:t>
            </w:r>
          </w:p>
        </w:tc>
      </w:tr>
      <w:tr w:rsidR="00D92585" w14:paraId="7F9DC234" w14:textId="77777777" w:rsidTr="00571492">
        <w:tc>
          <w:tcPr>
            <w:tcW w:w="1345" w:type="dxa"/>
          </w:tcPr>
          <w:p w14:paraId="2C8D28C0" w14:textId="74ABB94A" w:rsidR="00D92585" w:rsidRDefault="00D92585" w:rsidP="00D92585">
            <w:pPr>
              <w:jc w:val="center"/>
              <w:rPr>
                <w:lang w:val="en-AU"/>
              </w:rPr>
            </w:pPr>
            <w:r>
              <w:rPr>
                <w:lang w:val="en-AU"/>
              </w:rPr>
              <w:t>SCM-18</w:t>
            </w:r>
          </w:p>
        </w:tc>
        <w:tc>
          <w:tcPr>
            <w:tcW w:w="498" w:type="dxa"/>
          </w:tcPr>
          <w:p w14:paraId="3E610EDD" w14:textId="0CF93773" w:rsidR="00D92585" w:rsidRDefault="00D92585" w:rsidP="00D92585">
            <w:pPr>
              <w:jc w:val="center"/>
              <w:rPr>
                <w:lang w:val="en-AU"/>
              </w:rPr>
            </w:pPr>
            <w:r w:rsidRPr="00A02CA1">
              <w:rPr>
                <w:b/>
                <w:bCs/>
                <w:lang w:val="en-AU"/>
              </w:rPr>
              <w:t>X</w:t>
            </w:r>
          </w:p>
        </w:tc>
        <w:tc>
          <w:tcPr>
            <w:tcW w:w="498" w:type="dxa"/>
          </w:tcPr>
          <w:p w14:paraId="2C840835" w14:textId="4FD0EC21" w:rsidR="00D92585" w:rsidRDefault="00D92585" w:rsidP="00D92585">
            <w:pPr>
              <w:jc w:val="center"/>
              <w:rPr>
                <w:lang w:val="en-AU"/>
              </w:rPr>
            </w:pPr>
            <w:r w:rsidRPr="00A02CA1">
              <w:rPr>
                <w:b/>
                <w:bCs/>
                <w:lang w:val="en-AU"/>
              </w:rPr>
              <w:t>X</w:t>
            </w:r>
          </w:p>
        </w:tc>
        <w:tc>
          <w:tcPr>
            <w:tcW w:w="498" w:type="dxa"/>
          </w:tcPr>
          <w:p w14:paraId="603B9D83" w14:textId="1CFF850C" w:rsidR="00D92585" w:rsidRDefault="00D92585" w:rsidP="00D92585">
            <w:pPr>
              <w:jc w:val="center"/>
              <w:rPr>
                <w:lang w:val="en-AU"/>
              </w:rPr>
            </w:pPr>
            <w:r w:rsidRPr="00A02CA1">
              <w:rPr>
                <w:b/>
                <w:bCs/>
                <w:lang w:val="en-AU"/>
              </w:rPr>
              <w:t>X</w:t>
            </w:r>
          </w:p>
        </w:tc>
        <w:tc>
          <w:tcPr>
            <w:tcW w:w="6668" w:type="dxa"/>
          </w:tcPr>
          <w:p w14:paraId="5B1CF9D1" w14:textId="77777777" w:rsidR="00D92585" w:rsidRPr="005F7E04" w:rsidRDefault="00D92585" w:rsidP="00D92585">
            <w:pPr>
              <w:rPr>
                <w:b/>
                <w:bCs/>
                <w:lang w:val="en-AU"/>
              </w:rPr>
            </w:pPr>
            <w:r w:rsidRPr="005F7E04">
              <w:rPr>
                <w:b/>
                <w:bCs/>
                <w:lang w:val="en-AU"/>
              </w:rPr>
              <w:t>Rollback and Recovery Support</w:t>
            </w:r>
          </w:p>
          <w:p w14:paraId="6A1696A2" w14:textId="01A8A244" w:rsidR="00D92585" w:rsidRDefault="00D92585" w:rsidP="00D92585">
            <w:pPr>
              <w:rPr>
                <w:lang w:val="en-AU"/>
              </w:rPr>
            </w:pPr>
            <w:r w:rsidRPr="005F7E04">
              <w:rPr>
                <w:lang w:val="en-AU"/>
              </w:rPr>
              <w:t>The native BESS control system shall support rollback or recovery to a previously approved configuration in the event that a configuration change results in unintended behavior or operational issues.</w:t>
            </w:r>
          </w:p>
        </w:tc>
      </w:tr>
      <w:tr w:rsidR="00D92585" w14:paraId="4188B17C" w14:textId="77777777" w:rsidTr="00571492">
        <w:tc>
          <w:tcPr>
            <w:tcW w:w="1345" w:type="dxa"/>
          </w:tcPr>
          <w:p w14:paraId="1126BC17" w14:textId="77777777" w:rsidR="00D92585" w:rsidRDefault="00D92585" w:rsidP="00D92585">
            <w:pPr>
              <w:rPr>
                <w:lang w:val="en-AU"/>
              </w:rPr>
            </w:pPr>
          </w:p>
        </w:tc>
        <w:tc>
          <w:tcPr>
            <w:tcW w:w="498" w:type="dxa"/>
          </w:tcPr>
          <w:p w14:paraId="160A773B" w14:textId="31453EBD" w:rsidR="00D92585" w:rsidRDefault="00D92585" w:rsidP="00D92585">
            <w:pPr>
              <w:rPr>
                <w:lang w:val="en-AU"/>
              </w:rPr>
            </w:pPr>
          </w:p>
        </w:tc>
        <w:tc>
          <w:tcPr>
            <w:tcW w:w="498" w:type="dxa"/>
          </w:tcPr>
          <w:p w14:paraId="2A8CD7BE" w14:textId="77777777" w:rsidR="00D92585" w:rsidRDefault="00D92585" w:rsidP="00D92585">
            <w:pPr>
              <w:rPr>
                <w:lang w:val="en-AU"/>
              </w:rPr>
            </w:pPr>
          </w:p>
        </w:tc>
        <w:tc>
          <w:tcPr>
            <w:tcW w:w="498" w:type="dxa"/>
          </w:tcPr>
          <w:p w14:paraId="783D6E89" w14:textId="77777777" w:rsidR="00D92585" w:rsidRDefault="00D92585" w:rsidP="00D92585">
            <w:pPr>
              <w:rPr>
                <w:lang w:val="en-AU"/>
              </w:rPr>
            </w:pPr>
          </w:p>
        </w:tc>
        <w:tc>
          <w:tcPr>
            <w:tcW w:w="6668" w:type="dxa"/>
          </w:tcPr>
          <w:p w14:paraId="67C667CA" w14:textId="77777777" w:rsidR="00D92585" w:rsidRDefault="00D92585" w:rsidP="00D92585">
            <w:pPr>
              <w:rPr>
                <w:lang w:val="en-AU"/>
              </w:rPr>
            </w:pPr>
          </w:p>
        </w:tc>
      </w:tr>
      <w:bookmarkEnd w:id="83"/>
    </w:tbl>
    <w:p w14:paraId="0AC0F823" w14:textId="77777777" w:rsidR="007E0B74" w:rsidRPr="007E0B74" w:rsidRDefault="007E0B74" w:rsidP="007E0B74">
      <w:pPr>
        <w:rPr>
          <w:lang w:val="en-AU"/>
        </w:rPr>
      </w:pPr>
    </w:p>
    <w:p w14:paraId="55E85549" w14:textId="77777777" w:rsidR="00BE07CE" w:rsidRDefault="00BE07CE" w:rsidP="00BE07CE">
      <w:pPr>
        <w:pStyle w:val="Heading2"/>
        <w:rPr>
          <w:lang w:val="en-AU"/>
        </w:rPr>
      </w:pPr>
      <w:bookmarkStart w:id="84" w:name="_Toc226547756"/>
      <w:r w:rsidRPr="007E0B74">
        <w:rPr>
          <w:lang w:val="en-AU"/>
        </w:rPr>
        <w:t>Back Office Integration</w:t>
      </w:r>
      <w:bookmarkEnd w:id="84"/>
    </w:p>
    <w:p w14:paraId="4D1CC62F" w14:textId="77777777" w:rsidR="00BE07CE" w:rsidRDefault="00BE07CE" w:rsidP="00BE07CE">
      <w:pPr>
        <w:rPr>
          <w:lang w:val="en-AU"/>
        </w:rPr>
      </w:pPr>
      <w:r w:rsidRPr="00DC5789">
        <w:rPr>
          <w:lang w:val="en-AU"/>
        </w:rPr>
        <w:t xml:space="preserve">This category defines how the BESS must interface with SCE </w:t>
      </w:r>
      <w:r>
        <w:rPr>
          <w:lang w:val="en-AU"/>
        </w:rPr>
        <w:t xml:space="preserve">control center or data center </w:t>
      </w:r>
      <w:r w:rsidRPr="00DC5789">
        <w:rPr>
          <w:lang w:val="en-AU"/>
        </w:rPr>
        <w:t>environments to support operator awareness, operational decision</w:t>
      </w:r>
      <w:r w:rsidRPr="00DC5789">
        <w:rPr>
          <w:rFonts w:ascii="Cambria Math" w:hAnsi="Cambria Math" w:cs="Cambria Math"/>
          <w:lang w:val="en-AU"/>
        </w:rPr>
        <w:t>‑</w:t>
      </w:r>
      <w:r w:rsidRPr="00DC5789">
        <w:rPr>
          <w:lang w:val="en-AU"/>
        </w:rPr>
        <w:t>making, market needs, analytics, and cross</w:t>
      </w:r>
      <w:r w:rsidRPr="00DC5789">
        <w:rPr>
          <w:rFonts w:ascii="Cambria Math" w:hAnsi="Cambria Math" w:cs="Cambria Math"/>
          <w:lang w:val="en-AU"/>
        </w:rPr>
        <w:t>‑</w:t>
      </w:r>
      <w:r w:rsidRPr="00DC5789">
        <w:rPr>
          <w:lang w:val="en-AU"/>
        </w:rPr>
        <w:t>functional coordination. It ensures the BESS can be incorporated seamlessly into SCE</w:t>
      </w:r>
      <w:r w:rsidRPr="00DC5789">
        <w:rPr>
          <w:rFonts w:cs="Calibri"/>
          <w:lang w:val="en-AU"/>
        </w:rPr>
        <w:t>’</w:t>
      </w:r>
      <w:r w:rsidRPr="00DC5789">
        <w:rPr>
          <w:lang w:val="en-AU"/>
        </w:rPr>
        <w:t>s broader operational ecosystem.</w:t>
      </w:r>
    </w:p>
    <w:p w14:paraId="63EBCBCB" w14:textId="77777777" w:rsidR="00BE07CE" w:rsidRDefault="00BE07CE" w:rsidP="00BE07CE">
      <w:pPr>
        <w:rPr>
          <w:lang w:val="en-AU"/>
        </w:rPr>
      </w:pPr>
    </w:p>
    <w:tbl>
      <w:tblPr>
        <w:tblStyle w:val="TableGrid"/>
        <w:tblW w:w="9645" w:type="dxa"/>
        <w:tblLook w:val="04A0" w:firstRow="1" w:lastRow="0" w:firstColumn="1" w:lastColumn="0" w:noHBand="0" w:noVBand="1"/>
      </w:tblPr>
      <w:tblGrid>
        <w:gridCol w:w="1376"/>
        <w:gridCol w:w="498"/>
        <w:gridCol w:w="498"/>
        <w:gridCol w:w="498"/>
        <w:gridCol w:w="6775"/>
      </w:tblGrid>
      <w:tr w:rsidR="00BE07CE" w14:paraId="6247B9AE" w14:textId="77777777">
        <w:tc>
          <w:tcPr>
            <w:tcW w:w="1376" w:type="dxa"/>
            <w:vMerge w:val="restart"/>
            <w:shd w:val="clear" w:color="auto" w:fill="DEEAF6" w:themeFill="accent5" w:themeFillTint="33"/>
            <w:vAlign w:val="center"/>
          </w:tcPr>
          <w:p w14:paraId="67F618F7" w14:textId="77777777" w:rsidR="00BE07CE" w:rsidRPr="002D4DB8" w:rsidRDefault="00BE07CE">
            <w:pPr>
              <w:jc w:val="center"/>
              <w:rPr>
                <w:b/>
                <w:bCs/>
                <w:lang w:val="en-AU"/>
              </w:rPr>
            </w:pPr>
            <w:r w:rsidRPr="002D4DB8">
              <w:rPr>
                <w:b/>
                <w:bCs/>
                <w:lang w:val="en-AU"/>
              </w:rPr>
              <w:t>ID</w:t>
            </w:r>
          </w:p>
        </w:tc>
        <w:tc>
          <w:tcPr>
            <w:tcW w:w="1494" w:type="dxa"/>
            <w:gridSpan w:val="3"/>
            <w:shd w:val="clear" w:color="auto" w:fill="DEEAF6" w:themeFill="accent5" w:themeFillTint="33"/>
          </w:tcPr>
          <w:p w14:paraId="67289CFC" w14:textId="77777777" w:rsidR="00BE07CE" w:rsidRPr="002D4DB8" w:rsidRDefault="00BE07CE">
            <w:pPr>
              <w:jc w:val="center"/>
              <w:rPr>
                <w:b/>
                <w:bCs/>
                <w:lang w:val="en-AU"/>
              </w:rPr>
            </w:pPr>
            <w:r w:rsidRPr="002D4DB8">
              <w:rPr>
                <w:b/>
                <w:bCs/>
                <w:lang w:val="en-AU"/>
              </w:rPr>
              <w:t>Applicability</w:t>
            </w:r>
          </w:p>
        </w:tc>
        <w:tc>
          <w:tcPr>
            <w:tcW w:w="6775" w:type="dxa"/>
            <w:vMerge w:val="restart"/>
            <w:shd w:val="clear" w:color="auto" w:fill="DEEAF6" w:themeFill="accent5" w:themeFillTint="33"/>
            <w:vAlign w:val="center"/>
          </w:tcPr>
          <w:p w14:paraId="1C1B66E9" w14:textId="77777777" w:rsidR="00BE07CE" w:rsidRPr="002D4DB8" w:rsidRDefault="00BE07CE">
            <w:pPr>
              <w:jc w:val="center"/>
              <w:rPr>
                <w:b/>
                <w:bCs/>
                <w:lang w:val="en-AU"/>
              </w:rPr>
            </w:pPr>
            <w:r w:rsidRPr="002D4DB8">
              <w:rPr>
                <w:b/>
                <w:bCs/>
                <w:lang w:val="en-AU"/>
              </w:rPr>
              <w:t>Requirements</w:t>
            </w:r>
          </w:p>
        </w:tc>
      </w:tr>
      <w:tr w:rsidR="00BE07CE" w14:paraId="2D0B83A3" w14:textId="77777777">
        <w:trPr>
          <w:cantSplit/>
          <w:trHeight w:val="1349"/>
        </w:trPr>
        <w:tc>
          <w:tcPr>
            <w:tcW w:w="1376" w:type="dxa"/>
            <w:vMerge/>
          </w:tcPr>
          <w:p w14:paraId="74AB3B86" w14:textId="77777777" w:rsidR="00BE07CE" w:rsidRDefault="00BE07CE">
            <w:pPr>
              <w:rPr>
                <w:lang w:val="en-AU"/>
              </w:rPr>
            </w:pPr>
          </w:p>
        </w:tc>
        <w:tc>
          <w:tcPr>
            <w:tcW w:w="498" w:type="dxa"/>
            <w:shd w:val="clear" w:color="auto" w:fill="DEEAF6" w:themeFill="accent5" w:themeFillTint="33"/>
            <w:textDirection w:val="btLr"/>
          </w:tcPr>
          <w:p w14:paraId="6817726C" w14:textId="77777777" w:rsidR="00BE07CE" w:rsidRPr="002D4DB8" w:rsidRDefault="00BE07CE">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668D850E" w14:textId="77777777" w:rsidR="00BE07CE" w:rsidRPr="002D4DB8" w:rsidRDefault="00BE07CE">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5E365289" w14:textId="77777777" w:rsidR="00BE07CE" w:rsidRPr="002D4DB8" w:rsidRDefault="00BE07CE">
            <w:pPr>
              <w:ind w:left="113" w:right="113"/>
              <w:rPr>
                <w:b/>
                <w:bCs/>
                <w:lang w:val="en-AU"/>
              </w:rPr>
            </w:pPr>
            <w:r w:rsidRPr="002D4DB8">
              <w:rPr>
                <w:b/>
                <w:bCs/>
                <w:lang w:val="en-AU"/>
              </w:rPr>
              <w:t>Market</w:t>
            </w:r>
          </w:p>
        </w:tc>
        <w:tc>
          <w:tcPr>
            <w:tcW w:w="6775" w:type="dxa"/>
            <w:vMerge/>
          </w:tcPr>
          <w:p w14:paraId="6509338D" w14:textId="77777777" w:rsidR="00BE07CE" w:rsidRDefault="00BE07CE">
            <w:pPr>
              <w:rPr>
                <w:lang w:val="en-AU"/>
              </w:rPr>
            </w:pPr>
          </w:p>
        </w:tc>
      </w:tr>
      <w:tr w:rsidR="00BE07CE" w14:paraId="594DF841" w14:textId="77777777">
        <w:tc>
          <w:tcPr>
            <w:tcW w:w="1376" w:type="dxa"/>
          </w:tcPr>
          <w:p w14:paraId="2DC5CEC5" w14:textId="77777777" w:rsidR="00BE07CE" w:rsidRDefault="00BE07CE">
            <w:pPr>
              <w:jc w:val="center"/>
              <w:rPr>
                <w:lang w:val="en-AU"/>
              </w:rPr>
            </w:pPr>
            <w:r>
              <w:rPr>
                <w:lang w:val="en-AU"/>
              </w:rPr>
              <w:t>BO-01</w:t>
            </w:r>
          </w:p>
        </w:tc>
        <w:tc>
          <w:tcPr>
            <w:tcW w:w="498" w:type="dxa"/>
          </w:tcPr>
          <w:p w14:paraId="189A2B25" w14:textId="77777777" w:rsidR="00BE07CE" w:rsidRPr="00031B6E" w:rsidRDefault="00BE07CE">
            <w:pPr>
              <w:jc w:val="center"/>
              <w:rPr>
                <w:b/>
                <w:bCs/>
                <w:lang w:val="en-AU"/>
              </w:rPr>
            </w:pPr>
            <w:r w:rsidRPr="00031B6E">
              <w:rPr>
                <w:b/>
                <w:bCs/>
                <w:lang w:val="en-AU"/>
              </w:rPr>
              <w:t>X</w:t>
            </w:r>
          </w:p>
        </w:tc>
        <w:tc>
          <w:tcPr>
            <w:tcW w:w="498" w:type="dxa"/>
          </w:tcPr>
          <w:p w14:paraId="6D75DA2B" w14:textId="77777777" w:rsidR="00BE07CE" w:rsidRPr="00031B6E" w:rsidRDefault="00BE07CE">
            <w:pPr>
              <w:jc w:val="center"/>
              <w:rPr>
                <w:b/>
                <w:bCs/>
                <w:lang w:val="en-AU"/>
              </w:rPr>
            </w:pPr>
            <w:r w:rsidRPr="00031B6E">
              <w:rPr>
                <w:b/>
                <w:bCs/>
                <w:lang w:val="en-AU"/>
              </w:rPr>
              <w:t>X</w:t>
            </w:r>
          </w:p>
        </w:tc>
        <w:tc>
          <w:tcPr>
            <w:tcW w:w="498" w:type="dxa"/>
          </w:tcPr>
          <w:p w14:paraId="5D3F9882" w14:textId="77777777" w:rsidR="00BE07CE" w:rsidRPr="00031B6E" w:rsidRDefault="00BE07CE">
            <w:pPr>
              <w:jc w:val="center"/>
              <w:rPr>
                <w:b/>
                <w:bCs/>
                <w:lang w:val="en-AU"/>
              </w:rPr>
            </w:pPr>
            <w:r w:rsidRPr="00031B6E">
              <w:rPr>
                <w:b/>
                <w:bCs/>
                <w:lang w:val="en-AU"/>
              </w:rPr>
              <w:t>X</w:t>
            </w:r>
          </w:p>
        </w:tc>
        <w:tc>
          <w:tcPr>
            <w:tcW w:w="6775" w:type="dxa"/>
          </w:tcPr>
          <w:p w14:paraId="6BCA9ADA" w14:textId="77777777" w:rsidR="00BE07CE" w:rsidRPr="00FA240B" w:rsidRDefault="00BE07CE">
            <w:pPr>
              <w:rPr>
                <w:b/>
                <w:bCs/>
                <w:lang w:val="en-AU"/>
              </w:rPr>
            </w:pPr>
            <w:r w:rsidRPr="00FA240B">
              <w:rPr>
                <w:b/>
                <w:bCs/>
                <w:lang w:val="en-AU"/>
              </w:rPr>
              <w:t>Centralized GDC Service Utilization</w:t>
            </w:r>
          </w:p>
          <w:p w14:paraId="56A37F0D" w14:textId="77777777" w:rsidR="00BE07CE" w:rsidRDefault="00BE07CE">
            <w:pPr>
              <w:rPr>
                <w:lang w:val="en-AU"/>
              </w:rPr>
            </w:pPr>
            <w:r w:rsidRPr="003A0526">
              <w:rPr>
                <w:lang w:val="en-AU"/>
              </w:rPr>
              <w:t>All IT services supporting BESS control system operations</w:t>
            </w:r>
            <w:r>
              <w:rPr>
                <w:lang w:val="en-AU"/>
              </w:rPr>
              <w:t xml:space="preserve"> (</w:t>
            </w:r>
            <w:r w:rsidRPr="003A0526">
              <w:rPr>
                <w:lang w:val="en-AU"/>
              </w:rPr>
              <w:t>including identity management, remote access, monitoring, logging, and data services</w:t>
            </w:r>
            <w:r>
              <w:rPr>
                <w:lang w:val="en-AU"/>
              </w:rPr>
              <w:t xml:space="preserve">) </w:t>
            </w:r>
            <w:r w:rsidRPr="003A0526">
              <w:rPr>
                <w:lang w:val="en-AU"/>
              </w:rPr>
              <w:t>shall be provided through SCE’s centralized Grid Data Center (GDC).</w:t>
            </w:r>
          </w:p>
        </w:tc>
      </w:tr>
      <w:tr w:rsidR="00BE07CE" w14:paraId="53CD9BBB" w14:textId="77777777">
        <w:tc>
          <w:tcPr>
            <w:tcW w:w="1376" w:type="dxa"/>
          </w:tcPr>
          <w:p w14:paraId="1F39A9FC" w14:textId="77777777" w:rsidR="00BE07CE" w:rsidRDefault="00BE07CE">
            <w:pPr>
              <w:jc w:val="center"/>
              <w:rPr>
                <w:lang w:val="en-AU"/>
              </w:rPr>
            </w:pPr>
            <w:r>
              <w:rPr>
                <w:lang w:val="en-AU"/>
              </w:rPr>
              <w:t>BO-02</w:t>
            </w:r>
          </w:p>
        </w:tc>
        <w:tc>
          <w:tcPr>
            <w:tcW w:w="498" w:type="dxa"/>
          </w:tcPr>
          <w:p w14:paraId="023AF042" w14:textId="77777777" w:rsidR="00BE07CE" w:rsidRPr="00031B6E" w:rsidRDefault="00BE07CE">
            <w:pPr>
              <w:jc w:val="center"/>
              <w:rPr>
                <w:b/>
                <w:bCs/>
                <w:lang w:val="en-AU"/>
              </w:rPr>
            </w:pPr>
            <w:r w:rsidRPr="00031B6E">
              <w:rPr>
                <w:b/>
                <w:bCs/>
                <w:lang w:val="en-AU"/>
              </w:rPr>
              <w:t>X</w:t>
            </w:r>
          </w:p>
        </w:tc>
        <w:tc>
          <w:tcPr>
            <w:tcW w:w="498" w:type="dxa"/>
          </w:tcPr>
          <w:p w14:paraId="2A1FC0EF" w14:textId="77777777" w:rsidR="00BE07CE" w:rsidRPr="00031B6E" w:rsidRDefault="00BE07CE">
            <w:pPr>
              <w:jc w:val="center"/>
              <w:rPr>
                <w:b/>
                <w:bCs/>
                <w:lang w:val="en-AU"/>
              </w:rPr>
            </w:pPr>
            <w:r w:rsidRPr="00031B6E">
              <w:rPr>
                <w:b/>
                <w:bCs/>
                <w:lang w:val="en-AU"/>
              </w:rPr>
              <w:t>X</w:t>
            </w:r>
          </w:p>
        </w:tc>
        <w:tc>
          <w:tcPr>
            <w:tcW w:w="498" w:type="dxa"/>
          </w:tcPr>
          <w:p w14:paraId="1F396A12" w14:textId="77777777" w:rsidR="00BE07CE" w:rsidRPr="00031B6E" w:rsidRDefault="00BE07CE">
            <w:pPr>
              <w:jc w:val="center"/>
              <w:rPr>
                <w:b/>
                <w:bCs/>
                <w:lang w:val="en-AU"/>
              </w:rPr>
            </w:pPr>
            <w:r w:rsidRPr="00031B6E">
              <w:rPr>
                <w:b/>
                <w:bCs/>
                <w:lang w:val="en-AU"/>
              </w:rPr>
              <w:t>X</w:t>
            </w:r>
          </w:p>
        </w:tc>
        <w:tc>
          <w:tcPr>
            <w:tcW w:w="6775" w:type="dxa"/>
          </w:tcPr>
          <w:p w14:paraId="78A6E577" w14:textId="77777777" w:rsidR="00BE07CE" w:rsidRPr="00FA240B" w:rsidRDefault="00BE07CE">
            <w:pPr>
              <w:rPr>
                <w:b/>
                <w:bCs/>
                <w:lang w:val="en-AU"/>
              </w:rPr>
            </w:pPr>
            <w:r w:rsidRPr="00FA240B">
              <w:rPr>
                <w:b/>
                <w:bCs/>
                <w:lang w:val="en-AU"/>
              </w:rPr>
              <w:t>Centralized Remote Access via GDC</w:t>
            </w:r>
          </w:p>
          <w:p w14:paraId="35BDF786" w14:textId="77777777" w:rsidR="00BE07CE" w:rsidRDefault="00BE07CE">
            <w:pPr>
              <w:rPr>
                <w:lang w:val="en-AU"/>
              </w:rPr>
            </w:pPr>
            <w:r w:rsidRPr="00764065">
              <w:rPr>
                <w:lang w:val="en-AU"/>
              </w:rPr>
              <w:t>Remote access for business and maintenance users shall be provided exclusively through SCE</w:t>
            </w:r>
            <w:r w:rsidRPr="00764065">
              <w:rPr>
                <w:rFonts w:ascii="Cambria Math" w:hAnsi="Cambria Math" w:cs="Cambria Math"/>
                <w:lang w:val="en-AU"/>
              </w:rPr>
              <w:t>‑</w:t>
            </w:r>
            <w:r w:rsidRPr="00764065">
              <w:rPr>
                <w:lang w:val="en-AU"/>
              </w:rPr>
              <w:t>approved GDC remote access solutions, ensuring consistent authentication, authorization, monitoring, and auditability.</w:t>
            </w:r>
          </w:p>
        </w:tc>
      </w:tr>
      <w:tr w:rsidR="00BE07CE" w14:paraId="4D609648" w14:textId="77777777">
        <w:tc>
          <w:tcPr>
            <w:tcW w:w="1376" w:type="dxa"/>
          </w:tcPr>
          <w:p w14:paraId="11DC3CCA" w14:textId="77777777" w:rsidR="00BE07CE" w:rsidRDefault="00BE07CE">
            <w:pPr>
              <w:jc w:val="center"/>
              <w:rPr>
                <w:lang w:val="en-AU"/>
              </w:rPr>
            </w:pPr>
            <w:r>
              <w:rPr>
                <w:lang w:val="en-AU"/>
              </w:rPr>
              <w:t>BO-03</w:t>
            </w:r>
          </w:p>
        </w:tc>
        <w:tc>
          <w:tcPr>
            <w:tcW w:w="498" w:type="dxa"/>
          </w:tcPr>
          <w:p w14:paraId="4914BB6B" w14:textId="77777777" w:rsidR="00BE07CE" w:rsidRPr="00031B6E" w:rsidRDefault="00BE07CE">
            <w:pPr>
              <w:jc w:val="center"/>
              <w:rPr>
                <w:b/>
                <w:bCs/>
                <w:lang w:val="en-AU"/>
              </w:rPr>
            </w:pPr>
            <w:r w:rsidRPr="00031B6E">
              <w:rPr>
                <w:b/>
                <w:bCs/>
                <w:lang w:val="en-AU"/>
              </w:rPr>
              <w:t>X</w:t>
            </w:r>
          </w:p>
        </w:tc>
        <w:tc>
          <w:tcPr>
            <w:tcW w:w="498" w:type="dxa"/>
          </w:tcPr>
          <w:p w14:paraId="3B66CDE4" w14:textId="77777777" w:rsidR="00BE07CE" w:rsidRPr="00031B6E" w:rsidRDefault="00BE07CE">
            <w:pPr>
              <w:jc w:val="center"/>
              <w:rPr>
                <w:b/>
                <w:bCs/>
                <w:lang w:val="en-AU"/>
              </w:rPr>
            </w:pPr>
            <w:r w:rsidRPr="00031B6E">
              <w:rPr>
                <w:b/>
                <w:bCs/>
                <w:lang w:val="en-AU"/>
              </w:rPr>
              <w:t>X</w:t>
            </w:r>
          </w:p>
        </w:tc>
        <w:tc>
          <w:tcPr>
            <w:tcW w:w="498" w:type="dxa"/>
          </w:tcPr>
          <w:p w14:paraId="71F56B62" w14:textId="77777777" w:rsidR="00BE07CE" w:rsidRPr="00031B6E" w:rsidRDefault="00BE07CE">
            <w:pPr>
              <w:jc w:val="center"/>
              <w:rPr>
                <w:b/>
                <w:bCs/>
                <w:lang w:val="en-AU"/>
              </w:rPr>
            </w:pPr>
            <w:r w:rsidRPr="00031B6E">
              <w:rPr>
                <w:b/>
                <w:bCs/>
                <w:lang w:val="en-AU"/>
              </w:rPr>
              <w:t>X</w:t>
            </w:r>
          </w:p>
        </w:tc>
        <w:tc>
          <w:tcPr>
            <w:tcW w:w="6775" w:type="dxa"/>
          </w:tcPr>
          <w:p w14:paraId="6F257A59" w14:textId="77777777" w:rsidR="00BE07CE" w:rsidRPr="00FA240B" w:rsidRDefault="00BE07CE">
            <w:pPr>
              <w:rPr>
                <w:b/>
                <w:bCs/>
                <w:lang w:val="en-AU"/>
              </w:rPr>
            </w:pPr>
            <w:r w:rsidRPr="00FA240B">
              <w:rPr>
                <w:b/>
                <w:bCs/>
                <w:lang w:val="en-AU"/>
              </w:rPr>
              <w:t>Governed External Data Export</w:t>
            </w:r>
          </w:p>
          <w:p w14:paraId="0BD389F8" w14:textId="77777777" w:rsidR="00BE07CE" w:rsidRDefault="00BE07CE">
            <w:pPr>
              <w:rPr>
                <w:lang w:val="en-AU"/>
              </w:rPr>
            </w:pPr>
            <w:r w:rsidRPr="007B7D75">
              <w:rPr>
                <w:lang w:val="en-AU"/>
              </w:rPr>
              <w:t>All data exports from the BESS control system to external vendor cloud environments or third</w:t>
            </w:r>
            <w:r w:rsidRPr="007B7D75">
              <w:rPr>
                <w:rFonts w:ascii="Cambria Math" w:hAnsi="Cambria Math" w:cs="Cambria Math"/>
                <w:lang w:val="en-AU"/>
              </w:rPr>
              <w:t>‑</w:t>
            </w:r>
            <w:r w:rsidRPr="007B7D75">
              <w:rPr>
                <w:lang w:val="en-AU"/>
              </w:rPr>
              <w:t>party services shall be routed through GDC infrastructure and protected by SCE cybersecurity tools and data</w:t>
            </w:r>
            <w:r w:rsidRPr="007B7D75">
              <w:rPr>
                <w:rFonts w:ascii="Cambria Math" w:hAnsi="Cambria Math" w:cs="Cambria Math"/>
                <w:lang w:val="en-AU"/>
              </w:rPr>
              <w:t>‑</w:t>
            </w:r>
            <w:r w:rsidRPr="007B7D75">
              <w:rPr>
                <w:lang w:val="en-AU"/>
              </w:rPr>
              <w:t>governance controls.</w:t>
            </w:r>
          </w:p>
        </w:tc>
      </w:tr>
      <w:tr w:rsidR="00BE07CE" w14:paraId="32E86F2C" w14:textId="77777777">
        <w:tc>
          <w:tcPr>
            <w:tcW w:w="1376" w:type="dxa"/>
          </w:tcPr>
          <w:p w14:paraId="0D7221EC" w14:textId="77777777" w:rsidR="00BE07CE" w:rsidRDefault="00BE07CE">
            <w:pPr>
              <w:rPr>
                <w:lang w:val="en-AU"/>
              </w:rPr>
            </w:pPr>
          </w:p>
        </w:tc>
        <w:tc>
          <w:tcPr>
            <w:tcW w:w="498" w:type="dxa"/>
          </w:tcPr>
          <w:p w14:paraId="6E8C256F" w14:textId="77777777" w:rsidR="00BE07CE" w:rsidRDefault="00BE07CE">
            <w:pPr>
              <w:rPr>
                <w:lang w:val="en-AU"/>
              </w:rPr>
            </w:pPr>
          </w:p>
        </w:tc>
        <w:tc>
          <w:tcPr>
            <w:tcW w:w="498" w:type="dxa"/>
          </w:tcPr>
          <w:p w14:paraId="11851733" w14:textId="77777777" w:rsidR="00BE07CE" w:rsidRDefault="00BE07CE">
            <w:pPr>
              <w:rPr>
                <w:lang w:val="en-AU"/>
              </w:rPr>
            </w:pPr>
          </w:p>
        </w:tc>
        <w:tc>
          <w:tcPr>
            <w:tcW w:w="498" w:type="dxa"/>
          </w:tcPr>
          <w:p w14:paraId="39D7CD61" w14:textId="77777777" w:rsidR="00BE07CE" w:rsidRDefault="00BE07CE">
            <w:pPr>
              <w:rPr>
                <w:lang w:val="en-AU"/>
              </w:rPr>
            </w:pPr>
          </w:p>
        </w:tc>
        <w:tc>
          <w:tcPr>
            <w:tcW w:w="6775" w:type="dxa"/>
          </w:tcPr>
          <w:p w14:paraId="26EED184" w14:textId="77777777" w:rsidR="00BE07CE" w:rsidRDefault="00BE07CE">
            <w:pPr>
              <w:rPr>
                <w:lang w:val="en-AU"/>
              </w:rPr>
            </w:pPr>
          </w:p>
        </w:tc>
      </w:tr>
    </w:tbl>
    <w:p w14:paraId="2BBF2AFA" w14:textId="1F42FF91" w:rsidR="007E0B74" w:rsidRDefault="007E0B74" w:rsidP="007E0B74">
      <w:pPr>
        <w:pStyle w:val="Heading2"/>
        <w:rPr>
          <w:lang w:val="en-AU"/>
        </w:rPr>
      </w:pPr>
      <w:bookmarkStart w:id="85" w:name="_Toc226547757"/>
      <w:r w:rsidRPr="007E0B74">
        <w:rPr>
          <w:lang w:val="en-AU"/>
        </w:rPr>
        <w:t>Networking and Communications Infrastructure</w:t>
      </w:r>
      <w:bookmarkEnd w:id="85"/>
    </w:p>
    <w:p w14:paraId="09084C7F" w14:textId="1FE5635B" w:rsidR="005C0519" w:rsidRDefault="005C0519" w:rsidP="005C0519">
      <w:pPr>
        <w:rPr>
          <w:lang w:val="en-AU"/>
        </w:rPr>
      </w:pPr>
      <w:r w:rsidRPr="005C0519">
        <w:rPr>
          <w:lang w:val="en-AU"/>
        </w:rPr>
        <w:t>This category addresses the connectivity and communication expectations necessary for the BESS to interact effectively with SCE systems and stakeholders. It establishes expectations for dependable communication paths, appropriate segmentation, and resilient data exchange to ensure operational continuity and coordinated control.</w:t>
      </w:r>
    </w:p>
    <w:p w14:paraId="51F90934" w14:textId="77777777" w:rsidR="000770F8" w:rsidRDefault="000770F8" w:rsidP="005C0519">
      <w:pPr>
        <w:rPr>
          <w:lang w:val="en-AU"/>
        </w:rPr>
      </w:pPr>
    </w:p>
    <w:tbl>
      <w:tblPr>
        <w:tblStyle w:val="TableGrid"/>
        <w:tblW w:w="9645" w:type="dxa"/>
        <w:tblLook w:val="04A0" w:firstRow="1" w:lastRow="0" w:firstColumn="1" w:lastColumn="0" w:noHBand="0" w:noVBand="1"/>
      </w:tblPr>
      <w:tblGrid>
        <w:gridCol w:w="1376"/>
        <w:gridCol w:w="498"/>
        <w:gridCol w:w="498"/>
        <w:gridCol w:w="498"/>
        <w:gridCol w:w="6775"/>
      </w:tblGrid>
      <w:tr w:rsidR="00571492" w14:paraId="7CB6E74B" w14:textId="77777777" w:rsidTr="00571492">
        <w:tc>
          <w:tcPr>
            <w:tcW w:w="1376" w:type="dxa"/>
            <w:vMerge w:val="restart"/>
            <w:shd w:val="clear" w:color="auto" w:fill="DEEAF6" w:themeFill="accent5" w:themeFillTint="33"/>
            <w:vAlign w:val="center"/>
          </w:tcPr>
          <w:p w14:paraId="02F70C52" w14:textId="77777777" w:rsidR="00571492" w:rsidRPr="002D4DB8" w:rsidRDefault="00571492" w:rsidP="00A30BD2">
            <w:pPr>
              <w:jc w:val="center"/>
              <w:rPr>
                <w:b/>
                <w:bCs/>
                <w:lang w:val="en-AU"/>
              </w:rPr>
            </w:pPr>
            <w:r w:rsidRPr="002D4DB8">
              <w:rPr>
                <w:b/>
                <w:bCs/>
                <w:lang w:val="en-AU"/>
              </w:rPr>
              <w:t>ID</w:t>
            </w:r>
          </w:p>
        </w:tc>
        <w:tc>
          <w:tcPr>
            <w:tcW w:w="1494" w:type="dxa"/>
            <w:gridSpan w:val="3"/>
            <w:shd w:val="clear" w:color="auto" w:fill="DEEAF6" w:themeFill="accent5" w:themeFillTint="33"/>
          </w:tcPr>
          <w:p w14:paraId="5AA055D1" w14:textId="3D1CE333" w:rsidR="00571492" w:rsidRPr="002D4DB8" w:rsidRDefault="00571492" w:rsidP="00A30BD2">
            <w:pPr>
              <w:jc w:val="center"/>
              <w:rPr>
                <w:b/>
                <w:bCs/>
                <w:lang w:val="en-AU"/>
              </w:rPr>
            </w:pPr>
            <w:r w:rsidRPr="002D4DB8">
              <w:rPr>
                <w:b/>
                <w:bCs/>
                <w:lang w:val="en-AU"/>
              </w:rPr>
              <w:t>Applicability</w:t>
            </w:r>
          </w:p>
        </w:tc>
        <w:tc>
          <w:tcPr>
            <w:tcW w:w="6775" w:type="dxa"/>
            <w:vMerge w:val="restart"/>
            <w:shd w:val="clear" w:color="auto" w:fill="DEEAF6" w:themeFill="accent5" w:themeFillTint="33"/>
            <w:vAlign w:val="center"/>
          </w:tcPr>
          <w:p w14:paraId="54091D53" w14:textId="77777777" w:rsidR="00571492" w:rsidRPr="002D4DB8" w:rsidRDefault="00571492" w:rsidP="00A30BD2">
            <w:pPr>
              <w:jc w:val="center"/>
              <w:rPr>
                <w:b/>
                <w:bCs/>
                <w:lang w:val="en-AU"/>
              </w:rPr>
            </w:pPr>
            <w:r w:rsidRPr="002D4DB8">
              <w:rPr>
                <w:b/>
                <w:bCs/>
                <w:lang w:val="en-AU"/>
              </w:rPr>
              <w:t>Requirements</w:t>
            </w:r>
          </w:p>
        </w:tc>
      </w:tr>
      <w:tr w:rsidR="00571492" w14:paraId="3CAA4447" w14:textId="77777777" w:rsidTr="00571492">
        <w:trPr>
          <w:cantSplit/>
          <w:trHeight w:val="1349"/>
        </w:trPr>
        <w:tc>
          <w:tcPr>
            <w:tcW w:w="1376" w:type="dxa"/>
            <w:vMerge/>
          </w:tcPr>
          <w:p w14:paraId="0FD428E7" w14:textId="77777777" w:rsidR="00571492" w:rsidRDefault="00571492" w:rsidP="00A30BD2">
            <w:pPr>
              <w:rPr>
                <w:lang w:val="en-AU"/>
              </w:rPr>
            </w:pPr>
          </w:p>
        </w:tc>
        <w:tc>
          <w:tcPr>
            <w:tcW w:w="498" w:type="dxa"/>
            <w:shd w:val="clear" w:color="auto" w:fill="DEEAF6" w:themeFill="accent5" w:themeFillTint="33"/>
            <w:textDirection w:val="btLr"/>
          </w:tcPr>
          <w:p w14:paraId="5931D4BF" w14:textId="2BA8B4C3" w:rsidR="00571492" w:rsidRPr="002D4DB8" w:rsidRDefault="00571492" w:rsidP="00A30BD2">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67BB9161" w14:textId="77777777" w:rsidR="00571492" w:rsidRPr="002D4DB8" w:rsidRDefault="00571492" w:rsidP="00A30BD2">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21C528F5" w14:textId="77777777" w:rsidR="00571492" w:rsidRPr="002D4DB8" w:rsidRDefault="00571492" w:rsidP="00A30BD2">
            <w:pPr>
              <w:ind w:left="113" w:right="113"/>
              <w:rPr>
                <w:b/>
                <w:bCs/>
                <w:lang w:val="en-AU"/>
              </w:rPr>
            </w:pPr>
            <w:r w:rsidRPr="002D4DB8">
              <w:rPr>
                <w:b/>
                <w:bCs/>
                <w:lang w:val="en-AU"/>
              </w:rPr>
              <w:t>Market</w:t>
            </w:r>
          </w:p>
        </w:tc>
        <w:tc>
          <w:tcPr>
            <w:tcW w:w="6775" w:type="dxa"/>
            <w:vMerge/>
          </w:tcPr>
          <w:p w14:paraId="23C0F601" w14:textId="77777777" w:rsidR="00571492" w:rsidRDefault="00571492" w:rsidP="00A30BD2">
            <w:pPr>
              <w:rPr>
                <w:lang w:val="en-AU"/>
              </w:rPr>
            </w:pPr>
          </w:p>
        </w:tc>
      </w:tr>
      <w:tr w:rsidR="00571492" w14:paraId="10FCE273" w14:textId="77777777" w:rsidTr="00571492">
        <w:tc>
          <w:tcPr>
            <w:tcW w:w="1376" w:type="dxa"/>
          </w:tcPr>
          <w:p w14:paraId="6B0A2F4F" w14:textId="6332B4A6" w:rsidR="00571492" w:rsidRPr="00716864" w:rsidRDefault="00571492" w:rsidP="00DE318F">
            <w:pPr>
              <w:jc w:val="center"/>
              <w:rPr>
                <w:lang w:val="en-AU"/>
              </w:rPr>
            </w:pPr>
            <w:r w:rsidRPr="00716864">
              <w:rPr>
                <w:lang w:val="en-AU"/>
              </w:rPr>
              <w:t>NC-01</w:t>
            </w:r>
          </w:p>
        </w:tc>
        <w:tc>
          <w:tcPr>
            <w:tcW w:w="498" w:type="dxa"/>
          </w:tcPr>
          <w:p w14:paraId="00C5C989" w14:textId="064FE8F7" w:rsidR="00571492" w:rsidRPr="00B918B1" w:rsidRDefault="00571492" w:rsidP="008D1508">
            <w:pPr>
              <w:jc w:val="center"/>
              <w:rPr>
                <w:b/>
                <w:bCs/>
                <w:lang w:val="en-AU"/>
              </w:rPr>
            </w:pPr>
            <w:r w:rsidRPr="00B918B1">
              <w:rPr>
                <w:b/>
                <w:bCs/>
                <w:lang w:val="en-AU"/>
              </w:rPr>
              <w:t>X</w:t>
            </w:r>
          </w:p>
        </w:tc>
        <w:tc>
          <w:tcPr>
            <w:tcW w:w="498" w:type="dxa"/>
          </w:tcPr>
          <w:p w14:paraId="3ED14C89" w14:textId="135A5CCC" w:rsidR="00571492" w:rsidRPr="00B918B1" w:rsidRDefault="00571492" w:rsidP="008D1508">
            <w:pPr>
              <w:jc w:val="center"/>
              <w:rPr>
                <w:b/>
                <w:bCs/>
                <w:lang w:val="en-AU"/>
              </w:rPr>
            </w:pPr>
            <w:r w:rsidRPr="00B918B1">
              <w:rPr>
                <w:b/>
                <w:bCs/>
                <w:lang w:val="en-AU"/>
              </w:rPr>
              <w:t>X</w:t>
            </w:r>
          </w:p>
        </w:tc>
        <w:tc>
          <w:tcPr>
            <w:tcW w:w="498" w:type="dxa"/>
          </w:tcPr>
          <w:p w14:paraId="7E71ED59" w14:textId="0CA6CB97" w:rsidR="00571492" w:rsidRPr="00B918B1" w:rsidRDefault="00571492" w:rsidP="008D1508">
            <w:pPr>
              <w:jc w:val="center"/>
              <w:rPr>
                <w:b/>
                <w:bCs/>
                <w:lang w:val="en-AU"/>
              </w:rPr>
            </w:pPr>
            <w:r w:rsidRPr="00B918B1">
              <w:rPr>
                <w:b/>
                <w:bCs/>
                <w:lang w:val="en-AU"/>
              </w:rPr>
              <w:t>X</w:t>
            </w:r>
          </w:p>
        </w:tc>
        <w:tc>
          <w:tcPr>
            <w:tcW w:w="6775" w:type="dxa"/>
          </w:tcPr>
          <w:p w14:paraId="160AF219" w14:textId="77777777" w:rsidR="00571492" w:rsidRPr="00895F99" w:rsidRDefault="00571492" w:rsidP="00895F99">
            <w:pPr>
              <w:rPr>
                <w:b/>
                <w:bCs/>
                <w:lang w:val="en-AU"/>
              </w:rPr>
            </w:pPr>
            <w:r w:rsidRPr="00895F99">
              <w:rPr>
                <w:b/>
                <w:bCs/>
                <w:lang w:val="en-AU"/>
              </w:rPr>
              <w:t>SCE</w:t>
            </w:r>
            <w:r w:rsidRPr="00895F99">
              <w:rPr>
                <w:rFonts w:ascii="Cambria Math" w:hAnsi="Cambria Math" w:cs="Cambria Math"/>
                <w:b/>
                <w:bCs/>
                <w:lang w:val="en-AU"/>
              </w:rPr>
              <w:t>‑</w:t>
            </w:r>
            <w:r w:rsidRPr="00895F99">
              <w:rPr>
                <w:b/>
                <w:bCs/>
                <w:lang w:val="en-AU"/>
              </w:rPr>
              <w:t>Controlled External Communications</w:t>
            </w:r>
          </w:p>
          <w:p w14:paraId="73AB62DE" w14:textId="3CF6603B" w:rsidR="00571492" w:rsidRDefault="00571492" w:rsidP="00895F99">
            <w:pPr>
              <w:rPr>
                <w:lang w:val="en-AU"/>
              </w:rPr>
            </w:pPr>
            <w:r w:rsidRPr="00895F99">
              <w:rPr>
                <w:lang w:val="en-AU"/>
              </w:rPr>
              <w:t>All external communications to/from the BESS shall use SCE</w:t>
            </w:r>
            <w:r w:rsidRPr="00895F99">
              <w:rPr>
                <w:rFonts w:ascii="Cambria Math" w:hAnsi="Cambria Math" w:cs="Cambria Math"/>
                <w:lang w:val="en-AU"/>
              </w:rPr>
              <w:t>‑</w:t>
            </w:r>
            <w:r w:rsidRPr="00895F99">
              <w:rPr>
                <w:lang w:val="en-AU"/>
              </w:rPr>
              <w:t>provided and SCE</w:t>
            </w:r>
            <w:r w:rsidRPr="00895F99">
              <w:rPr>
                <w:rFonts w:ascii="Cambria Math" w:hAnsi="Cambria Math" w:cs="Cambria Math"/>
                <w:lang w:val="en-AU"/>
              </w:rPr>
              <w:t>‑</w:t>
            </w:r>
            <w:r w:rsidRPr="00895F99">
              <w:rPr>
                <w:lang w:val="en-AU"/>
              </w:rPr>
              <w:t>controlled paths; no vendor</w:t>
            </w:r>
            <w:r w:rsidRPr="00895F99">
              <w:rPr>
                <w:rFonts w:ascii="Cambria Math" w:hAnsi="Cambria Math" w:cs="Cambria Math"/>
                <w:lang w:val="en-AU"/>
              </w:rPr>
              <w:t>‑</w:t>
            </w:r>
            <w:r w:rsidRPr="00895F99">
              <w:rPr>
                <w:lang w:val="en-AU"/>
              </w:rPr>
              <w:t>initiated or unmanaged connectivity is permitted.</w:t>
            </w:r>
          </w:p>
        </w:tc>
      </w:tr>
      <w:tr w:rsidR="00571492" w14:paraId="252235DB" w14:textId="77777777" w:rsidTr="00571492">
        <w:tc>
          <w:tcPr>
            <w:tcW w:w="1376" w:type="dxa"/>
          </w:tcPr>
          <w:p w14:paraId="50881CBC" w14:textId="14D76176" w:rsidR="00571492" w:rsidRDefault="00571492" w:rsidP="00DE318F">
            <w:pPr>
              <w:jc w:val="center"/>
              <w:rPr>
                <w:lang w:val="en-AU"/>
              </w:rPr>
            </w:pPr>
            <w:bookmarkStart w:id="86" w:name="_Hlk224222289"/>
            <w:r>
              <w:rPr>
                <w:lang w:val="en-AU"/>
              </w:rPr>
              <w:t>NC-02</w:t>
            </w:r>
          </w:p>
        </w:tc>
        <w:tc>
          <w:tcPr>
            <w:tcW w:w="498" w:type="dxa"/>
          </w:tcPr>
          <w:p w14:paraId="10C332AA" w14:textId="7284977C" w:rsidR="00571492" w:rsidRDefault="00571492" w:rsidP="008D1508">
            <w:pPr>
              <w:jc w:val="center"/>
              <w:rPr>
                <w:lang w:val="en-AU"/>
              </w:rPr>
            </w:pPr>
            <w:r w:rsidRPr="00B918B1">
              <w:rPr>
                <w:b/>
                <w:bCs/>
                <w:lang w:val="en-AU"/>
              </w:rPr>
              <w:t>X</w:t>
            </w:r>
          </w:p>
        </w:tc>
        <w:tc>
          <w:tcPr>
            <w:tcW w:w="498" w:type="dxa"/>
          </w:tcPr>
          <w:p w14:paraId="2B7B597C" w14:textId="167BDA12" w:rsidR="00571492" w:rsidRDefault="00571492" w:rsidP="008D1508">
            <w:pPr>
              <w:jc w:val="center"/>
              <w:rPr>
                <w:lang w:val="en-AU"/>
              </w:rPr>
            </w:pPr>
            <w:r w:rsidRPr="00B918B1">
              <w:rPr>
                <w:b/>
                <w:bCs/>
                <w:lang w:val="en-AU"/>
              </w:rPr>
              <w:t>X</w:t>
            </w:r>
          </w:p>
        </w:tc>
        <w:tc>
          <w:tcPr>
            <w:tcW w:w="498" w:type="dxa"/>
          </w:tcPr>
          <w:p w14:paraId="3624A697" w14:textId="286992C6" w:rsidR="00571492" w:rsidRDefault="00571492" w:rsidP="008D1508">
            <w:pPr>
              <w:jc w:val="center"/>
              <w:rPr>
                <w:lang w:val="en-AU"/>
              </w:rPr>
            </w:pPr>
            <w:r w:rsidRPr="00B918B1">
              <w:rPr>
                <w:b/>
                <w:bCs/>
                <w:lang w:val="en-AU"/>
              </w:rPr>
              <w:t>X</w:t>
            </w:r>
          </w:p>
        </w:tc>
        <w:tc>
          <w:tcPr>
            <w:tcW w:w="6775" w:type="dxa"/>
          </w:tcPr>
          <w:p w14:paraId="40EC10AA" w14:textId="4E75AB76" w:rsidR="00571492" w:rsidRPr="005212EF" w:rsidRDefault="00571492" w:rsidP="00B918B1">
            <w:pPr>
              <w:rPr>
                <w:b/>
                <w:bCs/>
                <w:lang w:val="en-AU"/>
              </w:rPr>
            </w:pPr>
            <w:r>
              <w:rPr>
                <w:b/>
                <w:bCs/>
                <w:lang w:val="en-AU"/>
              </w:rPr>
              <w:t xml:space="preserve">External Communications </w:t>
            </w:r>
            <w:r w:rsidRPr="005212EF">
              <w:rPr>
                <w:b/>
                <w:bCs/>
                <w:lang w:val="en-AU"/>
              </w:rPr>
              <w:t>Capacity Planning (Bandwidth &amp; Latency)</w:t>
            </w:r>
          </w:p>
          <w:p w14:paraId="3717BFB4" w14:textId="2CA05E63" w:rsidR="00571492" w:rsidRDefault="00571492" w:rsidP="00B918B1">
            <w:pPr>
              <w:rPr>
                <w:lang w:val="en-AU"/>
              </w:rPr>
            </w:pPr>
            <w:r>
              <w:rPr>
                <w:lang w:val="en-AU"/>
              </w:rPr>
              <w:t>External c</w:t>
            </w:r>
            <w:r w:rsidRPr="005212EF">
              <w:rPr>
                <w:lang w:val="en-AU"/>
              </w:rPr>
              <w:t>ommunications capacity shall account for aggregate bandwidth and latency needs across operational, business, maintenance, cybersecurity, and physical</w:t>
            </w:r>
            <w:r w:rsidRPr="005212EF">
              <w:rPr>
                <w:rFonts w:ascii="Cambria Math" w:hAnsi="Cambria Math" w:cs="Cambria Math"/>
                <w:lang w:val="en-AU"/>
              </w:rPr>
              <w:t>‑</w:t>
            </w:r>
            <w:r w:rsidRPr="005212EF">
              <w:rPr>
                <w:lang w:val="en-AU"/>
              </w:rPr>
              <w:t>security traffic.</w:t>
            </w:r>
          </w:p>
        </w:tc>
      </w:tr>
      <w:bookmarkEnd w:id="86"/>
      <w:tr w:rsidR="00571492" w14:paraId="134344B4" w14:textId="77777777" w:rsidTr="00571492">
        <w:tc>
          <w:tcPr>
            <w:tcW w:w="1376" w:type="dxa"/>
          </w:tcPr>
          <w:p w14:paraId="2004BFD7" w14:textId="413DCEDA" w:rsidR="00571492" w:rsidRDefault="00571492" w:rsidP="00DE318F">
            <w:pPr>
              <w:jc w:val="center"/>
              <w:rPr>
                <w:lang w:val="en-AU"/>
              </w:rPr>
            </w:pPr>
            <w:r>
              <w:rPr>
                <w:lang w:val="en-AU"/>
              </w:rPr>
              <w:t>NC-03</w:t>
            </w:r>
          </w:p>
        </w:tc>
        <w:tc>
          <w:tcPr>
            <w:tcW w:w="498" w:type="dxa"/>
          </w:tcPr>
          <w:p w14:paraId="71404D3B" w14:textId="703522DE" w:rsidR="00571492" w:rsidRDefault="00571492" w:rsidP="008D1508">
            <w:pPr>
              <w:jc w:val="center"/>
              <w:rPr>
                <w:lang w:val="en-AU"/>
              </w:rPr>
            </w:pPr>
            <w:r w:rsidRPr="00B918B1">
              <w:rPr>
                <w:b/>
                <w:bCs/>
                <w:lang w:val="en-AU"/>
              </w:rPr>
              <w:t>X</w:t>
            </w:r>
          </w:p>
        </w:tc>
        <w:tc>
          <w:tcPr>
            <w:tcW w:w="498" w:type="dxa"/>
          </w:tcPr>
          <w:p w14:paraId="4ADFBE21" w14:textId="5DB2E7AB" w:rsidR="00571492" w:rsidRDefault="00571492" w:rsidP="008D1508">
            <w:pPr>
              <w:jc w:val="center"/>
              <w:rPr>
                <w:lang w:val="en-AU"/>
              </w:rPr>
            </w:pPr>
            <w:r w:rsidRPr="00B918B1">
              <w:rPr>
                <w:b/>
                <w:bCs/>
                <w:lang w:val="en-AU"/>
              </w:rPr>
              <w:t>X</w:t>
            </w:r>
          </w:p>
        </w:tc>
        <w:tc>
          <w:tcPr>
            <w:tcW w:w="498" w:type="dxa"/>
          </w:tcPr>
          <w:p w14:paraId="048DCED6" w14:textId="336E6590" w:rsidR="00571492" w:rsidRDefault="00571492" w:rsidP="008D1508">
            <w:pPr>
              <w:jc w:val="center"/>
              <w:rPr>
                <w:lang w:val="en-AU"/>
              </w:rPr>
            </w:pPr>
            <w:r w:rsidRPr="00B918B1">
              <w:rPr>
                <w:b/>
                <w:bCs/>
                <w:lang w:val="en-AU"/>
              </w:rPr>
              <w:t>X</w:t>
            </w:r>
          </w:p>
        </w:tc>
        <w:tc>
          <w:tcPr>
            <w:tcW w:w="6775" w:type="dxa"/>
          </w:tcPr>
          <w:p w14:paraId="2CF41ABD" w14:textId="49B0185D" w:rsidR="00571492" w:rsidRPr="003F50BE" w:rsidRDefault="00571492" w:rsidP="00B918B1">
            <w:pPr>
              <w:rPr>
                <w:b/>
                <w:bCs/>
                <w:lang w:val="en-AU"/>
              </w:rPr>
            </w:pPr>
            <w:r w:rsidRPr="003F50BE">
              <w:rPr>
                <w:b/>
                <w:bCs/>
                <w:lang w:val="en-AU"/>
              </w:rPr>
              <w:t>Network Equipment Standards Compliance</w:t>
            </w:r>
          </w:p>
          <w:p w14:paraId="4F4488DC" w14:textId="666DCE21" w:rsidR="00571492" w:rsidRPr="00725FE1" w:rsidRDefault="00571492" w:rsidP="00B918B1">
            <w:pPr>
              <w:rPr>
                <w:highlight w:val="yellow"/>
                <w:lang w:val="en-AU"/>
              </w:rPr>
            </w:pPr>
            <w:r w:rsidRPr="003F50BE">
              <w:rPr>
                <w:lang w:val="en-AU"/>
              </w:rPr>
              <w:t>All network</w:t>
            </w:r>
            <w:r>
              <w:rPr>
                <w:lang w:val="en-AU"/>
              </w:rPr>
              <w:t>,</w:t>
            </w:r>
            <w:r w:rsidRPr="003F50BE">
              <w:rPr>
                <w:lang w:val="en-AU"/>
              </w:rPr>
              <w:t xml:space="preserve"> compute, </w:t>
            </w:r>
            <w:r>
              <w:rPr>
                <w:lang w:val="en-AU"/>
              </w:rPr>
              <w:t xml:space="preserve">and </w:t>
            </w:r>
            <w:r w:rsidRPr="003F50BE">
              <w:rPr>
                <w:lang w:val="en-AU"/>
              </w:rPr>
              <w:t>control components associated with the BESS control system</w:t>
            </w:r>
            <w:r>
              <w:rPr>
                <w:lang w:val="en-AU"/>
              </w:rPr>
              <w:t xml:space="preserve"> (</w:t>
            </w:r>
            <w:r w:rsidRPr="003F50BE">
              <w:rPr>
                <w:lang w:val="en-AU"/>
              </w:rPr>
              <w:t>including both SCE</w:t>
            </w:r>
            <w:r w:rsidRPr="003F50BE">
              <w:rPr>
                <w:rFonts w:ascii="Cambria Math" w:hAnsi="Cambria Math" w:cs="Cambria Math"/>
                <w:lang w:val="en-AU"/>
              </w:rPr>
              <w:t>‑</w:t>
            </w:r>
            <w:r w:rsidRPr="003F50BE">
              <w:rPr>
                <w:lang w:val="en-AU"/>
              </w:rPr>
              <w:t>provided and vendor</w:t>
            </w:r>
            <w:r w:rsidRPr="003F50BE">
              <w:rPr>
                <w:rFonts w:ascii="Cambria Math" w:hAnsi="Cambria Math" w:cs="Cambria Math"/>
                <w:lang w:val="en-AU"/>
              </w:rPr>
              <w:t>‑</w:t>
            </w:r>
            <w:r w:rsidRPr="003F50BE">
              <w:rPr>
                <w:lang w:val="en-AU"/>
              </w:rPr>
              <w:t>provided or vendor</w:t>
            </w:r>
            <w:r w:rsidRPr="003F50BE">
              <w:rPr>
                <w:rFonts w:ascii="Cambria Math" w:hAnsi="Cambria Math" w:cs="Cambria Math"/>
                <w:lang w:val="en-AU"/>
              </w:rPr>
              <w:t>‑</w:t>
            </w:r>
            <w:r w:rsidRPr="003F50BE">
              <w:rPr>
                <w:lang w:val="en-AU"/>
              </w:rPr>
              <w:t>maintained LAN equipment</w:t>
            </w:r>
            <w:r>
              <w:rPr>
                <w:lang w:val="en-AU"/>
              </w:rPr>
              <w:t xml:space="preserve">) </w:t>
            </w:r>
            <w:r w:rsidRPr="003F50BE">
              <w:rPr>
                <w:lang w:val="en-AU"/>
              </w:rPr>
              <w:t>shall comply with applicable SCE IT standards.</w:t>
            </w:r>
          </w:p>
        </w:tc>
      </w:tr>
      <w:tr w:rsidR="00571492" w14:paraId="1F0EA8C0" w14:textId="77777777" w:rsidTr="00571492">
        <w:tc>
          <w:tcPr>
            <w:tcW w:w="1376" w:type="dxa"/>
          </w:tcPr>
          <w:p w14:paraId="54575D32" w14:textId="75ABA931" w:rsidR="00571492" w:rsidRDefault="00571492" w:rsidP="00DE318F">
            <w:pPr>
              <w:jc w:val="center"/>
              <w:rPr>
                <w:lang w:val="en-AU"/>
              </w:rPr>
            </w:pPr>
            <w:r>
              <w:rPr>
                <w:lang w:val="en-AU"/>
              </w:rPr>
              <w:t>NC-04</w:t>
            </w:r>
          </w:p>
        </w:tc>
        <w:tc>
          <w:tcPr>
            <w:tcW w:w="498" w:type="dxa"/>
          </w:tcPr>
          <w:p w14:paraId="369F389B" w14:textId="32028421" w:rsidR="00571492" w:rsidRDefault="00571492" w:rsidP="008D1508">
            <w:pPr>
              <w:jc w:val="center"/>
              <w:rPr>
                <w:lang w:val="en-AU"/>
              </w:rPr>
            </w:pPr>
            <w:r w:rsidRPr="00B918B1">
              <w:rPr>
                <w:b/>
                <w:bCs/>
                <w:lang w:val="en-AU"/>
              </w:rPr>
              <w:t>X</w:t>
            </w:r>
          </w:p>
        </w:tc>
        <w:tc>
          <w:tcPr>
            <w:tcW w:w="498" w:type="dxa"/>
          </w:tcPr>
          <w:p w14:paraId="154B6C4D" w14:textId="4BC8BF26" w:rsidR="00571492" w:rsidRDefault="00571492" w:rsidP="008D1508">
            <w:pPr>
              <w:jc w:val="center"/>
              <w:rPr>
                <w:lang w:val="en-AU"/>
              </w:rPr>
            </w:pPr>
            <w:r w:rsidRPr="00B918B1">
              <w:rPr>
                <w:b/>
                <w:bCs/>
                <w:lang w:val="en-AU"/>
              </w:rPr>
              <w:t>X</w:t>
            </w:r>
          </w:p>
        </w:tc>
        <w:tc>
          <w:tcPr>
            <w:tcW w:w="498" w:type="dxa"/>
          </w:tcPr>
          <w:p w14:paraId="09867F39" w14:textId="6F59E606" w:rsidR="00571492" w:rsidRDefault="00571492" w:rsidP="008D1508">
            <w:pPr>
              <w:jc w:val="center"/>
              <w:rPr>
                <w:lang w:val="en-AU"/>
              </w:rPr>
            </w:pPr>
            <w:r w:rsidRPr="00B918B1">
              <w:rPr>
                <w:b/>
                <w:bCs/>
                <w:lang w:val="en-AU"/>
              </w:rPr>
              <w:t>X</w:t>
            </w:r>
          </w:p>
        </w:tc>
        <w:tc>
          <w:tcPr>
            <w:tcW w:w="6775" w:type="dxa"/>
          </w:tcPr>
          <w:p w14:paraId="30B7F1CE" w14:textId="77777777" w:rsidR="00571492" w:rsidRDefault="00571492" w:rsidP="00B918B1">
            <w:pPr>
              <w:rPr>
                <w:b/>
                <w:bCs/>
                <w:lang w:val="en-AU"/>
              </w:rPr>
            </w:pPr>
            <w:r w:rsidRPr="00FE54B0">
              <w:rPr>
                <w:b/>
                <w:bCs/>
                <w:lang w:val="en-AU"/>
              </w:rPr>
              <w:t>BESS LAN Placement Within the SCE Grid Environment</w:t>
            </w:r>
          </w:p>
          <w:p w14:paraId="07CB587F" w14:textId="5BC1B134" w:rsidR="00571492" w:rsidRPr="00FE54B0" w:rsidRDefault="00571492" w:rsidP="00B918B1">
            <w:pPr>
              <w:rPr>
                <w:lang w:val="en-AU"/>
              </w:rPr>
            </w:pPr>
            <w:r w:rsidRPr="00FE54B0">
              <w:rPr>
                <w:lang w:val="en-AU"/>
              </w:rPr>
              <w:t>All Local Area Networks (LANs) supporting the BESS control system (including both SCE</w:t>
            </w:r>
            <w:r w:rsidRPr="00FE54B0">
              <w:rPr>
                <w:rFonts w:ascii="Cambria Math" w:hAnsi="Cambria Math" w:cs="Cambria Math"/>
                <w:lang w:val="en-AU"/>
              </w:rPr>
              <w:t>‑</w:t>
            </w:r>
            <w:r w:rsidRPr="00FE54B0">
              <w:rPr>
                <w:lang w:val="en-AU"/>
              </w:rPr>
              <w:t>provided and vendor</w:t>
            </w:r>
            <w:r w:rsidRPr="00FE54B0">
              <w:rPr>
                <w:rFonts w:ascii="Cambria Math" w:hAnsi="Cambria Math" w:cs="Cambria Math"/>
                <w:lang w:val="en-AU"/>
              </w:rPr>
              <w:t>‑</w:t>
            </w:r>
            <w:r w:rsidRPr="00FE54B0">
              <w:rPr>
                <w:lang w:val="en-AU"/>
              </w:rPr>
              <w:t>provided or vendor</w:t>
            </w:r>
            <w:r w:rsidRPr="00FE54B0">
              <w:rPr>
                <w:rFonts w:ascii="Cambria Math" w:hAnsi="Cambria Math" w:cs="Cambria Math"/>
                <w:lang w:val="en-AU"/>
              </w:rPr>
              <w:t>‑</w:t>
            </w:r>
            <w:r w:rsidRPr="00FE54B0">
              <w:rPr>
                <w:lang w:val="en-AU"/>
              </w:rPr>
              <w:t>maintained LAN segments) shall reside logically within the SCE Grid environment.</w:t>
            </w:r>
          </w:p>
        </w:tc>
      </w:tr>
      <w:tr w:rsidR="00571492" w14:paraId="221DDAFB" w14:textId="77777777" w:rsidTr="00571492">
        <w:tc>
          <w:tcPr>
            <w:tcW w:w="1376" w:type="dxa"/>
          </w:tcPr>
          <w:p w14:paraId="0DAC8019" w14:textId="1212FEB7" w:rsidR="00571492" w:rsidRDefault="00571492" w:rsidP="00DE318F">
            <w:pPr>
              <w:jc w:val="center"/>
              <w:rPr>
                <w:lang w:val="en-AU"/>
              </w:rPr>
            </w:pPr>
            <w:r>
              <w:rPr>
                <w:lang w:val="en-AU"/>
              </w:rPr>
              <w:t>NC-05</w:t>
            </w:r>
          </w:p>
        </w:tc>
        <w:tc>
          <w:tcPr>
            <w:tcW w:w="498" w:type="dxa"/>
          </w:tcPr>
          <w:p w14:paraId="2DBAF6C1" w14:textId="26375507" w:rsidR="00571492" w:rsidRDefault="00571492" w:rsidP="008D1508">
            <w:pPr>
              <w:jc w:val="center"/>
              <w:rPr>
                <w:lang w:val="en-AU"/>
              </w:rPr>
            </w:pPr>
            <w:r w:rsidRPr="00B918B1">
              <w:rPr>
                <w:b/>
                <w:bCs/>
                <w:lang w:val="en-AU"/>
              </w:rPr>
              <w:t>X</w:t>
            </w:r>
          </w:p>
        </w:tc>
        <w:tc>
          <w:tcPr>
            <w:tcW w:w="498" w:type="dxa"/>
          </w:tcPr>
          <w:p w14:paraId="78992260" w14:textId="651A2C12" w:rsidR="00571492" w:rsidRDefault="00571492" w:rsidP="008D1508">
            <w:pPr>
              <w:jc w:val="center"/>
              <w:rPr>
                <w:lang w:val="en-AU"/>
              </w:rPr>
            </w:pPr>
            <w:r w:rsidRPr="00B918B1">
              <w:rPr>
                <w:b/>
                <w:bCs/>
                <w:lang w:val="en-AU"/>
              </w:rPr>
              <w:t>X</w:t>
            </w:r>
          </w:p>
        </w:tc>
        <w:tc>
          <w:tcPr>
            <w:tcW w:w="498" w:type="dxa"/>
          </w:tcPr>
          <w:p w14:paraId="25C8BC08" w14:textId="3819A560" w:rsidR="00571492" w:rsidRDefault="00571492" w:rsidP="008D1508">
            <w:pPr>
              <w:jc w:val="center"/>
              <w:rPr>
                <w:lang w:val="en-AU"/>
              </w:rPr>
            </w:pPr>
            <w:r w:rsidRPr="00B918B1">
              <w:rPr>
                <w:b/>
                <w:bCs/>
                <w:lang w:val="en-AU"/>
              </w:rPr>
              <w:t>X</w:t>
            </w:r>
          </w:p>
        </w:tc>
        <w:tc>
          <w:tcPr>
            <w:tcW w:w="6775" w:type="dxa"/>
          </w:tcPr>
          <w:p w14:paraId="2CCFC29D" w14:textId="0ED5A2D3" w:rsidR="00571492" w:rsidRPr="00AA343B" w:rsidRDefault="00571492" w:rsidP="00B918B1">
            <w:pPr>
              <w:rPr>
                <w:b/>
                <w:bCs/>
                <w:lang w:val="en-AU"/>
              </w:rPr>
            </w:pPr>
            <w:r w:rsidRPr="00AA343B">
              <w:rPr>
                <w:b/>
                <w:bCs/>
                <w:lang w:val="en-AU"/>
              </w:rPr>
              <w:t>Vendor</w:t>
            </w:r>
            <w:r w:rsidRPr="00AA343B">
              <w:rPr>
                <w:rFonts w:ascii="Cambria Math" w:hAnsi="Cambria Math" w:cs="Cambria Math"/>
                <w:b/>
                <w:bCs/>
                <w:lang w:val="en-AU"/>
              </w:rPr>
              <w:t>‑</w:t>
            </w:r>
            <w:r w:rsidRPr="00AA343B">
              <w:rPr>
                <w:b/>
                <w:bCs/>
                <w:lang w:val="en-AU"/>
              </w:rPr>
              <w:t xml:space="preserve">Provided </w:t>
            </w:r>
            <w:r>
              <w:rPr>
                <w:b/>
                <w:bCs/>
                <w:lang w:val="en-AU"/>
              </w:rPr>
              <w:t>Network Equipment Monitoring and Management</w:t>
            </w:r>
          </w:p>
          <w:p w14:paraId="20E23BD3" w14:textId="0F7DB45C" w:rsidR="00571492" w:rsidRDefault="00571492" w:rsidP="00B918B1">
            <w:pPr>
              <w:rPr>
                <w:lang w:val="en-AU"/>
              </w:rPr>
            </w:pPr>
            <w:r w:rsidRPr="00AA343B">
              <w:rPr>
                <w:lang w:val="en-AU"/>
              </w:rPr>
              <w:t>Any vendor</w:t>
            </w:r>
            <w:r w:rsidRPr="00AA343B">
              <w:rPr>
                <w:rFonts w:ascii="Cambria Math" w:hAnsi="Cambria Math" w:cs="Cambria Math"/>
                <w:lang w:val="en-AU"/>
              </w:rPr>
              <w:t>‑</w:t>
            </w:r>
            <w:r w:rsidRPr="00AA343B">
              <w:rPr>
                <w:lang w:val="en-AU"/>
              </w:rPr>
              <w:t xml:space="preserve">provided/maintained LAN equipment </w:t>
            </w:r>
            <w:r>
              <w:rPr>
                <w:lang w:val="en-AU"/>
              </w:rPr>
              <w:t xml:space="preserve">within the BESS control system </w:t>
            </w:r>
            <w:r w:rsidRPr="00AA343B">
              <w:rPr>
                <w:lang w:val="en-AU"/>
              </w:rPr>
              <w:t>shall meet SCE</w:t>
            </w:r>
            <w:r w:rsidRPr="00AA343B">
              <w:rPr>
                <w:rFonts w:cs="Calibri"/>
                <w:lang w:val="en-AU"/>
              </w:rPr>
              <w:t>’</w:t>
            </w:r>
            <w:r w:rsidRPr="00AA343B">
              <w:rPr>
                <w:lang w:val="en-AU"/>
              </w:rPr>
              <w:t>s minimum monitoring, configuration visibility, and security requirements and shall be treated as part of the SCE grid environment.</w:t>
            </w:r>
          </w:p>
        </w:tc>
      </w:tr>
      <w:tr w:rsidR="00571492" w14:paraId="5FC9F1E0" w14:textId="77777777" w:rsidTr="00571492">
        <w:tc>
          <w:tcPr>
            <w:tcW w:w="1376" w:type="dxa"/>
          </w:tcPr>
          <w:p w14:paraId="14C3862F" w14:textId="42F507AE" w:rsidR="00571492" w:rsidRDefault="00571492" w:rsidP="00DE318F">
            <w:pPr>
              <w:jc w:val="center"/>
              <w:rPr>
                <w:lang w:val="en-AU"/>
              </w:rPr>
            </w:pPr>
            <w:r>
              <w:rPr>
                <w:lang w:val="en-AU"/>
              </w:rPr>
              <w:t>NC-06</w:t>
            </w:r>
          </w:p>
        </w:tc>
        <w:tc>
          <w:tcPr>
            <w:tcW w:w="498" w:type="dxa"/>
          </w:tcPr>
          <w:p w14:paraId="2BFF63DC" w14:textId="5BDDB219" w:rsidR="00571492" w:rsidRDefault="00571492" w:rsidP="008D1508">
            <w:pPr>
              <w:jc w:val="center"/>
              <w:rPr>
                <w:lang w:val="en-AU"/>
              </w:rPr>
            </w:pPr>
            <w:r w:rsidRPr="00B918B1">
              <w:rPr>
                <w:b/>
                <w:bCs/>
                <w:lang w:val="en-AU"/>
              </w:rPr>
              <w:t>X</w:t>
            </w:r>
          </w:p>
        </w:tc>
        <w:tc>
          <w:tcPr>
            <w:tcW w:w="498" w:type="dxa"/>
          </w:tcPr>
          <w:p w14:paraId="7FA6BDE5" w14:textId="156151B9" w:rsidR="00571492" w:rsidRDefault="00571492" w:rsidP="008D1508">
            <w:pPr>
              <w:jc w:val="center"/>
              <w:rPr>
                <w:lang w:val="en-AU"/>
              </w:rPr>
            </w:pPr>
            <w:r w:rsidRPr="00B918B1">
              <w:rPr>
                <w:b/>
                <w:bCs/>
                <w:lang w:val="en-AU"/>
              </w:rPr>
              <w:t>X</w:t>
            </w:r>
          </w:p>
        </w:tc>
        <w:tc>
          <w:tcPr>
            <w:tcW w:w="498" w:type="dxa"/>
          </w:tcPr>
          <w:p w14:paraId="3ACFE544" w14:textId="5188EBF7" w:rsidR="00571492" w:rsidRDefault="00571492" w:rsidP="008D1508">
            <w:pPr>
              <w:jc w:val="center"/>
              <w:rPr>
                <w:lang w:val="en-AU"/>
              </w:rPr>
            </w:pPr>
            <w:r w:rsidRPr="00B918B1">
              <w:rPr>
                <w:b/>
                <w:bCs/>
                <w:lang w:val="en-AU"/>
              </w:rPr>
              <w:t>X</w:t>
            </w:r>
          </w:p>
        </w:tc>
        <w:tc>
          <w:tcPr>
            <w:tcW w:w="6775" w:type="dxa"/>
          </w:tcPr>
          <w:p w14:paraId="6B1D80FF" w14:textId="7BE97795" w:rsidR="00571492" w:rsidRDefault="00571492" w:rsidP="00B918B1">
            <w:pPr>
              <w:rPr>
                <w:b/>
                <w:bCs/>
                <w:lang w:val="en-AU"/>
              </w:rPr>
            </w:pPr>
            <w:r>
              <w:rPr>
                <w:b/>
                <w:bCs/>
                <w:lang w:val="en-AU"/>
              </w:rPr>
              <w:t>Network Alarm and Incident Notification</w:t>
            </w:r>
          </w:p>
          <w:p w14:paraId="549B2AE8" w14:textId="39DDF5A4" w:rsidR="00571492" w:rsidRPr="00D82F39" w:rsidRDefault="00571492" w:rsidP="00B918B1">
            <w:pPr>
              <w:rPr>
                <w:lang w:val="en-AU"/>
              </w:rPr>
            </w:pPr>
            <w:r w:rsidRPr="00192AF1">
              <w:rPr>
                <w:lang w:val="en-AU"/>
              </w:rPr>
              <w:t>The Network Operations Center (NOC) shall receive notification of all network alarms and network</w:t>
            </w:r>
            <w:r w:rsidRPr="00192AF1">
              <w:rPr>
                <w:rFonts w:ascii="Cambria Math" w:hAnsi="Cambria Math" w:cs="Cambria Math"/>
                <w:lang w:val="en-AU"/>
              </w:rPr>
              <w:t>‑</w:t>
            </w:r>
            <w:r w:rsidRPr="00192AF1">
              <w:rPr>
                <w:lang w:val="en-AU"/>
              </w:rPr>
              <w:t>related incidents associated with the BESS control system, including those originating from both SCE</w:t>
            </w:r>
            <w:r w:rsidRPr="00192AF1">
              <w:rPr>
                <w:rFonts w:ascii="Cambria Math" w:hAnsi="Cambria Math" w:cs="Cambria Math"/>
                <w:lang w:val="en-AU"/>
              </w:rPr>
              <w:t>‑</w:t>
            </w:r>
            <w:r w:rsidRPr="00192AF1">
              <w:rPr>
                <w:lang w:val="en-AU"/>
              </w:rPr>
              <w:t>provided and vendor</w:t>
            </w:r>
            <w:r w:rsidRPr="00192AF1">
              <w:rPr>
                <w:rFonts w:ascii="Cambria Math" w:hAnsi="Cambria Math" w:cs="Cambria Math"/>
                <w:lang w:val="en-AU"/>
              </w:rPr>
              <w:t>‑</w:t>
            </w:r>
            <w:r w:rsidRPr="00192AF1">
              <w:rPr>
                <w:lang w:val="en-AU"/>
              </w:rPr>
              <w:t>provided or vendor</w:t>
            </w:r>
            <w:r w:rsidRPr="00192AF1">
              <w:rPr>
                <w:rFonts w:ascii="Cambria Math" w:hAnsi="Cambria Math" w:cs="Cambria Math"/>
                <w:lang w:val="en-AU"/>
              </w:rPr>
              <w:t>‑</w:t>
            </w:r>
            <w:r w:rsidRPr="00192AF1">
              <w:rPr>
                <w:lang w:val="en-AU"/>
              </w:rPr>
              <w:t>maintained network infrastructure.</w:t>
            </w:r>
          </w:p>
        </w:tc>
      </w:tr>
      <w:tr w:rsidR="00571492" w14:paraId="60965332" w14:textId="77777777" w:rsidTr="00571492">
        <w:tc>
          <w:tcPr>
            <w:tcW w:w="1376" w:type="dxa"/>
          </w:tcPr>
          <w:p w14:paraId="30ED4820" w14:textId="4FE3678F" w:rsidR="00571492" w:rsidRDefault="00571492" w:rsidP="00DE318F">
            <w:pPr>
              <w:jc w:val="center"/>
              <w:rPr>
                <w:lang w:val="en-AU"/>
              </w:rPr>
            </w:pPr>
            <w:r>
              <w:rPr>
                <w:lang w:val="en-AU"/>
              </w:rPr>
              <w:t>NC-07</w:t>
            </w:r>
          </w:p>
        </w:tc>
        <w:tc>
          <w:tcPr>
            <w:tcW w:w="498" w:type="dxa"/>
          </w:tcPr>
          <w:p w14:paraId="19F4CA3F" w14:textId="098173FC" w:rsidR="00571492" w:rsidRDefault="00571492" w:rsidP="008D1508">
            <w:pPr>
              <w:jc w:val="center"/>
              <w:rPr>
                <w:lang w:val="en-AU"/>
              </w:rPr>
            </w:pPr>
            <w:r w:rsidRPr="00B918B1">
              <w:rPr>
                <w:b/>
                <w:bCs/>
                <w:lang w:val="en-AU"/>
              </w:rPr>
              <w:t>X</w:t>
            </w:r>
          </w:p>
        </w:tc>
        <w:tc>
          <w:tcPr>
            <w:tcW w:w="498" w:type="dxa"/>
          </w:tcPr>
          <w:p w14:paraId="5EFF8576" w14:textId="52AB9799" w:rsidR="00571492" w:rsidRDefault="00571492" w:rsidP="008D1508">
            <w:pPr>
              <w:jc w:val="center"/>
              <w:rPr>
                <w:lang w:val="en-AU"/>
              </w:rPr>
            </w:pPr>
            <w:r w:rsidRPr="00B918B1">
              <w:rPr>
                <w:b/>
                <w:bCs/>
                <w:lang w:val="en-AU"/>
              </w:rPr>
              <w:t>X</w:t>
            </w:r>
          </w:p>
        </w:tc>
        <w:tc>
          <w:tcPr>
            <w:tcW w:w="498" w:type="dxa"/>
          </w:tcPr>
          <w:p w14:paraId="0BAFF103" w14:textId="1BE3A57F" w:rsidR="00571492" w:rsidRDefault="00571492" w:rsidP="008D1508">
            <w:pPr>
              <w:jc w:val="center"/>
              <w:rPr>
                <w:lang w:val="en-AU"/>
              </w:rPr>
            </w:pPr>
            <w:r w:rsidRPr="00B918B1">
              <w:rPr>
                <w:b/>
                <w:bCs/>
                <w:lang w:val="en-AU"/>
              </w:rPr>
              <w:t>X</w:t>
            </w:r>
          </w:p>
        </w:tc>
        <w:tc>
          <w:tcPr>
            <w:tcW w:w="6775" w:type="dxa"/>
          </w:tcPr>
          <w:p w14:paraId="77BDBE34" w14:textId="77777777" w:rsidR="00571492" w:rsidRPr="006E1A02" w:rsidRDefault="00571492" w:rsidP="00B918B1">
            <w:pPr>
              <w:rPr>
                <w:b/>
                <w:bCs/>
                <w:lang w:val="en-AU"/>
              </w:rPr>
            </w:pPr>
            <w:r w:rsidRPr="006E1A02">
              <w:rPr>
                <w:b/>
                <w:bCs/>
                <w:lang w:val="en-AU"/>
              </w:rPr>
              <w:t xml:space="preserve">Change &amp; Configuration </w:t>
            </w:r>
            <w:r>
              <w:rPr>
                <w:b/>
                <w:bCs/>
                <w:lang w:val="en-AU"/>
              </w:rPr>
              <w:t>Management</w:t>
            </w:r>
          </w:p>
          <w:p w14:paraId="4536C0FC" w14:textId="59FBC1AB" w:rsidR="00571492" w:rsidRDefault="00571492" w:rsidP="00B918B1">
            <w:pPr>
              <w:rPr>
                <w:lang w:val="en-AU"/>
              </w:rPr>
            </w:pPr>
            <w:r>
              <w:rPr>
                <w:lang w:val="en-AU"/>
              </w:rPr>
              <w:t>C</w:t>
            </w:r>
            <w:r w:rsidRPr="006E1A02">
              <w:rPr>
                <w:lang w:val="en-AU"/>
              </w:rPr>
              <w:t xml:space="preserve">hanges </w:t>
            </w:r>
            <w:r>
              <w:rPr>
                <w:lang w:val="en-AU"/>
              </w:rPr>
              <w:t xml:space="preserve">to any BESS network infrastructure (SCE or vendor-provided/maintained) </w:t>
            </w:r>
            <w:r w:rsidRPr="006E1A02">
              <w:rPr>
                <w:lang w:val="en-AU"/>
              </w:rPr>
              <w:t>shall follow SCE change control with pre</w:t>
            </w:r>
            <w:r w:rsidRPr="006E1A02">
              <w:rPr>
                <w:rFonts w:ascii="Cambria Math" w:hAnsi="Cambria Math" w:cs="Cambria Math"/>
                <w:lang w:val="en-AU"/>
              </w:rPr>
              <w:t>‑</w:t>
            </w:r>
            <w:r w:rsidRPr="006E1A02">
              <w:rPr>
                <w:lang w:val="en-AU"/>
              </w:rPr>
              <w:t>approval, rollback plans, and post</w:t>
            </w:r>
            <w:r w:rsidRPr="006E1A02">
              <w:rPr>
                <w:rFonts w:ascii="Cambria Math" w:hAnsi="Cambria Math" w:cs="Cambria Math"/>
                <w:lang w:val="en-AU"/>
              </w:rPr>
              <w:t>‑</w:t>
            </w:r>
            <w:r w:rsidRPr="006E1A02">
              <w:rPr>
                <w:lang w:val="en-AU"/>
              </w:rPr>
              <w:t>change validation.</w:t>
            </w:r>
          </w:p>
        </w:tc>
      </w:tr>
      <w:tr w:rsidR="00571492" w14:paraId="64E20594" w14:textId="77777777" w:rsidTr="00571492">
        <w:tc>
          <w:tcPr>
            <w:tcW w:w="1376" w:type="dxa"/>
          </w:tcPr>
          <w:p w14:paraId="29CBFFFA" w14:textId="38D3984A" w:rsidR="00571492" w:rsidRDefault="00571492" w:rsidP="00DE318F">
            <w:pPr>
              <w:jc w:val="center"/>
              <w:rPr>
                <w:lang w:val="en-AU"/>
              </w:rPr>
            </w:pPr>
            <w:r>
              <w:rPr>
                <w:lang w:val="en-AU"/>
              </w:rPr>
              <w:t>NC-08</w:t>
            </w:r>
          </w:p>
        </w:tc>
        <w:tc>
          <w:tcPr>
            <w:tcW w:w="498" w:type="dxa"/>
          </w:tcPr>
          <w:p w14:paraId="1227EE91" w14:textId="17504555" w:rsidR="00571492" w:rsidRPr="007D0B28" w:rsidRDefault="00571492" w:rsidP="007D0B28">
            <w:pPr>
              <w:jc w:val="center"/>
              <w:rPr>
                <w:b/>
                <w:bCs/>
                <w:lang w:val="en-AU"/>
              </w:rPr>
            </w:pPr>
            <w:r w:rsidRPr="007D0B28">
              <w:rPr>
                <w:b/>
                <w:bCs/>
                <w:lang w:val="en-AU"/>
              </w:rPr>
              <w:t>X</w:t>
            </w:r>
          </w:p>
        </w:tc>
        <w:tc>
          <w:tcPr>
            <w:tcW w:w="498" w:type="dxa"/>
          </w:tcPr>
          <w:p w14:paraId="20F7F4DD" w14:textId="3C8A81C0" w:rsidR="00571492" w:rsidRPr="007D0B28" w:rsidRDefault="00571492" w:rsidP="007D0B28">
            <w:pPr>
              <w:jc w:val="center"/>
              <w:rPr>
                <w:b/>
                <w:bCs/>
                <w:lang w:val="en-AU"/>
              </w:rPr>
            </w:pPr>
            <w:r w:rsidRPr="007D0B28">
              <w:rPr>
                <w:b/>
                <w:bCs/>
                <w:lang w:val="en-AU"/>
              </w:rPr>
              <w:t>X</w:t>
            </w:r>
          </w:p>
        </w:tc>
        <w:tc>
          <w:tcPr>
            <w:tcW w:w="498" w:type="dxa"/>
          </w:tcPr>
          <w:p w14:paraId="63798100" w14:textId="28A089B4" w:rsidR="00571492" w:rsidRPr="007D0B28" w:rsidRDefault="00571492" w:rsidP="007D0B28">
            <w:pPr>
              <w:jc w:val="center"/>
              <w:rPr>
                <w:b/>
                <w:bCs/>
                <w:lang w:val="en-AU"/>
              </w:rPr>
            </w:pPr>
            <w:r w:rsidRPr="007D0B28">
              <w:rPr>
                <w:b/>
                <w:bCs/>
                <w:lang w:val="en-AU"/>
              </w:rPr>
              <w:t>X</w:t>
            </w:r>
          </w:p>
        </w:tc>
        <w:tc>
          <w:tcPr>
            <w:tcW w:w="6775" w:type="dxa"/>
          </w:tcPr>
          <w:p w14:paraId="03C54D62" w14:textId="78E7DF09" w:rsidR="00571492" w:rsidRPr="007D0B28" w:rsidRDefault="00571492" w:rsidP="00A30BD2">
            <w:pPr>
              <w:rPr>
                <w:b/>
                <w:bCs/>
                <w:lang w:val="en-AU"/>
              </w:rPr>
            </w:pPr>
            <w:r w:rsidRPr="007D0B28">
              <w:rPr>
                <w:b/>
                <w:bCs/>
                <w:lang w:val="en-AU"/>
              </w:rPr>
              <w:t>Hardware Refresh</w:t>
            </w:r>
          </w:p>
          <w:p w14:paraId="4756B81D" w14:textId="50E3F046" w:rsidR="00571492" w:rsidRPr="007D0B28" w:rsidRDefault="00571492" w:rsidP="00A30BD2">
            <w:pPr>
              <w:rPr>
                <w:lang w:val="en-AU"/>
              </w:rPr>
            </w:pPr>
            <w:r w:rsidRPr="007D0B28">
              <w:rPr>
                <w:lang w:val="en-AU"/>
              </w:rPr>
              <w:t xml:space="preserve">Network </w:t>
            </w:r>
            <w:r>
              <w:rPr>
                <w:lang w:val="en-AU"/>
              </w:rPr>
              <w:t>infrastructure</w:t>
            </w:r>
            <w:r w:rsidRPr="007D0B28">
              <w:rPr>
                <w:lang w:val="en-AU"/>
              </w:rPr>
              <w:t xml:space="preserve"> within the </w:t>
            </w:r>
            <w:r>
              <w:rPr>
                <w:lang w:val="en-AU"/>
              </w:rPr>
              <w:t>B</w:t>
            </w:r>
            <w:r w:rsidRPr="007D0B28">
              <w:rPr>
                <w:lang w:val="en-AU"/>
              </w:rPr>
              <w:t xml:space="preserve">ESS </w:t>
            </w:r>
            <w:r w:rsidRPr="0096287E">
              <w:rPr>
                <w:lang w:val="en-AU"/>
              </w:rPr>
              <w:t>(SCE or vendor-provided/maintained)</w:t>
            </w:r>
            <w:r>
              <w:rPr>
                <w:lang w:val="en-AU"/>
              </w:rPr>
              <w:t xml:space="preserve"> </w:t>
            </w:r>
            <w:r w:rsidRPr="007D0B28">
              <w:rPr>
                <w:lang w:val="en-AU"/>
              </w:rPr>
              <w:t>shall be capable of being refreshed in accordance with its defined lifecycle.</w:t>
            </w:r>
          </w:p>
        </w:tc>
      </w:tr>
      <w:tr w:rsidR="00571492" w14:paraId="1A1946D9" w14:textId="77777777" w:rsidTr="00571492">
        <w:tc>
          <w:tcPr>
            <w:tcW w:w="1376" w:type="dxa"/>
          </w:tcPr>
          <w:p w14:paraId="6036481F" w14:textId="77777777" w:rsidR="00571492" w:rsidRDefault="00571492" w:rsidP="00A30BD2">
            <w:pPr>
              <w:rPr>
                <w:lang w:val="en-AU"/>
              </w:rPr>
            </w:pPr>
          </w:p>
        </w:tc>
        <w:tc>
          <w:tcPr>
            <w:tcW w:w="498" w:type="dxa"/>
          </w:tcPr>
          <w:p w14:paraId="1D79C5C0" w14:textId="42B34C68" w:rsidR="00571492" w:rsidRDefault="00571492" w:rsidP="00A30BD2">
            <w:pPr>
              <w:rPr>
                <w:lang w:val="en-AU"/>
              </w:rPr>
            </w:pPr>
          </w:p>
        </w:tc>
        <w:tc>
          <w:tcPr>
            <w:tcW w:w="498" w:type="dxa"/>
          </w:tcPr>
          <w:p w14:paraId="63A40D39" w14:textId="77777777" w:rsidR="00571492" w:rsidRDefault="00571492" w:rsidP="00A30BD2">
            <w:pPr>
              <w:rPr>
                <w:lang w:val="en-AU"/>
              </w:rPr>
            </w:pPr>
          </w:p>
        </w:tc>
        <w:tc>
          <w:tcPr>
            <w:tcW w:w="498" w:type="dxa"/>
          </w:tcPr>
          <w:p w14:paraId="279C1F92" w14:textId="77777777" w:rsidR="00571492" w:rsidRDefault="00571492" w:rsidP="00A30BD2">
            <w:pPr>
              <w:rPr>
                <w:lang w:val="en-AU"/>
              </w:rPr>
            </w:pPr>
          </w:p>
        </w:tc>
        <w:tc>
          <w:tcPr>
            <w:tcW w:w="6775" w:type="dxa"/>
          </w:tcPr>
          <w:p w14:paraId="2B73F20A" w14:textId="77777777" w:rsidR="00571492" w:rsidRPr="00AA343B" w:rsidRDefault="00571492" w:rsidP="00AA343B">
            <w:pPr>
              <w:rPr>
                <w:b/>
                <w:bCs/>
                <w:lang w:val="en-AU"/>
              </w:rPr>
            </w:pPr>
          </w:p>
        </w:tc>
      </w:tr>
    </w:tbl>
    <w:p w14:paraId="3341EB92" w14:textId="77777777" w:rsidR="000770F8" w:rsidRPr="005C0519" w:rsidRDefault="000770F8" w:rsidP="005C0519">
      <w:pPr>
        <w:rPr>
          <w:lang w:val="en-AU"/>
        </w:rPr>
      </w:pPr>
    </w:p>
    <w:p w14:paraId="5FE0724A" w14:textId="77777777" w:rsidR="007E0B74" w:rsidRDefault="007E0B74" w:rsidP="007E0B74">
      <w:pPr>
        <w:pStyle w:val="Heading2"/>
        <w:rPr>
          <w:lang w:val="en-AU"/>
        </w:rPr>
      </w:pPr>
      <w:bookmarkStart w:id="87" w:name="_Toc226547758"/>
      <w:r w:rsidRPr="007E0B74">
        <w:rPr>
          <w:lang w:val="en-AU"/>
        </w:rPr>
        <w:t>Cybersecurity</w:t>
      </w:r>
      <w:bookmarkEnd w:id="87"/>
    </w:p>
    <w:p w14:paraId="45CBB49D" w14:textId="0D491628" w:rsidR="00673825" w:rsidRDefault="00673825" w:rsidP="00673825">
      <w:pPr>
        <w:rPr>
          <w:lang w:val="en-AU"/>
        </w:rPr>
      </w:pPr>
      <w:r w:rsidRPr="00673825">
        <w:rPr>
          <w:lang w:val="en-AU"/>
        </w:rPr>
        <w:t>This category outlines the protections required to safeguard BESS</w:t>
      </w:r>
      <w:r w:rsidRPr="00673825">
        <w:rPr>
          <w:rFonts w:ascii="Cambria Math" w:hAnsi="Cambria Math" w:cs="Cambria Math"/>
          <w:lang w:val="en-AU"/>
        </w:rPr>
        <w:t>‑</w:t>
      </w:r>
      <w:r w:rsidRPr="00673825">
        <w:rPr>
          <w:lang w:val="en-AU"/>
        </w:rPr>
        <w:t>related systems and information from unauthorized access, misuse, or disruption. It defines the expectations for identity, access, monitoring, and oversight needed to support SCE</w:t>
      </w:r>
      <w:r w:rsidRPr="00673825">
        <w:rPr>
          <w:rFonts w:cs="Calibri"/>
          <w:lang w:val="en-AU"/>
        </w:rPr>
        <w:t>’</w:t>
      </w:r>
      <w:r w:rsidRPr="00673825">
        <w:rPr>
          <w:lang w:val="en-AU"/>
        </w:rPr>
        <w:t>s security posture while enabling controlled vendor and operator involvement.</w:t>
      </w:r>
    </w:p>
    <w:p w14:paraId="6BC4AFDF" w14:textId="77777777" w:rsidR="000770F8" w:rsidRDefault="000770F8" w:rsidP="00673825">
      <w:pPr>
        <w:rPr>
          <w:lang w:val="en-AU"/>
        </w:rPr>
      </w:pPr>
    </w:p>
    <w:tbl>
      <w:tblPr>
        <w:tblStyle w:val="TableGrid"/>
        <w:tblW w:w="9645" w:type="dxa"/>
        <w:tblLook w:val="04A0" w:firstRow="1" w:lastRow="0" w:firstColumn="1" w:lastColumn="0" w:noHBand="0" w:noVBand="1"/>
      </w:tblPr>
      <w:tblGrid>
        <w:gridCol w:w="1376"/>
        <w:gridCol w:w="498"/>
        <w:gridCol w:w="498"/>
        <w:gridCol w:w="498"/>
        <w:gridCol w:w="6775"/>
      </w:tblGrid>
      <w:tr w:rsidR="00571492" w14:paraId="17E36465" w14:textId="77777777" w:rsidTr="00571492">
        <w:tc>
          <w:tcPr>
            <w:tcW w:w="1376" w:type="dxa"/>
            <w:vMerge w:val="restart"/>
            <w:shd w:val="clear" w:color="auto" w:fill="DEEAF6" w:themeFill="accent5" w:themeFillTint="33"/>
            <w:vAlign w:val="center"/>
          </w:tcPr>
          <w:p w14:paraId="23A393ED" w14:textId="77777777" w:rsidR="00571492" w:rsidRPr="002D4DB8" w:rsidRDefault="00571492" w:rsidP="00A30BD2">
            <w:pPr>
              <w:jc w:val="center"/>
              <w:rPr>
                <w:b/>
                <w:bCs/>
                <w:lang w:val="en-AU"/>
              </w:rPr>
            </w:pPr>
            <w:r w:rsidRPr="002D4DB8">
              <w:rPr>
                <w:b/>
                <w:bCs/>
                <w:lang w:val="en-AU"/>
              </w:rPr>
              <w:t>ID</w:t>
            </w:r>
          </w:p>
        </w:tc>
        <w:tc>
          <w:tcPr>
            <w:tcW w:w="1494" w:type="dxa"/>
            <w:gridSpan w:val="3"/>
            <w:shd w:val="clear" w:color="auto" w:fill="DEEAF6" w:themeFill="accent5" w:themeFillTint="33"/>
          </w:tcPr>
          <w:p w14:paraId="556EA76A" w14:textId="3C37828A" w:rsidR="00571492" w:rsidRPr="002D4DB8" w:rsidRDefault="00571492" w:rsidP="00A30BD2">
            <w:pPr>
              <w:jc w:val="center"/>
              <w:rPr>
                <w:b/>
                <w:bCs/>
                <w:lang w:val="en-AU"/>
              </w:rPr>
            </w:pPr>
            <w:r w:rsidRPr="002D4DB8">
              <w:rPr>
                <w:b/>
                <w:bCs/>
                <w:lang w:val="en-AU"/>
              </w:rPr>
              <w:t>Applicability</w:t>
            </w:r>
          </w:p>
        </w:tc>
        <w:tc>
          <w:tcPr>
            <w:tcW w:w="6775" w:type="dxa"/>
            <w:vMerge w:val="restart"/>
            <w:shd w:val="clear" w:color="auto" w:fill="DEEAF6" w:themeFill="accent5" w:themeFillTint="33"/>
            <w:vAlign w:val="center"/>
          </w:tcPr>
          <w:p w14:paraId="11196FD1" w14:textId="77777777" w:rsidR="00571492" w:rsidRPr="002D4DB8" w:rsidRDefault="00571492" w:rsidP="00A30BD2">
            <w:pPr>
              <w:jc w:val="center"/>
              <w:rPr>
                <w:b/>
                <w:bCs/>
                <w:lang w:val="en-AU"/>
              </w:rPr>
            </w:pPr>
            <w:r w:rsidRPr="002D4DB8">
              <w:rPr>
                <w:b/>
                <w:bCs/>
                <w:lang w:val="en-AU"/>
              </w:rPr>
              <w:t>Requirements</w:t>
            </w:r>
          </w:p>
        </w:tc>
      </w:tr>
      <w:tr w:rsidR="00571492" w14:paraId="27557305" w14:textId="77777777" w:rsidTr="00571492">
        <w:trPr>
          <w:cantSplit/>
          <w:trHeight w:val="1349"/>
        </w:trPr>
        <w:tc>
          <w:tcPr>
            <w:tcW w:w="1376" w:type="dxa"/>
            <w:vMerge/>
          </w:tcPr>
          <w:p w14:paraId="098F2467" w14:textId="77777777" w:rsidR="00571492" w:rsidRDefault="00571492" w:rsidP="00A30BD2">
            <w:pPr>
              <w:rPr>
                <w:lang w:val="en-AU"/>
              </w:rPr>
            </w:pPr>
          </w:p>
        </w:tc>
        <w:tc>
          <w:tcPr>
            <w:tcW w:w="498" w:type="dxa"/>
            <w:shd w:val="clear" w:color="auto" w:fill="DEEAF6" w:themeFill="accent5" w:themeFillTint="33"/>
            <w:textDirection w:val="btLr"/>
          </w:tcPr>
          <w:p w14:paraId="53742F40" w14:textId="71BB9B44" w:rsidR="00571492" w:rsidRPr="002D4DB8" w:rsidRDefault="00571492" w:rsidP="00A30BD2">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2B458E0E" w14:textId="77777777" w:rsidR="00571492" w:rsidRPr="002D4DB8" w:rsidRDefault="00571492" w:rsidP="00A30BD2">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266786D4" w14:textId="77777777" w:rsidR="00571492" w:rsidRPr="002D4DB8" w:rsidRDefault="00571492" w:rsidP="00A30BD2">
            <w:pPr>
              <w:ind w:left="113" w:right="113"/>
              <w:rPr>
                <w:b/>
                <w:bCs/>
                <w:lang w:val="en-AU"/>
              </w:rPr>
            </w:pPr>
            <w:r w:rsidRPr="002D4DB8">
              <w:rPr>
                <w:b/>
                <w:bCs/>
                <w:lang w:val="en-AU"/>
              </w:rPr>
              <w:t>Market</w:t>
            </w:r>
          </w:p>
        </w:tc>
        <w:tc>
          <w:tcPr>
            <w:tcW w:w="6775" w:type="dxa"/>
            <w:vMerge/>
          </w:tcPr>
          <w:p w14:paraId="6CAC4163" w14:textId="77777777" w:rsidR="00571492" w:rsidRDefault="00571492" w:rsidP="00A30BD2">
            <w:pPr>
              <w:rPr>
                <w:lang w:val="en-AU"/>
              </w:rPr>
            </w:pPr>
          </w:p>
        </w:tc>
      </w:tr>
      <w:tr w:rsidR="00571492" w14:paraId="15CC9A09" w14:textId="77777777" w:rsidTr="00571492">
        <w:tc>
          <w:tcPr>
            <w:tcW w:w="1376" w:type="dxa"/>
          </w:tcPr>
          <w:p w14:paraId="1867F347" w14:textId="3F589B3E" w:rsidR="00571492" w:rsidRDefault="00571492" w:rsidP="0008582B">
            <w:pPr>
              <w:jc w:val="center"/>
              <w:rPr>
                <w:lang w:val="en-AU"/>
              </w:rPr>
            </w:pPr>
            <w:r>
              <w:rPr>
                <w:lang w:val="en-AU"/>
              </w:rPr>
              <w:t>CS-01</w:t>
            </w:r>
          </w:p>
        </w:tc>
        <w:tc>
          <w:tcPr>
            <w:tcW w:w="498" w:type="dxa"/>
          </w:tcPr>
          <w:p w14:paraId="66ECAC47" w14:textId="274C0D50" w:rsidR="00571492" w:rsidRDefault="00571492" w:rsidP="0008582B">
            <w:pPr>
              <w:jc w:val="center"/>
              <w:rPr>
                <w:lang w:val="en-AU"/>
              </w:rPr>
            </w:pPr>
            <w:r w:rsidRPr="007D0B28">
              <w:rPr>
                <w:b/>
                <w:bCs/>
                <w:lang w:val="en-AU"/>
              </w:rPr>
              <w:t>X</w:t>
            </w:r>
          </w:p>
        </w:tc>
        <w:tc>
          <w:tcPr>
            <w:tcW w:w="498" w:type="dxa"/>
          </w:tcPr>
          <w:p w14:paraId="209A168E" w14:textId="22F626F1" w:rsidR="00571492" w:rsidRDefault="00571492" w:rsidP="0008582B">
            <w:pPr>
              <w:jc w:val="center"/>
              <w:rPr>
                <w:lang w:val="en-AU"/>
              </w:rPr>
            </w:pPr>
            <w:r w:rsidRPr="007D0B28">
              <w:rPr>
                <w:b/>
                <w:bCs/>
                <w:lang w:val="en-AU"/>
              </w:rPr>
              <w:t>X</w:t>
            </w:r>
          </w:p>
        </w:tc>
        <w:tc>
          <w:tcPr>
            <w:tcW w:w="498" w:type="dxa"/>
          </w:tcPr>
          <w:p w14:paraId="52601B9A" w14:textId="5840AE3C" w:rsidR="00571492" w:rsidRDefault="00571492" w:rsidP="0008582B">
            <w:pPr>
              <w:jc w:val="center"/>
              <w:rPr>
                <w:lang w:val="en-AU"/>
              </w:rPr>
            </w:pPr>
            <w:r w:rsidRPr="007D0B28">
              <w:rPr>
                <w:b/>
                <w:bCs/>
                <w:lang w:val="en-AU"/>
              </w:rPr>
              <w:t>X</w:t>
            </w:r>
          </w:p>
        </w:tc>
        <w:tc>
          <w:tcPr>
            <w:tcW w:w="6775" w:type="dxa"/>
          </w:tcPr>
          <w:p w14:paraId="7DC617F1" w14:textId="77777777" w:rsidR="00571492" w:rsidRDefault="00571492" w:rsidP="0008582B">
            <w:pPr>
              <w:rPr>
                <w:b/>
                <w:bCs/>
                <w:lang w:val="en-AU"/>
              </w:rPr>
            </w:pPr>
            <w:r>
              <w:rPr>
                <w:b/>
                <w:bCs/>
                <w:lang w:val="en-AU"/>
              </w:rPr>
              <w:t>Cybersecurity Policy Adherence</w:t>
            </w:r>
          </w:p>
          <w:p w14:paraId="4C0FD0DD" w14:textId="5763534C" w:rsidR="00571492" w:rsidRPr="007650E9" w:rsidRDefault="00571492" w:rsidP="0008582B">
            <w:pPr>
              <w:rPr>
                <w:lang w:val="en-AU"/>
              </w:rPr>
            </w:pPr>
            <w:r w:rsidRPr="007650E9">
              <w:rPr>
                <w:lang w:val="en-AU"/>
              </w:rPr>
              <w:t>The BESS control system shall adhere to all applicable SCE Cybersecurity policies.</w:t>
            </w:r>
          </w:p>
        </w:tc>
      </w:tr>
      <w:tr w:rsidR="00571492" w14:paraId="2318355D" w14:textId="77777777" w:rsidTr="00571492">
        <w:tc>
          <w:tcPr>
            <w:tcW w:w="1376" w:type="dxa"/>
          </w:tcPr>
          <w:p w14:paraId="1A06D88E" w14:textId="47A84E3A" w:rsidR="00571492" w:rsidRDefault="00571492" w:rsidP="0008582B">
            <w:pPr>
              <w:jc w:val="center"/>
              <w:rPr>
                <w:lang w:val="en-AU"/>
              </w:rPr>
            </w:pPr>
            <w:r>
              <w:rPr>
                <w:lang w:val="en-AU"/>
              </w:rPr>
              <w:t>CS-02</w:t>
            </w:r>
          </w:p>
        </w:tc>
        <w:tc>
          <w:tcPr>
            <w:tcW w:w="498" w:type="dxa"/>
          </w:tcPr>
          <w:p w14:paraId="13AE7CBB" w14:textId="5335B949" w:rsidR="00571492" w:rsidRDefault="00571492" w:rsidP="0008582B">
            <w:pPr>
              <w:jc w:val="center"/>
              <w:rPr>
                <w:lang w:val="en-AU"/>
              </w:rPr>
            </w:pPr>
            <w:r w:rsidRPr="007D0B28">
              <w:rPr>
                <w:b/>
                <w:bCs/>
                <w:lang w:val="en-AU"/>
              </w:rPr>
              <w:t>X</w:t>
            </w:r>
          </w:p>
        </w:tc>
        <w:tc>
          <w:tcPr>
            <w:tcW w:w="498" w:type="dxa"/>
          </w:tcPr>
          <w:p w14:paraId="27F3CDCE" w14:textId="11088C2D" w:rsidR="00571492" w:rsidRDefault="00571492" w:rsidP="0008582B">
            <w:pPr>
              <w:jc w:val="center"/>
              <w:rPr>
                <w:lang w:val="en-AU"/>
              </w:rPr>
            </w:pPr>
            <w:r w:rsidRPr="007D0B28">
              <w:rPr>
                <w:b/>
                <w:bCs/>
                <w:lang w:val="en-AU"/>
              </w:rPr>
              <w:t>X</w:t>
            </w:r>
          </w:p>
        </w:tc>
        <w:tc>
          <w:tcPr>
            <w:tcW w:w="498" w:type="dxa"/>
          </w:tcPr>
          <w:p w14:paraId="4F2B1055" w14:textId="0FF667E7" w:rsidR="00571492" w:rsidRDefault="00571492" w:rsidP="0008582B">
            <w:pPr>
              <w:jc w:val="center"/>
              <w:rPr>
                <w:lang w:val="en-AU"/>
              </w:rPr>
            </w:pPr>
            <w:r w:rsidRPr="007D0B28">
              <w:rPr>
                <w:b/>
                <w:bCs/>
                <w:lang w:val="en-AU"/>
              </w:rPr>
              <w:t>X</w:t>
            </w:r>
          </w:p>
        </w:tc>
        <w:tc>
          <w:tcPr>
            <w:tcW w:w="6775" w:type="dxa"/>
          </w:tcPr>
          <w:p w14:paraId="10AE67BC" w14:textId="77777777" w:rsidR="00571492" w:rsidRPr="00E21DC8" w:rsidRDefault="00571492" w:rsidP="0008582B">
            <w:pPr>
              <w:rPr>
                <w:b/>
                <w:bCs/>
                <w:lang w:val="en-AU"/>
              </w:rPr>
            </w:pPr>
            <w:r w:rsidRPr="00E21DC8">
              <w:rPr>
                <w:b/>
                <w:bCs/>
                <w:lang w:val="en-AU"/>
              </w:rPr>
              <w:t>Cybersecurity Standards Compliance</w:t>
            </w:r>
          </w:p>
          <w:p w14:paraId="421E6512" w14:textId="1E1E0B10" w:rsidR="00571492" w:rsidRDefault="00571492" w:rsidP="0008582B">
            <w:pPr>
              <w:rPr>
                <w:lang w:val="en-AU"/>
              </w:rPr>
            </w:pPr>
            <w:r w:rsidRPr="00E21DC8">
              <w:rPr>
                <w:lang w:val="en-AU"/>
              </w:rPr>
              <w:t>The BESS control system</w:t>
            </w:r>
            <w:r>
              <w:rPr>
                <w:lang w:val="en-AU"/>
              </w:rPr>
              <w:t xml:space="preserve">, </w:t>
            </w:r>
            <w:r w:rsidRPr="00E21DC8">
              <w:rPr>
                <w:lang w:val="en-AU"/>
              </w:rPr>
              <w:t>including all SCE</w:t>
            </w:r>
            <w:r w:rsidRPr="00E21DC8">
              <w:rPr>
                <w:rFonts w:ascii="Cambria Math" w:hAnsi="Cambria Math" w:cs="Cambria Math"/>
                <w:lang w:val="en-AU"/>
              </w:rPr>
              <w:t>‑</w:t>
            </w:r>
            <w:r w:rsidRPr="00E21DC8">
              <w:rPr>
                <w:lang w:val="en-AU"/>
              </w:rPr>
              <w:t>provided and vendor</w:t>
            </w:r>
            <w:r w:rsidRPr="00E21DC8">
              <w:rPr>
                <w:rFonts w:ascii="Cambria Math" w:hAnsi="Cambria Math" w:cs="Cambria Math"/>
                <w:lang w:val="en-AU"/>
              </w:rPr>
              <w:t>‑</w:t>
            </w:r>
            <w:r w:rsidRPr="00E21DC8">
              <w:rPr>
                <w:lang w:val="en-AU"/>
              </w:rPr>
              <w:t>provided or vendor</w:t>
            </w:r>
            <w:r w:rsidRPr="00E21DC8">
              <w:rPr>
                <w:rFonts w:ascii="Cambria Math" w:hAnsi="Cambria Math" w:cs="Cambria Math"/>
                <w:lang w:val="en-AU"/>
              </w:rPr>
              <w:t>‑</w:t>
            </w:r>
            <w:r w:rsidRPr="00E21DC8">
              <w:rPr>
                <w:lang w:val="en-AU"/>
              </w:rPr>
              <w:t>maintained components</w:t>
            </w:r>
            <w:r>
              <w:rPr>
                <w:lang w:val="en-AU"/>
              </w:rPr>
              <w:t xml:space="preserve">, </w:t>
            </w:r>
            <w:r w:rsidRPr="00E21DC8">
              <w:rPr>
                <w:lang w:val="en-AU"/>
              </w:rPr>
              <w:t>shall comply with the applicable cybersecurity requirements defined in the Cybersecurity Grid and Control Systems Standard.</w:t>
            </w:r>
          </w:p>
        </w:tc>
      </w:tr>
      <w:tr w:rsidR="00571492" w14:paraId="77149D9B" w14:textId="77777777" w:rsidTr="00571492">
        <w:tc>
          <w:tcPr>
            <w:tcW w:w="1376" w:type="dxa"/>
          </w:tcPr>
          <w:p w14:paraId="71832586" w14:textId="04583EBD" w:rsidR="00571492" w:rsidRDefault="00571492" w:rsidP="0008582B">
            <w:pPr>
              <w:jc w:val="center"/>
              <w:rPr>
                <w:lang w:val="en-AU"/>
              </w:rPr>
            </w:pPr>
            <w:r>
              <w:rPr>
                <w:lang w:val="en-AU"/>
              </w:rPr>
              <w:t>CS-03</w:t>
            </w:r>
          </w:p>
        </w:tc>
        <w:tc>
          <w:tcPr>
            <w:tcW w:w="498" w:type="dxa"/>
          </w:tcPr>
          <w:p w14:paraId="4F4366F0" w14:textId="3277076C" w:rsidR="00571492" w:rsidRDefault="00571492" w:rsidP="0008582B">
            <w:pPr>
              <w:jc w:val="center"/>
              <w:rPr>
                <w:lang w:val="en-AU"/>
              </w:rPr>
            </w:pPr>
            <w:r w:rsidRPr="007D0B28">
              <w:rPr>
                <w:b/>
                <w:bCs/>
                <w:lang w:val="en-AU"/>
              </w:rPr>
              <w:t>X</w:t>
            </w:r>
          </w:p>
        </w:tc>
        <w:tc>
          <w:tcPr>
            <w:tcW w:w="498" w:type="dxa"/>
          </w:tcPr>
          <w:p w14:paraId="67D0D655" w14:textId="4CD1607E" w:rsidR="00571492" w:rsidRDefault="00571492" w:rsidP="0008582B">
            <w:pPr>
              <w:jc w:val="center"/>
              <w:rPr>
                <w:lang w:val="en-AU"/>
              </w:rPr>
            </w:pPr>
            <w:r w:rsidRPr="007D0B28">
              <w:rPr>
                <w:b/>
                <w:bCs/>
                <w:lang w:val="en-AU"/>
              </w:rPr>
              <w:t>X</w:t>
            </w:r>
          </w:p>
        </w:tc>
        <w:tc>
          <w:tcPr>
            <w:tcW w:w="498" w:type="dxa"/>
          </w:tcPr>
          <w:p w14:paraId="51BB7037" w14:textId="176F9F5D" w:rsidR="00571492" w:rsidRDefault="00571492" w:rsidP="0008582B">
            <w:pPr>
              <w:jc w:val="center"/>
              <w:rPr>
                <w:lang w:val="en-AU"/>
              </w:rPr>
            </w:pPr>
            <w:r w:rsidRPr="007D0B28">
              <w:rPr>
                <w:b/>
                <w:bCs/>
                <w:lang w:val="en-AU"/>
              </w:rPr>
              <w:t>X</w:t>
            </w:r>
          </w:p>
        </w:tc>
        <w:tc>
          <w:tcPr>
            <w:tcW w:w="6775" w:type="dxa"/>
          </w:tcPr>
          <w:p w14:paraId="1ECCD90E" w14:textId="77777777" w:rsidR="00571492" w:rsidRPr="00D5213D" w:rsidRDefault="00571492" w:rsidP="0008582B">
            <w:pPr>
              <w:rPr>
                <w:b/>
                <w:bCs/>
                <w:lang w:val="en-AU"/>
              </w:rPr>
            </w:pPr>
            <w:r w:rsidRPr="00D5213D">
              <w:rPr>
                <w:b/>
                <w:bCs/>
                <w:lang w:val="en-AU"/>
              </w:rPr>
              <w:t>Data Location and Use Requirements</w:t>
            </w:r>
          </w:p>
          <w:p w14:paraId="33AFB738" w14:textId="77777777" w:rsidR="00571492" w:rsidRDefault="00571492" w:rsidP="0008582B">
            <w:pPr>
              <w:rPr>
                <w:lang w:val="en-AU"/>
              </w:rPr>
            </w:pPr>
            <w:r w:rsidRPr="00BF514D">
              <w:rPr>
                <w:lang w:val="en-AU"/>
              </w:rPr>
              <w:t>SCE data associated with the BESS control system shall not be transmitted, processed, or stored outside the United States without prior written approval from SCE.</w:t>
            </w:r>
          </w:p>
        </w:tc>
      </w:tr>
      <w:tr w:rsidR="00571492" w14:paraId="2FBA7C87" w14:textId="77777777" w:rsidTr="00571492">
        <w:tc>
          <w:tcPr>
            <w:tcW w:w="1376" w:type="dxa"/>
          </w:tcPr>
          <w:p w14:paraId="6CEF4156" w14:textId="18DB52A1" w:rsidR="00571492" w:rsidRDefault="00571492" w:rsidP="0008582B">
            <w:pPr>
              <w:jc w:val="center"/>
              <w:rPr>
                <w:lang w:val="en-AU"/>
              </w:rPr>
            </w:pPr>
            <w:r>
              <w:rPr>
                <w:lang w:val="en-AU"/>
              </w:rPr>
              <w:t>CS-04</w:t>
            </w:r>
          </w:p>
        </w:tc>
        <w:tc>
          <w:tcPr>
            <w:tcW w:w="498" w:type="dxa"/>
          </w:tcPr>
          <w:p w14:paraId="31AA6E2A" w14:textId="1F1A0B84" w:rsidR="00571492" w:rsidRDefault="00571492" w:rsidP="0008582B">
            <w:pPr>
              <w:jc w:val="center"/>
              <w:rPr>
                <w:lang w:val="en-AU"/>
              </w:rPr>
            </w:pPr>
            <w:r w:rsidRPr="007D0B28">
              <w:rPr>
                <w:b/>
                <w:bCs/>
                <w:lang w:val="en-AU"/>
              </w:rPr>
              <w:t>X</w:t>
            </w:r>
          </w:p>
        </w:tc>
        <w:tc>
          <w:tcPr>
            <w:tcW w:w="498" w:type="dxa"/>
          </w:tcPr>
          <w:p w14:paraId="725106B7" w14:textId="573C52AD" w:rsidR="00571492" w:rsidRDefault="00571492" w:rsidP="0008582B">
            <w:pPr>
              <w:jc w:val="center"/>
              <w:rPr>
                <w:lang w:val="en-AU"/>
              </w:rPr>
            </w:pPr>
            <w:r w:rsidRPr="007D0B28">
              <w:rPr>
                <w:b/>
                <w:bCs/>
                <w:lang w:val="en-AU"/>
              </w:rPr>
              <w:t>X</w:t>
            </w:r>
          </w:p>
        </w:tc>
        <w:tc>
          <w:tcPr>
            <w:tcW w:w="498" w:type="dxa"/>
          </w:tcPr>
          <w:p w14:paraId="297B82EF" w14:textId="403C97CE" w:rsidR="00571492" w:rsidRDefault="00571492" w:rsidP="0008582B">
            <w:pPr>
              <w:jc w:val="center"/>
              <w:rPr>
                <w:lang w:val="en-AU"/>
              </w:rPr>
            </w:pPr>
            <w:r w:rsidRPr="007D0B28">
              <w:rPr>
                <w:b/>
                <w:bCs/>
                <w:lang w:val="en-AU"/>
              </w:rPr>
              <w:t>X</w:t>
            </w:r>
          </w:p>
        </w:tc>
        <w:tc>
          <w:tcPr>
            <w:tcW w:w="6775" w:type="dxa"/>
          </w:tcPr>
          <w:p w14:paraId="025AC665" w14:textId="77777777" w:rsidR="00571492" w:rsidRPr="00A95775" w:rsidRDefault="00571492" w:rsidP="0008582B">
            <w:pPr>
              <w:rPr>
                <w:b/>
                <w:bCs/>
                <w:lang w:val="en-AU"/>
              </w:rPr>
            </w:pPr>
            <w:r w:rsidRPr="00A95775">
              <w:rPr>
                <w:b/>
                <w:bCs/>
                <w:lang w:val="en-AU"/>
              </w:rPr>
              <w:t>Data Classification and Governance</w:t>
            </w:r>
          </w:p>
          <w:p w14:paraId="6F79D3AD" w14:textId="77777777" w:rsidR="00571492" w:rsidRDefault="00571492" w:rsidP="0008582B">
            <w:pPr>
              <w:rPr>
                <w:lang w:val="en-AU"/>
              </w:rPr>
            </w:pPr>
            <w:r w:rsidRPr="00E04C3C">
              <w:rPr>
                <w:lang w:val="en-AU"/>
              </w:rPr>
              <w:t xml:space="preserve">SCE data shall be classified and protected in accordance with the </w:t>
            </w:r>
            <w:r>
              <w:rPr>
                <w:lang w:val="en-AU"/>
              </w:rPr>
              <w:t xml:space="preserve">SCE </w:t>
            </w:r>
            <w:r w:rsidRPr="00E04C3C">
              <w:rPr>
                <w:lang w:val="en-AU"/>
              </w:rPr>
              <w:t xml:space="preserve">Information Governance </w:t>
            </w:r>
            <w:r>
              <w:rPr>
                <w:lang w:val="en-AU"/>
              </w:rPr>
              <w:t>P</w:t>
            </w:r>
            <w:r w:rsidRPr="00E04C3C">
              <w:rPr>
                <w:lang w:val="en-AU"/>
              </w:rPr>
              <w:t>olicy.</w:t>
            </w:r>
          </w:p>
        </w:tc>
      </w:tr>
      <w:tr w:rsidR="00571492" w14:paraId="1EC16AC9" w14:textId="77777777" w:rsidTr="00571492">
        <w:tc>
          <w:tcPr>
            <w:tcW w:w="1376" w:type="dxa"/>
          </w:tcPr>
          <w:p w14:paraId="1F20AA08" w14:textId="0F424126" w:rsidR="00571492" w:rsidRDefault="00571492" w:rsidP="0008582B">
            <w:pPr>
              <w:jc w:val="center"/>
              <w:rPr>
                <w:lang w:val="en-AU"/>
              </w:rPr>
            </w:pPr>
            <w:r>
              <w:rPr>
                <w:lang w:val="en-AU"/>
              </w:rPr>
              <w:t>CS-05</w:t>
            </w:r>
          </w:p>
        </w:tc>
        <w:tc>
          <w:tcPr>
            <w:tcW w:w="498" w:type="dxa"/>
          </w:tcPr>
          <w:p w14:paraId="4327C05C" w14:textId="63E3DFF3" w:rsidR="00571492" w:rsidRDefault="00571492" w:rsidP="0008582B">
            <w:pPr>
              <w:jc w:val="center"/>
              <w:rPr>
                <w:lang w:val="en-AU"/>
              </w:rPr>
            </w:pPr>
            <w:r w:rsidRPr="007D0B28">
              <w:rPr>
                <w:b/>
                <w:bCs/>
                <w:lang w:val="en-AU"/>
              </w:rPr>
              <w:t>X</w:t>
            </w:r>
          </w:p>
        </w:tc>
        <w:tc>
          <w:tcPr>
            <w:tcW w:w="498" w:type="dxa"/>
          </w:tcPr>
          <w:p w14:paraId="670B5FE3" w14:textId="4BA562AD" w:rsidR="00571492" w:rsidRDefault="00571492" w:rsidP="0008582B">
            <w:pPr>
              <w:jc w:val="center"/>
              <w:rPr>
                <w:lang w:val="en-AU"/>
              </w:rPr>
            </w:pPr>
            <w:r w:rsidRPr="007D0B28">
              <w:rPr>
                <w:b/>
                <w:bCs/>
                <w:lang w:val="en-AU"/>
              </w:rPr>
              <w:t>X</w:t>
            </w:r>
          </w:p>
        </w:tc>
        <w:tc>
          <w:tcPr>
            <w:tcW w:w="498" w:type="dxa"/>
          </w:tcPr>
          <w:p w14:paraId="3A6A78D5" w14:textId="22C7524D" w:rsidR="00571492" w:rsidRDefault="00571492" w:rsidP="0008582B">
            <w:pPr>
              <w:jc w:val="center"/>
              <w:rPr>
                <w:lang w:val="en-AU"/>
              </w:rPr>
            </w:pPr>
            <w:r w:rsidRPr="007D0B28">
              <w:rPr>
                <w:b/>
                <w:bCs/>
                <w:lang w:val="en-AU"/>
              </w:rPr>
              <w:t>X</w:t>
            </w:r>
          </w:p>
        </w:tc>
        <w:tc>
          <w:tcPr>
            <w:tcW w:w="6775" w:type="dxa"/>
          </w:tcPr>
          <w:p w14:paraId="0FC244B4" w14:textId="77777777" w:rsidR="00571492" w:rsidRDefault="00571492" w:rsidP="0008582B">
            <w:pPr>
              <w:rPr>
                <w:b/>
                <w:bCs/>
                <w:lang w:val="en-AU"/>
              </w:rPr>
            </w:pPr>
            <w:r w:rsidRPr="00F90306">
              <w:rPr>
                <w:b/>
                <w:bCs/>
                <w:lang w:val="en-AU"/>
              </w:rPr>
              <w:t>Controlled Network Trust Boundaries</w:t>
            </w:r>
          </w:p>
          <w:p w14:paraId="21AA5667" w14:textId="20BE5C2A" w:rsidR="00571492" w:rsidRDefault="00571492" w:rsidP="0008582B">
            <w:pPr>
              <w:rPr>
                <w:lang w:val="en-AU"/>
              </w:rPr>
            </w:pPr>
            <w:r w:rsidRPr="00F90306">
              <w:rPr>
                <w:lang w:val="en-AU"/>
              </w:rPr>
              <w:t>All network connections into, out of, and within the BESS control system shall be explicitly defined, authenticated, and controlled as part of SCE</w:t>
            </w:r>
            <w:r w:rsidRPr="00F90306">
              <w:rPr>
                <w:rFonts w:ascii="Cambria Math" w:hAnsi="Cambria Math" w:cs="Cambria Math"/>
                <w:lang w:val="en-AU"/>
              </w:rPr>
              <w:t>‑</w:t>
            </w:r>
            <w:r w:rsidRPr="00F90306">
              <w:rPr>
                <w:lang w:val="en-AU"/>
              </w:rPr>
              <w:t>managed cybersecurity trust boundaries.</w:t>
            </w:r>
          </w:p>
        </w:tc>
      </w:tr>
      <w:tr w:rsidR="00571492" w14:paraId="311445F4" w14:textId="77777777" w:rsidTr="00571492">
        <w:tc>
          <w:tcPr>
            <w:tcW w:w="1376" w:type="dxa"/>
          </w:tcPr>
          <w:p w14:paraId="0CBF7935" w14:textId="04A62760" w:rsidR="00571492" w:rsidRDefault="00571492" w:rsidP="0008582B">
            <w:pPr>
              <w:jc w:val="center"/>
              <w:rPr>
                <w:lang w:val="en-AU"/>
              </w:rPr>
            </w:pPr>
            <w:r>
              <w:rPr>
                <w:lang w:val="en-AU"/>
              </w:rPr>
              <w:t>CS-06</w:t>
            </w:r>
          </w:p>
        </w:tc>
        <w:tc>
          <w:tcPr>
            <w:tcW w:w="498" w:type="dxa"/>
          </w:tcPr>
          <w:p w14:paraId="289993F6" w14:textId="1569D75B" w:rsidR="00571492" w:rsidRDefault="00571492" w:rsidP="0008582B">
            <w:pPr>
              <w:jc w:val="center"/>
              <w:rPr>
                <w:lang w:val="en-AU"/>
              </w:rPr>
            </w:pPr>
            <w:r w:rsidRPr="007D0B28">
              <w:rPr>
                <w:b/>
                <w:bCs/>
                <w:lang w:val="en-AU"/>
              </w:rPr>
              <w:t>X</w:t>
            </w:r>
          </w:p>
        </w:tc>
        <w:tc>
          <w:tcPr>
            <w:tcW w:w="498" w:type="dxa"/>
          </w:tcPr>
          <w:p w14:paraId="26CE1691" w14:textId="3541FC0E" w:rsidR="00571492" w:rsidRDefault="00571492" w:rsidP="0008582B">
            <w:pPr>
              <w:jc w:val="center"/>
              <w:rPr>
                <w:lang w:val="en-AU"/>
              </w:rPr>
            </w:pPr>
            <w:r w:rsidRPr="007D0B28">
              <w:rPr>
                <w:b/>
                <w:bCs/>
                <w:lang w:val="en-AU"/>
              </w:rPr>
              <w:t>X</w:t>
            </w:r>
          </w:p>
        </w:tc>
        <w:tc>
          <w:tcPr>
            <w:tcW w:w="498" w:type="dxa"/>
          </w:tcPr>
          <w:p w14:paraId="4B44761E" w14:textId="3F6F781B" w:rsidR="00571492" w:rsidRDefault="00571492" w:rsidP="0008582B">
            <w:pPr>
              <w:jc w:val="center"/>
              <w:rPr>
                <w:lang w:val="en-AU"/>
              </w:rPr>
            </w:pPr>
            <w:r w:rsidRPr="007D0B28">
              <w:rPr>
                <w:b/>
                <w:bCs/>
                <w:lang w:val="en-AU"/>
              </w:rPr>
              <w:t>X</w:t>
            </w:r>
          </w:p>
        </w:tc>
        <w:tc>
          <w:tcPr>
            <w:tcW w:w="6775" w:type="dxa"/>
          </w:tcPr>
          <w:p w14:paraId="65504C80" w14:textId="77777777" w:rsidR="00571492" w:rsidRDefault="00571492" w:rsidP="0008582B">
            <w:pPr>
              <w:rPr>
                <w:b/>
                <w:bCs/>
                <w:lang w:val="en-AU"/>
              </w:rPr>
            </w:pPr>
            <w:r w:rsidRPr="00352F72">
              <w:rPr>
                <w:b/>
                <w:bCs/>
                <w:lang w:val="en-AU"/>
              </w:rPr>
              <w:t>BESS Network Inclusion in SCE Cybersecurity Domain</w:t>
            </w:r>
          </w:p>
          <w:p w14:paraId="1C7434A4" w14:textId="0293B87B" w:rsidR="00571492" w:rsidRPr="00352F72" w:rsidRDefault="00571492" w:rsidP="0008582B">
            <w:pPr>
              <w:rPr>
                <w:highlight w:val="yellow"/>
                <w:lang w:val="en-AU"/>
              </w:rPr>
            </w:pPr>
            <w:r w:rsidRPr="00352F72">
              <w:rPr>
                <w:lang w:val="en-AU"/>
              </w:rPr>
              <w:t>All network segments supporting the BESS control system, including vendor</w:t>
            </w:r>
            <w:r w:rsidRPr="00352F72">
              <w:rPr>
                <w:rFonts w:ascii="Cambria Math" w:hAnsi="Cambria Math" w:cs="Cambria Math"/>
                <w:lang w:val="en-AU"/>
              </w:rPr>
              <w:t>‑</w:t>
            </w:r>
            <w:r w:rsidRPr="00352F72">
              <w:rPr>
                <w:lang w:val="en-AU"/>
              </w:rPr>
              <w:t>provided or vendor</w:t>
            </w:r>
            <w:r w:rsidRPr="00352F72">
              <w:rPr>
                <w:rFonts w:ascii="Cambria Math" w:hAnsi="Cambria Math" w:cs="Cambria Math"/>
                <w:lang w:val="en-AU"/>
              </w:rPr>
              <w:t>‑</w:t>
            </w:r>
            <w:r w:rsidRPr="00352F72">
              <w:rPr>
                <w:lang w:val="en-AU"/>
              </w:rPr>
              <w:t xml:space="preserve">maintained LAN segments, shall be </w:t>
            </w:r>
            <w:r w:rsidRPr="00725B4D">
              <w:rPr>
                <w:lang w:val="en-AU"/>
              </w:rPr>
              <w:t>treated as in</w:t>
            </w:r>
            <w:r w:rsidRPr="00725B4D">
              <w:rPr>
                <w:rFonts w:ascii="Cambria Math" w:hAnsi="Cambria Math" w:cs="Cambria Math"/>
                <w:lang w:val="en-AU"/>
              </w:rPr>
              <w:t>‑</w:t>
            </w:r>
            <w:r w:rsidRPr="00725B4D">
              <w:rPr>
                <w:lang w:val="en-AU"/>
              </w:rPr>
              <w:t>scope for SCE cybersecurity monitoring, detection, and incident response.</w:t>
            </w:r>
          </w:p>
        </w:tc>
      </w:tr>
      <w:tr w:rsidR="00571492" w14:paraId="52D01AC4" w14:textId="77777777" w:rsidTr="00571492">
        <w:tc>
          <w:tcPr>
            <w:tcW w:w="1376" w:type="dxa"/>
          </w:tcPr>
          <w:p w14:paraId="12ED54CB" w14:textId="6ADFA28D" w:rsidR="00571492" w:rsidRDefault="00571492" w:rsidP="0008582B">
            <w:pPr>
              <w:jc w:val="center"/>
              <w:rPr>
                <w:lang w:val="en-AU"/>
              </w:rPr>
            </w:pPr>
            <w:r>
              <w:rPr>
                <w:lang w:val="en-AU"/>
              </w:rPr>
              <w:t>CS-07</w:t>
            </w:r>
          </w:p>
        </w:tc>
        <w:tc>
          <w:tcPr>
            <w:tcW w:w="498" w:type="dxa"/>
          </w:tcPr>
          <w:p w14:paraId="35DAB8A7" w14:textId="7B6D6090" w:rsidR="00571492" w:rsidRDefault="00571492" w:rsidP="0008582B">
            <w:pPr>
              <w:jc w:val="center"/>
              <w:rPr>
                <w:lang w:val="en-AU"/>
              </w:rPr>
            </w:pPr>
            <w:r w:rsidRPr="007D0B28">
              <w:rPr>
                <w:b/>
                <w:bCs/>
                <w:lang w:val="en-AU"/>
              </w:rPr>
              <w:t>X</w:t>
            </w:r>
          </w:p>
        </w:tc>
        <w:tc>
          <w:tcPr>
            <w:tcW w:w="498" w:type="dxa"/>
          </w:tcPr>
          <w:p w14:paraId="22EAAE65" w14:textId="15DF89E9" w:rsidR="00571492" w:rsidRDefault="00571492" w:rsidP="0008582B">
            <w:pPr>
              <w:jc w:val="center"/>
              <w:rPr>
                <w:lang w:val="en-AU"/>
              </w:rPr>
            </w:pPr>
            <w:r w:rsidRPr="007D0B28">
              <w:rPr>
                <w:b/>
                <w:bCs/>
                <w:lang w:val="en-AU"/>
              </w:rPr>
              <w:t>X</w:t>
            </w:r>
          </w:p>
        </w:tc>
        <w:tc>
          <w:tcPr>
            <w:tcW w:w="498" w:type="dxa"/>
          </w:tcPr>
          <w:p w14:paraId="2031165C" w14:textId="3BBA5BC7" w:rsidR="00571492" w:rsidRDefault="00571492" w:rsidP="0008582B">
            <w:pPr>
              <w:jc w:val="center"/>
              <w:rPr>
                <w:lang w:val="en-AU"/>
              </w:rPr>
            </w:pPr>
            <w:r w:rsidRPr="007D0B28">
              <w:rPr>
                <w:b/>
                <w:bCs/>
                <w:lang w:val="en-AU"/>
              </w:rPr>
              <w:t>X</w:t>
            </w:r>
          </w:p>
        </w:tc>
        <w:tc>
          <w:tcPr>
            <w:tcW w:w="6775" w:type="dxa"/>
          </w:tcPr>
          <w:p w14:paraId="45546C6C" w14:textId="34B03549" w:rsidR="00571492" w:rsidRPr="00C630AE" w:rsidRDefault="00571492" w:rsidP="0008582B">
            <w:pPr>
              <w:rPr>
                <w:b/>
                <w:bCs/>
                <w:lang w:val="en-AU"/>
              </w:rPr>
            </w:pPr>
            <w:r w:rsidRPr="00C630AE">
              <w:rPr>
                <w:b/>
                <w:bCs/>
                <w:lang w:val="en-AU"/>
              </w:rPr>
              <w:t>Network Monitoring and Control Tooling</w:t>
            </w:r>
          </w:p>
          <w:p w14:paraId="16338DB5" w14:textId="7BDC1667" w:rsidR="00571492" w:rsidRDefault="00571492" w:rsidP="0008582B">
            <w:pPr>
              <w:rPr>
                <w:lang w:val="en-AU"/>
              </w:rPr>
            </w:pPr>
            <w:r w:rsidRPr="00C630AE">
              <w:rPr>
                <w:lang w:val="en-AU"/>
              </w:rPr>
              <w:t>Cybersecurity tools shall be deployed to monitor and control internal and external network communications associated with the BESS control system.</w:t>
            </w:r>
          </w:p>
        </w:tc>
      </w:tr>
      <w:tr w:rsidR="00571492" w14:paraId="51B22FB7" w14:textId="77777777" w:rsidTr="00571492">
        <w:tc>
          <w:tcPr>
            <w:tcW w:w="1376" w:type="dxa"/>
          </w:tcPr>
          <w:p w14:paraId="3E53FB67" w14:textId="17E2E10E" w:rsidR="00571492" w:rsidRDefault="00571492" w:rsidP="0008582B">
            <w:pPr>
              <w:jc w:val="center"/>
              <w:rPr>
                <w:lang w:val="en-AU"/>
              </w:rPr>
            </w:pPr>
            <w:r>
              <w:rPr>
                <w:lang w:val="en-AU"/>
              </w:rPr>
              <w:t>CS-08</w:t>
            </w:r>
          </w:p>
        </w:tc>
        <w:tc>
          <w:tcPr>
            <w:tcW w:w="498" w:type="dxa"/>
          </w:tcPr>
          <w:p w14:paraId="36E0830C" w14:textId="36B3B192" w:rsidR="00571492" w:rsidRDefault="00571492" w:rsidP="0008582B">
            <w:pPr>
              <w:jc w:val="center"/>
              <w:rPr>
                <w:lang w:val="en-AU"/>
              </w:rPr>
            </w:pPr>
            <w:r w:rsidRPr="007D0B28">
              <w:rPr>
                <w:b/>
                <w:bCs/>
                <w:lang w:val="en-AU"/>
              </w:rPr>
              <w:t>X</w:t>
            </w:r>
          </w:p>
        </w:tc>
        <w:tc>
          <w:tcPr>
            <w:tcW w:w="498" w:type="dxa"/>
          </w:tcPr>
          <w:p w14:paraId="5E103B06" w14:textId="2E86B9EE" w:rsidR="00571492" w:rsidRDefault="00571492" w:rsidP="0008582B">
            <w:pPr>
              <w:jc w:val="center"/>
              <w:rPr>
                <w:lang w:val="en-AU"/>
              </w:rPr>
            </w:pPr>
            <w:r w:rsidRPr="007D0B28">
              <w:rPr>
                <w:b/>
                <w:bCs/>
                <w:lang w:val="en-AU"/>
              </w:rPr>
              <w:t>X</w:t>
            </w:r>
          </w:p>
        </w:tc>
        <w:tc>
          <w:tcPr>
            <w:tcW w:w="498" w:type="dxa"/>
          </w:tcPr>
          <w:p w14:paraId="2FB542F3" w14:textId="0197AF6A" w:rsidR="00571492" w:rsidRDefault="00571492" w:rsidP="0008582B">
            <w:pPr>
              <w:jc w:val="center"/>
              <w:rPr>
                <w:lang w:val="en-AU"/>
              </w:rPr>
            </w:pPr>
            <w:r w:rsidRPr="007D0B28">
              <w:rPr>
                <w:b/>
                <w:bCs/>
                <w:lang w:val="en-AU"/>
              </w:rPr>
              <w:t>X</w:t>
            </w:r>
          </w:p>
        </w:tc>
        <w:tc>
          <w:tcPr>
            <w:tcW w:w="6775" w:type="dxa"/>
          </w:tcPr>
          <w:p w14:paraId="216E71BC" w14:textId="77777777" w:rsidR="00571492" w:rsidRPr="00363961" w:rsidRDefault="00571492" w:rsidP="0008582B">
            <w:pPr>
              <w:rPr>
                <w:b/>
                <w:bCs/>
                <w:lang w:val="en-AU"/>
              </w:rPr>
            </w:pPr>
            <w:r w:rsidRPr="00363961">
              <w:rPr>
                <w:b/>
                <w:bCs/>
                <w:lang w:val="en-AU"/>
              </w:rPr>
              <w:t>Centralized Security Logging and Alerting</w:t>
            </w:r>
          </w:p>
          <w:p w14:paraId="57D64216" w14:textId="124CA54F" w:rsidR="00571492" w:rsidRDefault="00571492" w:rsidP="0008582B">
            <w:pPr>
              <w:rPr>
                <w:lang w:val="en-AU"/>
              </w:rPr>
            </w:pPr>
            <w:r w:rsidRPr="00363961">
              <w:rPr>
                <w:lang w:val="en-AU"/>
              </w:rPr>
              <w:t>Cybersecurity alerts and logs generated by all components of the BESS control system, including networking and security devices, shall be integrated with SCE Security Information and Event Management (SIEM) solution(s).</w:t>
            </w:r>
          </w:p>
        </w:tc>
      </w:tr>
      <w:tr w:rsidR="00571492" w14:paraId="472BFCCD" w14:textId="77777777" w:rsidTr="00571492">
        <w:tc>
          <w:tcPr>
            <w:tcW w:w="1376" w:type="dxa"/>
          </w:tcPr>
          <w:p w14:paraId="42DD9C9D" w14:textId="4C61FF7B" w:rsidR="00571492" w:rsidRDefault="00571492" w:rsidP="0008582B">
            <w:pPr>
              <w:jc w:val="center"/>
              <w:rPr>
                <w:lang w:val="en-AU"/>
              </w:rPr>
            </w:pPr>
            <w:r>
              <w:rPr>
                <w:lang w:val="en-AU"/>
              </w:rPr>
              <w:t>CS-09</w:t>
            </w:r>
          </w:p>
        </w:tc>
        <w:tc>
          <w:tcPr>
            <w:tcW w:w="498" w:type="dxa"/>
          </w:tcPr>
          <w:p w14:paraId="4ACDFA71" w14:textId="0D357178" w:rsidR="00571492" w:rsidRDefault="00571492" w:rsidP="0008582B">
            <w:pPr>
              <w:jc w:val="center"/>
              <w:rPr>
                <w:lang w:val="en-AU"/>
              </w:rPr>
            </w:pPr>
            <w:r w:rsidRPr="007D0B28">
              <w:rPr>
                <w:b/>
                <w:bCs/>
                <w:lang w:val="en-AU"/>
              </w:rPr>
              <w:t>X</w:t>
            </w:r>
          </w:p>
        </w:tc>
        <w:tc>
          <w:tcPr>
            <w:tcW w:w="498" w:type="dxa"/>
          </w:tcPr>
          <w:p w14:paraId="5B0D9EDC" w14:textId="7EE749C3" w:rsidR="00571492" w:rsidRDefault="00571492" w:rsidP="0008582B">
            <w:pPr>
              <w:jc w:val="center"/>
              <w:rPr>
                <w:lang w:val="en-AU"/>
              </w:rPr>
            </w:pPr>
            <w:r w:rsidRPr="007D0B28">
              <w:rPr>
                <w:b/>
                <w:bCs/>
                <w:lang w:val="en-AU"/>
              </w:rPr>
              <w:t>X</w:t>
            </w:r>
          </w:p>
        </w:tc>
        <w:tc>
          <w:tcPr>
            <w:tcW w:w="498" w:type="dxa"/>
          </w:tcPr>
          <w:p w14:paraId="349447A6" w14:textId="0A05B2D8" w:rsidR="00571492" w:rsidRDefault="00571492" w:rsidP="0008582B">
            <w:pPr>
              <w:jc w:val="center"/>
              <w:rPr>
                <w:lang w:val="en-AU"/>
              </w:rPr>
            </w:pPr>
            <w:r w:rsidRPr="007D0B28">
              <w:rPr>
                <w:b/>
                <w:bCs/>
                <w:lang w:val="en-AU"/>
              </w:rPr>
              <w:t>X</w:t>
            </w:r>
          </w:p>
        </w:tc>
        <w:tc>
          <w:tcPr>
            <w:tcW w:w="6775" w:type="dxa"/>
          </w:tcPr>
          <w:p w14:paraId="349941DF" w14:textId="132F1B9B" w:rsidR="00571492" w:rsidRPr="00E65D21" w:rsidRDefault="00571492" w:rsidP="0008582B">
            <w:pPr>
              <w:rPr>
                <w:b/>
                <w:bCs/>
                <w:lang w:val="en-AU"/>
              </w:rPr>
            </w:pPr>
            <w:r w:rsidRPr="00E65D21">
              <w:rPr>
                <w:b/>
                <w:bCs/>
                <w:lang w:val="en-AU"/>
              </w:rPr>
              <w:t>Authorized Electronic Access</w:t>
            </w:r>
          </w:p>
          <w:p w14:paraId="378D6A18" w14:textId="3CAF854A" w:rsidR="00571492" w:rsidRDefault="00571492" w:rsidP="0008582B">
            <w:pPr>
              <w:rPr>
                <w:lang w:val="en-AU"/>
              </w:rPr>
            </w:pPr>
            <w:r>
              <w:rPr>
                <w:lang w:val="en-AU"/>
              </w:rPr>
              <w:t>E</w:t>
            </w:r>
            <w:r w:rsidRPr="00E65D21">
              <w:rPr>
                <w:lang w:val="en-AU"/>
              </w:rPr>
              <w:t>lectronic access to the BESS control system shall be limited to personnel who are approved and authorized by SCE.</w:t>
            </w:r>
          </w:p>
        </w:tc>
      </w:tr>
      <w:tr w:rsidR="00571492" w14:paraId="34B149D5" w14:textId="77777777" w:rsidTr="00571492">
        <w:tc>
          <w:tcPr>
            <w:tcW w:w="1376" w:type="dxa"/>
          </w:tcPr>
          <w:p w14:paraId="537DBF1A" w14:textId="215488D4" w:rsidR="00571492" w:rsidRDefault="00571492" w:rsidP="0008582B">
            <w:pPr>
              <w:jc w:val="center"/>
              <w:rPr>
                <w:lang w:val="en-AU"/>
              </w:rPr>
            </w:pPr>
            <w:r>
              <w:rPr>
                <w:lang w:val="en-AU"/>
              </w:rPr>
              <w:t>CS-10</w:t>
            </w:r>
          </w:p>
        </w:tc>
        <w:tc>
          <w:tcPr>
            <w:tcW w:w="498" w:type="dxa"/>
          </w:tcPr>
          <w:p w14:paraId="1A192369" w14:textId="0A6E827B" w:rsidR="00571492" w:rsidRDefault="00571492" w:rsidP="0008582B">
            <w:pPr>
              <w:jc w:val="center"/>
              <w:rPr>
                <w:lang w:val="en-AU"/>
              </w:rPr>
            </w:pPr>
            <w:r w:rsidRPr="007D0B28">
              <w:rPr>
                <w:b/>
                <w:bCs/>
                <w:lang w:val="en-AU"/>
              </w:rPr>
              <w:t>X</w:t>
            </w:r>
          </w:p>
        </w:tc>
        <w:tc>
          <w:tcPr>
            <w:tcW w:w="498" w:type="dxa"/>
          </w:tcPr>
          <w:p w14:paraId="51703A40" w14:textId="0CBC7BCC" w:rsidR="00571492" w:rsidRDefault="00571492" w:rsidP="0008582B">
            <w:pPr>
              <w:jc w:val="center"/>
              <w:rPr>
                <w:lang w:val="en-AU"/>
              </w:rPr>
            </w:pPr>
            <w:r w:rsidRPr="007D0B28">
              <w:rPr>
                <w:b/>
                <w:bCs/>
                <w:lang w:val="en-AU"/>
              </w:rPr>
              <w:t>X</w:t>
            </w:r>
          </w:p>
        </w:tc>
        <w:tc>
          <w:tcPr>
            <w:tcW w:w="498" w:type="dxa"/>
          </w:tcPr>
          <w:p w14:paraId="5977918D" w14:textId="35E5E873" w:rsidR="00571492" w:rsidRDefault="00571492" w:rsidP="0008582B">
            <w:pPr>
              <w:jc w:val="center"/>
              <w:rPr>
                <w:lang w:val="en-AU"/>
              </w:rPr>
            </w:pPr>
            <w:r w:rsidRPr="007D0B28">
              <w:rPr>
                <w:b/>
                <w:bCs/>
                <w:lang w:val="en-AU"/>
              </w:rPr>
              <w:t>X</w:t>
            </w:r>
          </w:p>
        </w:tc>
        <w:tc>
          <w:tcPr>
            <w:tcW w:w="6775" w:type="dxa"/>
          </w:tcPr>
          <w:p w14:paraId="739044CE" w14:textId="77777777" w:rsidR="00571492" w:rsidRPr="00525E8B" w:rsidRDefault="00571492" w:rsidP="0008582B">
            <w:pPr>
              <w:rPr>
                <w:b/>
                <w:bCs/>
                <w:lang w:val="en-AU"/>
              </w:rPr>
            </w:pPr>
            <w:r w:rsidRPr="00525E8B">
              <w:rPr>
                <w:b/>
                <w:bCs/>
                <w:lang w:val="en-AU"/>
              </w:rPr>
              <w:t>Control of Transient and Temporary Connections</w:t>
            </w:r>
          </w:p>
          <w:p w14:paraId="5B17A211" w14:textId="7BF4A5F9" w:rsidR="00571492" w:rsidRDefault="00571492" w:rsidP="0008582B">
            <w:pPr>
              <w:rPr>
                <w:lang w:val="en-AU"/>
              </w:rPr>
            </w:pPr>
            <w:r w:rsidRPr="00525E8B">
              <w:rPr>
                <w:lang w:val="en-AU"/>
              </w:rPr>
              <w:t>Transient connections to the BESS control system or any associated LAN segments—including laptops, transient cyber assets (TCAs), test equipment, or other temporary devices—shall be restricted to SCE</w:t>
            </w:r>
            <w:r w:rsidRPr="00525E8B">
              <w:rPr>
                <w:rFonts w:ascii="Cambria Math" w:hAnsi="Cambria Math" w:cs="Cambria Math"/>
                <w:lang w:val="en-AU"/>
              </w:rPr>
              <w:t>‑</w:t>
            </w:r>
            <w:r w:rsidRPr="00525E8B">
              <w:rPr>
                <w:lang w:val="en-AU"/>
              </w:rPr>
              <w:t>approved devices only.</w:t>
            </w:r>
          </w:p>
        </w:tc>
      </w:tr>
      <w:tr w:rsidR="00571492" w14:paraId="6F68F09D" w14:textId="77777777" w:rsidTr="00571492">
        <w:tc>
          <w:tcPr>
            <w:tcW w:w="1376" w:type="dxa"/>
          </w:tcPr>
          <w:p w14:paraId="577D3106" w14:textId="733D3916" w:rsidR="00571492" w:rsidRDefault="00571492" w:rsidP="0008582B">
            <w:pPr>
              <w:jc w:val="center"/>
              <w:rPr>
                <w:lang w:val="en-AU"/>
              </w:rPr>
            </w:pPr>
            <w:r>
              <w:rPr>
                <w:lang w:val="en-AU"/>
              </w:rPr>
              <w:t>CS-11</w:t>
            </w:r>
          </w:p>
        </w:tc>
        <w:tc>
          <w:tcPr>
            <w:tcW w:w="498" w:type="dxa"/>
          </w:tcPr>
          <w:p w14:paraId="78CE85E6" w14:textId="3AC7EBF6" w:rsidR="00571492" w:rsidRDefault="00571492" w:rsidP="0008582B">
            <w:pPr>
              <w:jc w:val="center"/>
              <w:rPr>
                <w:lang w:val="en-AU"/>
              </w:rPr>
            </w:pPr>
            <w:r w:rsidRPr="007D0B28">
              <w:rPr>
                <w:b/>
                <w:bCs/>
                <w:lang w:val="en-AU"/>
              </w:rPr>
              <w:t>X</w:t>
            </w:r>
          </w:p>
        </w:tc>
        <w:tc>
          <w:tcPr>
            <w:tcW w:w="498" w:type="dxa"/>
          </w:tcPr>
          <w:p w14:paraId="25F3B6C7" w14:textId="0E4F525D" w:rsidR="00571492" w:rsidRDefault="00571492" w:rsidP="0008582B">
            <w:pPr>
              <w:jc w:val="center"/>
              <w:rPr>
                <w:lang w:val="en-AU"/>
              </w:rPr>
            </w:pPr>
            <w:r w:rsidRPr="007D0B28">
              <w:rPr>
                <w:b/>
                <w:bCs/>
                <w:lang w:val="en-AU"/>
              </w:rPr>
              <w:t>X</w:t>
            </w:r>
          </w:p>
        </w:tc>
        <w:tc>
          <w:tcPr>
            <w:tcW w:w="498" w:type="dxa"/>
          </w:tcPr>
          <w:p w14:paraId="11B7AB44" w14:textId="141771AF" w:rsidR="00571492" w:rsidRDefault="00571492" w:rsidP="0008582B">
            <w:pPr>
              <w:jc w:val="center"/>
              <w:rPr>
                <w:lang w:val="en-AU"/>
              </w:rPr>
            </w:pPr>
            <w:r w:rsidRPr="007D0B28">
              <w:rPr>
                <w:b/>
                <w:bCs/>
                <w:lang w:val="en-AU"/>
              </w:rPr>
              <w:t>X</w:t>
            </w:r>
          </w:p>
        </w:tc>
        <w:tc>
          <w:tcPr>
            <w:tcW w:w="6775" w:type="dxa"/>
          </w:tcPr>
          <w:p w14:paraId="546DFB18" w14:textId="77777777" w:rsidR="00571492" w:rsidRPr="003E1256" w:rsidRDefault="00571492" w:rsidP="0008582B">
            <w:pPr>
              <w:rPr>
                <w:b/>
                <w:bCs/>
                <w:lang w:val="en-AU"/>
              </w:rPr>
            </w:pPr>
            <w:r w:rsidRPr="003E1256">
              <w:rPr>
                <w:b/>
                <w:bCs/>
                <w:lang w:val="en-AU"/>
              </w:rPr>
              <w:t>SCE</w:t>
            </w:r>
            <w:r w:rsidRPr="003E1256">
              <w:rPr>
                <w:rFonts w:ascii="Cambria Math" w:hAnsi="Cambria Math" w:cs="Cambria Math"/>
                <w:b/>
                <w:bCs/>
                <w:lang w:val="en-AU"/>
              </w:rPr>
              <w:t>‑</w:t>
            </w:r>
            <w:r w:rsidRPr="003E1256">
              <w:rPr>
                <w:b/>
                <w:bCs/>
                <w:lang w:val="en-AU"/>
              </w:rPr>
              <w:t>Approved Remote Access Methods</w:t>
            </w:r>
          </w:p>
          <w:p w14:paraId="4E32014E" w14:textId="27070C42" w:rsidR="00571492" w:rsidRDefault="00571492" w:rsidP="0008582B">
            <w:pPr>
              <w:rPr>
                <w:lang w:val="en-AU"/>
              </w:rPr>
            </w:pPr>
            <w:r w:rsidRPr="0050088F">
              <w:rPr>
                <w:lang w:val="en-AU"/>
              </w:rPr>
              <w:t>Remote access to systems and components within the BESS control system shall be permitted only through SCE</w:t>
            </w:r>
            <w:r w:rsidRPr="0050088F">
              <w:rPr>
                <w:rFonts w:ascii="Cambria Math" w:hAnsi="Cambria Math" w:cs="Cambria Math"/>
                <w:lang w:val="en-AU"/>
              </w:rPr>
              <w:t>‑</w:t>
            </w:r>
            <w:r w:rsidRPr="0050088F">
              <w:rPr>
                <w:lang w:val="en-AU"/>
              </w:rPr>
              <w:t>approved cybersecurity access methods. This requirement applies to both authorized SCE personnel and authorized vendor personnel.</w:t>
            </w:r>
          </w:p>
        </w:tc>
      </w:tr>
      <w:tr w:rsidR="00571492" w14:paraId="26E2846B" w14:textId="77777777" w:rsidTr="00571492">
        <w:tc>
          <w:tcPr>
            <w:tcW w:w="1376" w:type="dxa"/>
          </w:tcPr>
          <w:p w14:paraId="64F3312D" w14:textId="34DA6209" w:rsidR="00571492" w:rsidRDefault="00571492" w:rsidP="0008582B">
            <w:pPr>
              <w:jc w:val="center"/>
              <w:rPr>
                <w:lang w:val="en-AU"/>
              </w:rPr>
            </w:pPr>
            <w:r>
              <w:rPr>
                <w:lang w:val="en-AU"/>
              </w:rPr>
              <w:t>CS-12</w:t>
            </w:r>
          </w:p>
        </w:tc>
        <w:tc>
          <w:tcPr>
            <w:tcW w:w="498" w:type="dxa"/>
          </w:tcPr>
          <w:p w14:paraId="60B26C9A" w14:textId="0A35E48A" w:rsidR="00571492" w:rsidRDefault="00571492" w:rsidP="0008582B">
            <w:pPr>
              <w:jc w:val="center"/>
              <w:rPr>
                <w:lang w:val="en-AU"/>
              </w:rPr>
            </w:pPr>
            <w:r w:rsidRPr="007D0B28">
              <w:rPr>
                <w:b/>
                <w:bCs/>
                <w:lang w:val="en-AU"/>
              </w:rPr>
              <w:t>X</w:t>
            </w:r>
          </w:p>
        </w:tc>
        <w:tc>
          <w:tcPr>
            <w:tcW w:w="498" w:type="dxa"/>
          </w:tcPr>
          <w:p w14:paraId="37FD474F" w14:textId="261B3508" w:rsidR="00571492" w:rsidRDefault="00571492" w:rsidP="0008582B">
            <w:pPr>
              <w:jc w:val="center"/>
              <w:rPr>
                <w:lang w:val="en-AU"/>
              </w:rPr>
            </w:pPr>
            <w:r w:rsidRPr="007D0B28">
              <w:rPr>
                <w:b/>
                <w:bCs/>
                <w:lang w:val="en-AU"/>
              </w:rPr>
              <w:t>X</w:t>
            </w:r>
          </w:p>
        </w:tc>
        <w:tc>
          <w:tcPr>
            <w:tcW w:w="498" w:type="dxa"/>
          </w:tcPr>
          <w:p w14:paraId="0AA562BE" w14:textId="7CCE31DE" w:rsidR="00571492" w:rsidRDefault="00571492" w:rsidP="0008582B">
            <w:pPr>
              <w:jc w:val="center"/>
              <w:rPr>
                <w:lang w:val="en-AU"/>
              </w:rPr>
            </w:pPr>
            <w:r w:rsidRPr="007D0B28">
              <w:rPr>
                <w:b/>
                <w:bCs/>
                <w:lang w:val="en-AU"/>
              </w:rPr>
              <w:t>X</w:t>
            </w:r>
          </w:p>
        </w:tc>
        <w:tc>
          <w:tcPr>
            <w:tcW w:w="6775" w:type="dxa"/>
          </w:tcPr>
          <w:p w14:paraId="6250F01F" w14:textId="01931331" w:rsidR="00571492" w:rsidRPr="003E1256" w:rsidRDefault="00571492" w:rsidP="0008582B">
            <w:pPr>
              <w:rPr>
                <w:b/>
                <w:bCs/>
                <w:lang w:val="en-AU"/>
              </w:rPr>
            </w:pPr>
            <w:r>
              <w:rPr>
                <w:b/>
                <w:bCs/>
                <w:lang w:val="en-AU"/>
              </w:rPr>
              <w:t xml:space="preserve">SCE-Approved </w:t>
            </w:r>
            <w:r w:rsidRPr="003E1256">
              <w:rPr>
                <w:b/>
                <w:bCs/>
                <w:lang w:val="en-AU"/>
              </w:rPr>
              <w:t>Software and Firmware Update</w:t>
            </w:r>
            <w:r>
              <w:rPr>
                <w:b/>
                <w:bCs/>
                <w:lang w:val="en-AU"/>
              </w:rPr>
              <w:t xml:space="preserve"> Methods</w:t>
            </w:r>
          </w:p>
          <w:p w14:paraId="05C9B99E" w14:textId="0E5EB4F6" w:rsidR="00571492" w:rsidRDefault="00571492" w:rsidP="0008582B">
            <w:pPr>
              <w:rPr>
                <w:lang w:val="en-AU"/>
              </w:rPr>
            </w:pPr>
            <w:r w:rsidRPr="003E1256">
              <w:rPr>
                <w:lang w:val="en-AU"/>
              </w:rPr>
              <w:t>Software, firmware, and operating system updates to systems and components within the BESS control system shall be performed only through SCE</w:t>
            </w:r>
            <w:r w:rsidRPr="003E1256">
              <w:rPr>
                <w:rFonts w:ascii="Cambria Math" w:hAnsi="Cambria Math" w:cs="Cambria Math"/>
                <w:lang w:val="en-AU"/>
              </w:rPr>
              <w:t>‑</w:t>
            </w:r>
            <w:r w:rsidRPr="003E1256">
              <w:rPr>
                <w:lang w:val="en-AU"/>
              </w:rPr>
              <w:t>approved cybersecurity methods, regardless of whether the components are maintained by SCE or by a vendor.</w:t>
            </w:r>
          </w:p>
        </w:tc>
      </w:tr>
      <w:tr w:rsidR="00571492" w14:paraId="0B65E46A" w14:textId="77777777" w:rsidTr="00571492">
        <w:tc>
          <w:tcPr>
            <w:tcW w:w="1376" w:type="dxa"/>
          </w:tcPr>
          <w:p w14:paraId="234FBF02" w14:textId="5C502338" w:rsidR="00571492" w:rsidRDefault="00571492" w:rsidP="0008582B">
            <w:pPr>
              <w:jc w:val="center"/>
              <w:rPr>
                <w:lang w:val="en-AU"/>
              </w:rPr>
            </w:pPr>
            <w:r>
              <w:rPr>
                <w:lang w:val="en-AU"/>
              </w:rPr>
              <w:t>CS-13</w:t>
            </w:r>
          </w:p>
        </w:tc>
        <w:tc>
          <w:tcPr>
            <w:tcW w:w="498" w:type="dxa"/>
          </w:tcPr>
          <w:p w14:paraId="455F7A6E" w14:textId="6685AA19" w:rsidR="00571492" w:rsidRDefault="00571492" w:rsidP="0008582B">
            <w:pPr>
              <w:jc w:val="center"/>
              <w:rPr>
                <w:lang w:val="en-AU"/>
              </w:rPr>
            </w:pPr>
            <w:r w:rsidRPr="007D0B28">
              <w:rPr>
                <w:b/>
                <w:bCs/>
                <w:lang w:val="en-AU"/>
              </w:rPr>
              <w:t>X</w:t>
            </w:r>
          </w:p>
        </w:tc>
        <w:tc>
          <w:tcPr>
            <w:tcW w:w="498" w:type="dxa"/>
          </w:tcPr>
          <w:p w14:paraId="7AE8AB78" w14:textId="2164BBAA" w:rsidR="00571492" w:rsidRDefault="00571492" w:rsidP="0008582B">
            <w:pPr>
              <w:jc w:val="center"/>
              <w:rPr>
                <w:lang w:val="en-AU"/>
              </w:rPr>
            </w:pPr>
            <w:r w:rsidRPr="007D0B28">
              <w:rPr>
                <w:b/>
                <w:bCs/>
                <w:lang w:val="en-AU"/>
              </w:rPr>
              <w:t>X</w:t>
            </w:r>
          </w:p>
        </w:tc>
        <w:tc>
          <w:tcPr>
            <w:tcW w:w="498" w:type="dxa"/>
          </w:tcPr>
          <w:p w14:paraId="4B070ECF" w14:textId="30802CA5" w:rsidR="00571492" w:rsidRDefault="00571492" w:rsidP="0008582B">
            <w:pPr>
              <w:jc w:val="center"/>
              <w:rPr>
                <w:lang w:val="en-AU"/>
              </w:rPr>
            </w:pPr>
            <w:r w:rsidRPr="007D0B28">
              <w:rPr>
                <w:b/>
                <w:bCs/>
                <w:lang w:val="en-AU"/>
              </w:rPr>
              <w:t>X</w:t>
            </w:r>
          </w:p>
        </w:tc>
        <w:tc>
          <w:tcPr>
            <w:tcW w:w="6775" w:type="dxa"/>
          </w:tcPr>
          <w:p w14:paraId="421CF4AC" w14:textId="5D6DD71A" w:rsidR="00571492" w:rsidRPr="005255BF" w:rsidRDefault="00571492" w:rsidP="0008582B">
            <w:pPr>
              <w:rPr>
                <w:b/>
                <w:bCs/>
                <w:lang w:val="en-AU"/>
              </w:rPr>
            </w:pPr>
            <w:r w:rsidRPr="005255BF">
              <w:rPr>
                <w:b/>
                <w:bCs/>
                <w:lang w:val="en-AU"/>
              </w:rPr>
              <w:t>SCE-Approved External Data Export Methods</w:t>
            </w:r>
          </w:p>
          <w:p w14:paraId="68CFEA8C" w14:textId="451B446D" w:rsidR="00571492" w:rsidRDefault="00571492" w:rsidP="0008582B">
            <w:pPr>
              <w:rPr>
                <w:lang w:val="en-AU"/>
              </w:rPr>
            </w:pPr>
            <w:r w:rsidRPr="005255BF">
              <w:rPr>
                <w:lang w:val="en-AU"/>
              </w:rPr>
              <w:t>Data exports from the BESS control system to vendors or other third parties shall be permitted only through SCE</w:t>
            </w:r>
            <w:r w:rsidRPr="005255BF">
              <w:rPr>
                <w:rFonts w:ascii="Cambria Math" w:hAnsi="Cambria Math" w:cs="Cambria Math"/>
                <w:lang w:val="en-AU"/>
              </w:rPr>
              <w:t>‑</w:t>
            </w:r>
            <w:r w:rsidRPr="005255BF">
              <w:rPr>
                <w:lang w:val="en-AU"/>
              </w:rPr>
              <w:t>approved cybersecurity methods and governed data</w:t>
            </w:r>
            <w:r w:rsidRPr="005255BF">
              <w:rPr>
                <w:rFonts w:ascii="Cambria Math" w:hAnsi="Cambria Math" w:cs="Cambria Math"/>
                <w:lang w:val="en-AU"/>
              </w:rPr>
              <w:t>‑</w:t>
            </w:r>
            <w:r w:rsidRPr="005255BF">
              <w:rPr>
                <w:lang w:val="en-AU"/>
              </w:rPr>
              <w:t>exchange mechanisms.</w:t>
            </w:r>
          </w:p>
        </w:tc>
      </w:tr>
      <w:tr w:rsidR="00571492" w14:paraId="6A6FAF5E" w14:textId="77777777" w:rsidTr="00571492">
        <w:tc>
          <w:tcPr>
            <w:tcW w:w="1376" w:type="dxa"/>
          </w:tcPr>
          <w:p w14:paraId="35E69E54" w14:textId="77777777" w:rsidR="00571492" w:rsidRDefault="00571492" w:rsidP="0008582B">
            <w:pPr>
              <w:jc w:val="center"/>
              <w:rPr>
                <w:lang w:val="en-AU"/>
              </w:rPr>
            </w:pPr>
          </w:p>
        </w:tc>
        <w:tc>
          <w:tcPr>
            <w:tcW w:w="498" w:type="dxa"/>
          </w:tcPr>
          <w:p w14:paraId="6B54D813" w14:textId="01A32F36" w:rsidR="00571492" w:rsidRDefault="00571492" w:rsidP="00A30BD2">
            <w:pPr>
              <w:rPr>
                <w:lang w:val="en-AU"/>
              </w:rPr>
            </w:pPr>
          </w:p>
        </w:tc>
        <w:tc>
          <w:tcPr>
            <w:tcW w:w="498" w:type="dxa"/>
          </w:tcPr>
          <w:p w14:paraId="30F24FC2" w14:textId="77777777" w:rsidR="00571492" w:rsidRDefault="00571492" w:rsidP="00A30BD2">
            <w:pPr>
              <w:rPr>
                <w:lang w:val="en-AU"/>
              </w:rPr>
            </w:pPr>
          </w:p>
        </w:tc>
        <w:tc>
          <w:tcPr>
            <w:tcW w:w="498" w:type="dxa"/>
          </w:tcPr>
          <w:p w14:paraId="5AEA8CE2" w14:textId="77777777" w:rsidR="00571492" w:rsidRDefault="00571492" w:rsidP="00A30BD2">
            <w:pPr>
              <w:rPr>
                <w:lang w:val="en-AU"/>
              </w:rPr>
            </w:pPr>
          </w:p>
        </w:tc>
        <w:tc>
          <w:tcPr>
            <w:tcW w:w="6775" w:type="dxa"/>
          </w:tcPr>
          <w:p w14:paraId="732B97E9" w14:textId="77777777" w:rsidR="00571492" w:rsidRDefault="00571492" w:rsidP="00A30BD2">
            <w:pPr>
              <w:rPr>
                <w:lang w:val="en-AU"/>
              </w:rPr>
            </w:pPr>
          </w:p>
        </w:tc>
      </w:tr>
    </w:tbl>
    <w:p w14:paraId="704A410F" w14:textId="77777777" w:rsidR="000770F8" w:rsidRPr="00673825" w:rsidRDefault="000770F8" w:rsidP="00673825">
      <w:pPr>
        <w:rPr>
          <w:lang w:val="en-AU"/>
        </w:rPr>
      </w:pPr>
    </w:p>
    <w:p w14:paraId="64A7C94E" w14:textId="77777777" w:rsidR="007E0B74" w:rsidRDefault="007E0B74" w:rsidP="007E0B74">
      <w:pPr>
        <w:pStyle w:val="Heading2"/>
        <w:rPr>
          <w:lang w:val="en-AU"/>
        </w:rPr>
      </w:pPr>
      <w:bookmarkStart w:id="88" w:name="_Toc226547759"/>
      <w:r w:rsidRPr="007E0B74">
        <w:rPr>
          <w:lang w:val="en-AU"/>
        </w:rPr>
        <w:t>Physical Security</w:t>
      </w:r>
      <w:bookmarkEnd w:id="88"/>
    </w:p>
    <w:p w14:paraId="697378B6" w14:textId="42C39FAE" w:rsidR="00E5787A" w:rsidRDefault="00E5787A" w:rsidP="00E5787A">
      <w:pPr>
        <w:rPr>
          <w:lang w:val="en-AU"/>
        </w:rPr>
      </w:pPr>
      <w:r w:rsidRPr="00E5787A">
        <w:rPr>
          <w:lang w:val="en-AU"/>
        </w:rPr>
        <w:t>This category captures expectations for securing BESS facilities, equipment, and supporting infrastructure against unauthorized physical access or tampering. It ensures that physical safeguards are aligned with SCE standards and protect the operational integrity of BESS assets.</w:t>
      </w:r>
    </w:p>
    <w:p w14:paraId="6576930C" w14:textId="77777777" w:rsidR="00AF5690" w:rsidRDefault="00AF5690" w:rsidP="00E5787A">
      <w:pPr>
        <w:rPr>
          <w:lang w:val="en-AU"/>
        </w:rPr>
      </w:pPr>
    </w:p>
    <w:tbl>
      <w:tblPr>
        <w:tblStyle w:val="TableGrid"/>
        <w:tblW w:w="9645" w:type="dxa"/>
        <w:tblLook w:val="04A0" w:firstRow="1" w:lastRow="0" w:firstColumn="1" w:lastColumn="0" w:noHBand="0" w:noVBand="1"/>
      </w:tblPr>
      <w:tblGrid>
        <w:gridCol w:w="1376"/>
        <w:gridCol w:w="498"/>
        <w:gridCol w:w="498"/>
        <w:gridCol w:w="498"/>
        <w:gridCol w:w="6775"/>
      </w:tblGrid>
      <w:tr w:rsidR="00571492" w14:paraId="342F4EE4" w14:textId="77777777" w:rsidTr="00571492">
        <w:tc>
          <w:tcPr>
            <w:tcW w:w="1376" w:type="dxa"/>
            <w:vMerge w:val="restart"/>
            <w:shd w:val="clear" w:color="auto" w:fill="DEEAF6" w:themeFill="accent5" w:themeFillTint="33"/>
            <w:vAlign w:val="center"/>
          </w:tcPr>
          <w:p w14:paraId="4FCCDF90" w14:textId="77777777" w:rsidR="00571492" w:rsidRPr="002D4DB8" w:rsidRDefault="00571492" w:rsidP="00A30BD2">
            <w:pPr>
              <w:jc w:val="center"/>
              <w:rPr>
                <w:b/>
                <w:bCs/>
                <w:lang w:val="en-AU"/>
              </w:rPr>
            </w:pPr>
            <w:r w:rsidRPr="002D4DB8">
              <w:rPr>
                <w:b/>
                <w:bCs/>
                <w:lang w:val="en-AU"/>
              </w:rPr>
              <w:t>ID</w:t>
            </w:r>
          </w:p>
        </w:tc>
        <w:tc>
          <w:tcPr>
            <w:tcW w:w="1494" w:type="dxa"/>
            <w:gridSpan w:val="3"/>
            <w:shd w:val="clear" w:color="auto" w:fill="DEEAF6" w:themeFill="accent5" w:themeFillTint="33"/>
          </w:tcPr>
          <w:p w14:paraId="01A9786C" w14:textId="516E6649" w:rsidR="00571492" w:rsidRPr="002D4DB8" w:rsidRDefault="00571492" w:rsidP="00A30BD2">
            <w:pPr>
              <w:jc w:val="center"/>
              <w:rPr>
                <w:b/>
                <w:bCs/>
                <w:lang w:val="en-AU"/>
              </w:rPr>
            </w:pPr>
            <w:r w:rsidRPr="002D4DB8">
              <w:rPr>
                <w:b/>
                <w:bCs/>
                <w:lang w:val="en-AU"/>
              </w:rPr>
              <w:t>Applicability</w:t>
            </w:r>
          </w:p>
        </w:tc>
        <w:tc>
          <w:tcPr>
            <w:tcW w:w="6775" w:type="dxa"/>
            <w:vMerge w:val="restart"/>
            <w:shd w:val="clear" w:color="auto" w:fill="DEEAF6" w:themeFill="accent5" w:themeFillTint="33"/>
            <w:vAlign w:val="center"/>
          </w:tcPr>
          <w:p w14:paraId="5D7D8A4B" w14:textId="77777777" w:rsidR="00571492" w:rsidRPr="002D4DB8" w:rsidRDefault="00571492" w:rsidP="00A30BD2">
            <w:pPr>
              <w:jc w:val="center"/>
              <w:rPr>
                <w:b/>
                <w:bCs/>
                <w:lang w:val="en-AU"/>
              </w:rPr>
            </w:pPr>
            <w:r w:rsidRPr="002D4DB8">
              <w:rPr>
                <w:b/>
                <w:bCs/>
                <w:lang w:val="en-AU"/>
              </w:rPr>
              <w:t>Requirements</w:t>
            </w:r>
          </w:p>
        </w:tc>
      </w:tr>
      <w:tr w:rsidR="00571492" w14:paraId="00F6C4FA" w14:textId="77777777" w:rsidTr="00571492">
        <w:trPr>
          <w:cantSplit/>
          <w:trHeight w:val="1349"/>
        </w:trPr>
        <w:tc>
          <w:tcPr>
            <w:tcW w:w="1376" w:type="dxa"/>
            <w:vMerge/>
          </w:tcPr>
          <w:p w14:paraId="15F2587F" w14:textId="77777777" w:rsidR="00571492" w:rsidRDefault="00571492" w:rsidP="00A30BD2">
            <w:pPr>
              <w:rPr>
                <w:lang w:val="en-AU"/>
              </w:rPr>
            </w:pPr>
          </w:p>
        </w:tc>
        <w:tc>
          <w:tcPr>
            <w:tcW w:w="498" w:type="dxa"/>
            <w:shd w:val="clear" w:color="auto" w:fill="DEEAF6" w:themeFill="accent5" w:themeFillTint="33"/>
            <w:textDirection w:val="btLr"/>
          </w:tcPr>
          <w:p w14:paraId="0D39C78C" w14:textId="7AB358B6" w:rsidR="00571492" w:rsidRPr="002D4DB8" w:rsidRDefault="00571492" w:rsidP="00A30BD2">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7CA8FD4E" w14:textId="77777777" w:rsidR="00571492" w:rsidRPr="002D4DB8" w:rsidRDefault="00571492" w:rsidP="00A30BD2">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7A0A830E" w14:textId="77777777" w:rsidR="00571492" w:rsidRPr="002D4DB8" w:rsidRDefault="00571492" w:rsidP="00A30BD2">
            <w:pPr>
              <w:ind w:left="113" w:right="113"/>
              <w:rPr>
                <w:b/>
                <w:bCs/>
                <w:lang w:val="en-AU"/>
              </w:rPr>
            </w:pPr>
            <w:r w:rsidRPr="002D4DB8">
              <w:rPr>
                <w:b/>
                <w:bCs/>
                <w:lang w:val="en-AU"/>
              </w:rPr>
              <w:t>Market</w:t>
            </w:r>
          </w:p>
        </w:tc>
        <w:tc>
          <w:tcPr>
            <w:tcW w:w="6775" w:type="dxa"/>
            <w:vMerge/>
          </w:tcPr>
          <w:p w14:paraId="0052BBAE" w14:textId="77777777" w:rsidR="00571492" w:rsidRDefault="00571492" w:rsidP="00A30BD2">
            <w:pPr>
              <w:rPr>
                <w:lang w:val="en-AU"/>
              </w:rPr>
            </w:pPr>
          </w:p>
        </w:tc>
      </w:tr>
      <w:tr w:rsidR="00571492" w14:paraId="29F39685" w14:textId="77777777" w:rsidTr="00571492">
        <w:tc>
          <w:tcPr>
            <w:tcW w:w="1376" w:type="dxa"/>
          </w:tcPr>
          <w:p w14:paraId="15EF583B" w14:textId="6702B60B" w:rsidR="00571492" w:rsidRDefault="00571492" w:rsidP="00571492">
            <w:pPr>
              <w:jc w:val="center"/>
              <w:rPr>
                <w:lang w:val="en-AU"/>
              </w:rPr>
            </w:pPr>
            <w:r>
              <w:rPr>
                <w:lang w:val="en-AU"/>
              </w:rPr>
              <w:t>PS-01</w:t>
            </w:r>
          </w:p>
        </w:tc>
        <w:tc>
          <w:tcPr>
            <w:tcW w:w="498" w:type="dxa"/>
          </w:tcPr>
          <w:p w14:paraId="1A189422" w14:textId="6D6EFD50" w:rsidR="00571492" w:rsidRDefault="00571492" w:rsidP="008D1508">
            <w:pPr>
              <w:jc w:val="center"/>
              <w:rPr>
                <w:lang w:val="en-AU"/>
              </w:rPr>
            </w:pPr>
            <w:r w:rsidRPr="00B918B1">
              <w:rPr>
                <w:b/>
                <w:bCs/>
                <w:lang w:val="en-AU"/>
              </w:rPr>
              <w:t>X</w:t>
            </w:r>
          </w:p>
        </w:tc>
        <w:tc>
          <w:tcPr>
            <w:tcW w:w="498" w:type="dxa"/>
          </w:tcPr>
          <w:p w14:paraId="3BF79A18" w14:textId="63734AA2" w:rsidR="00571492" w:rsidRDefault="00571492" w:rsidP="008D1508">
            <w:pPr>
              <w:jc w:val="center"/>
              <w:rPr>
                <w:lang w:val="en-AU"/>
              </w:rPr>
            </w:pPr>
            <w:r w:rsidRPr="00B918B1">
              <w:rPr>
                <w:b/>
                <w:bCs/>
                <w:lang w:val="en-AU"/>
              </w:rPr>
              <w:t>X</w:t>
            </w:r>
          </w:p>
        </w:tc>
        <w:tc>
          <w:tcPr>
            <w:tcW w:w="498" w:type="dxa"/>
          </w:tcPr>
          <w:p w14:paraId="24DF57F9" w14:textId="590317EE" w:rsidR="00571492" w:rsidRDefault="00571492" w:rsidP="008D1508">
            <w:pPr>
              <w:jc w:val="center"/>
              <w:rPr>
                <w:lang w:val="en-AU"/>
              </w:rPr>
            </w:pPr>
            <w:r w:rsidRPr="00B918B1">
              <w:rPr>
                <w:b/>
                <w:bCs/>
                <w:lang w:val="en-AU"/>
              </w:rPr>
              <w:t>X</w:t>
            </w:r>
          </w:p>
        </w:tc>
        <w:tc>
          <w:tcPr>
            <w:tcW w:w="6775" w:type="dxa"/>
          </w:tcPr>
          <w:p w14:paraId="61C1F1BF" w14:textId="04946A40" w:rsidR="00571492" w:rsidRPr="008D1508" w:rsidRDefault="00571492" w:rsidP="008D1508">
            <w:pPr>
              <w:rPr>
                <w:b/>
                <w:bCs/>
                <w:lang w:val="en-AU"/>
              </w:rPr>
            </w:pPr>
            <w:r w:rsidRPr="008D1508">
              <w:rPr>
                <w:b/>
                <w:bCs/>
                <w:lang w:val="en-AU"/>
              </w:rPr>
              <w:t>Physical Access Control</w:t>
            </w:r>
          </w:p>
          <w:p w14:paraId="273EA95A" w14:textId="1B246C65" w:rsidR="00571492" w:rsidRDefault="00571492" w:rsidP="008D1508">
            <w:pPr>
              <w:rPr>
                <w:lang w:val="en-AU"/>
              </w:rPr>
            </w:pPr>
            <w:r w:rsidRPr="008D1508">
              <w:rPr>
                <w:lang w:val="en-AU"/>
              </w:rPr>
              <w:t>Each BESS site shall implement physical access control measures consistent with SCE physical security standards to prevent unauthorized entry to the site and critical equipment.</w:t>
            </w:r>
          </w:p>
        </w:tc>
      </w:tr>
      <w:tr w:rsidR="00571492" w14:paraId="7D7569F1" w14:textId="77777777" w:rsidTr="00571492">
        <w:tc>
          <w:tcPr>
            <w:tcW w:w="1376" w:type="dxa"/>
          </w:tcPr>
          <w:p w14:paraId="00E24855" w14:textId="11C12571" w:rsidR="00571492" w:rsidRDefault="00571492" w:rsidP="00571492">
            <w:pPr>
              <w:jc w:val="center"/>
              <w:rPr>
                <w:lang w:val="en-AU"/>
              </w:rPr>
            </w:pPr>
            <w:r>
              <w:rPr>
                <w:lang w:val="en-AU"/>
              </w:rPr>
              <w:t>PS-02</w:t>
            </w:r>
          </w:p>
        </w:tc>
        <w:tc>
          <w:tcPr>
            <w:tcW w:w="498" w:type="dxa"/>
          </w:tcPr>
          <w:p w14:paraId="03FD9A75" w14:textId="43891C3B" w:rsidR="00571492" w:rsidRDefault="00571492" w:rsidP="008D1508">
            <w:pPr>
              <w:jc w:val="center"/>
              <w:rPr>
                <w:lang w:val="en-AU"/>
              </w:rPr>
            </w:pPr>
            <w:r w:rsidRPr="00B918B1">
              <w:rPr>
                <w:b/>
                <w:bCs/>
                <w:lang w:val="en-AU"/>
              </w:rPr>
              <w:t>X</w:t>
            </w:r>
          </w:p>
        </w:tc>
        <w:tc>
          <w:tcPr>
            <w:tcW w:w="498" w:type="dxa"/>
          </w:tcPr>
          <w:p w14:paraId="331B291D" w14:textId="04C6927E" w:rsidR="00571492" w:rsidRDefault="00571492" w:rsidP="008D1508">
            <w:pPr>
              <w:jc w:val="center"/>
              <w:rPr>
                <w:lang w:val="en-AU"/>
              </w:rPr>
            </w:pPr>
            <w:r w:rsidRPr="00B918B1">
              <w:rPr>
                <w:b/>
                <w:bCs/>
                <w:lang w:val="en-AU"/>
              </w:rPr>
              <w:t>X</w:t>
            </w:r>
          </w:p>
        </w:tc>
        <w:tc>
          <w:tcPr>
            <w:tcW w:w="498" w:type="dxa"/>
          </w:tcPr>
          <w:p w14:paraId="3404FBC2" w14:textId="50EE9B0D" w:rsidR="00571492" w:rsidRDefault="00571492" w:rsidP="008D1508">
            <w:pPr>
              <w:jc w:val="center"/>
              <w:rPr>
                <w:lang w:val="en-AU"/>
              </w:rPr>
            </w:pPr>
            <w:r w:rsidRPr="00B918B1">
              <w:rPr>
                <w:b/>
                <w:bCs/>
                <w:lang w:val="en-AU"/>
              </w:rPr>
              <w:t>X</w:t>
            </w:r>
          </w:p>
        </w:tc>
        <w:tc>
          <w:tcPr>
            <w:tcW w:w="6775" w:type="dxa"/>
          </w:tcPr>
          <w:p w14:paraId="2B554449" w14:textId="77777777" w:rsidR="00571492" w:rsidRPr="008D1508" w:rsidRDefault="00571492" w:rsidP="008D1508">
            <w:pPr>
              <w:rPr>
                <w:b/>
                <w:bCs/>
                <w:lang w:val="en-AU"/>
              </w:rPr>
            </w:pPr>
            <w:r w:rsidRPr="008D1508">
              <w:rPr>
                <w:b/>
                <w:bCs/>
                <w:lang w:val="en-AU"/>
              </w:rPr>
              <w:t>Physical Security Monitoring</w:t>
            </w:r>
          </w:p>
          <w:p w14:paraId="3E3B2133" w14:textId="213AFE92" w:rsidR="00571492" w:rsidRDefault="00571492" w:rsidP="008D1508">
            <w:pPr>
              <w:rPr>
                <w:lang w:val="en-AU"/>
              </w:rPr>
            </w:pPr>
            <w:r w:rsidRPr="008D1508">
              <w:rPr>
                <w:lang w:val="en-AU"/>
              </w:rPr>
              <w:t>Each BESS site shall implement physical security monitoring consistent with SCE physical security standards to detect, record, and support response to security</w:t>
            </w:r>
            <w:r w:rsidRPr="008D1508">
              <w:rPr>
                <w:rFonts w:ascii="Cambria Math" w:hAnsi="Cambria Math" w:cs="Cambria Math"/>
                <w:lang w:val="en-AU"/>
              </w:rPr>
              <w:t>‑</w:t>
            </w:r>
            <w:r w:rsidRPr="008D1508">
              <w:rPr>
                <w:lang w:val="en-AU"/>
              </w:rPr>
              <w:t>related events.</w:t>
            </w:r>
          </w:p>
        </w:tc>
      </w:tr>
      <w:tr w:rsidR="00571492" w14:paraId="3C3911F8" w14:textId="77777777" w:rsidTr="00571492">
        <w:tc>
          <w:tcPr>
            <w:tcW w:w="1376" w:type="dxa"/>
          </w:tcPr>
          <w:p w14:paraId="1C6E44EE" w14:textId="505F5148" w:rsidR="00571492" w:rsidRDefault="002949A9" w:rsidP="002949A9">
            <w:pPr>
              <w:jc w:val="center"/>
              <w:rPr>
                <w:lang w:val="en-AU"/>
              </w:rPr>
            </w:pPr>
            <w:r>
              <w:rPr>
                <w:lang w:val="en-AU"/>
              </w:rPr>
              <w:t>PS-03</w:t>
            </w:r>
          </w:p>
        </w:tc>
        <w:tc>
          <w:tcPr>
            <w:tcW w:w="498" w:type="dxa"/>
          </w:tcPr>
          <w:p w14:paraId="4D571409" w14:textId="50287FDD" w:rsidR="00571492" w:rsidRPr="002949A9" w:rsidRDefault="002949A9" w:rsidP="002949A9">
            <w:pPr>
              <w:jc w:val="center"/>
              <w:rPr>
                <w:b/>
                <w:bCs/>
                <w:lang w:val="en-AU"/>
              </w:rPr>
            </w:pPr>
            <w:r w:rsidRPr="002949A9">
              <w:rPr>
                <w:b/>
                <w:bCs/>
                <w:lang w:val="en-AU"/>
              </w:rPr>
              <w:t>X</w:t>
            </w:r>
          </w:p>
        </w:tc>
        <w:tc>
          <w:tcPr>
            <w:tcW w:w="498" w:type="dxa"/>
          </w:tcPr>
          <w:p w14:paraId="20A8723E" w14:textId="3CBE2C0F" w:rsidR="00571492" w:rsidRPr="002949A9" w:rsidRDefault="002949A9" w:rsidP="002949A9">
            <w:pPr>
              <w:jc w:val="center"/>
              <w:rPr>
                <w:b/>
                <w:bCs/>
                <w:lang w:val="en-AU"/>
              </w:rPr>
            </w:pPr>
            <w:r w:rsidRPr="002949A9">
              <w:rPr>
                <w:b/>
                <w:bCs/>
                <w:lang w:val="en-AU"/>
              </w:rPr>
              <w:t>X</w:t>
            </w:r>
          </w:p>
        </w:tc>
        <w:tc>
          <w:tcPr>
            <w:tcW w:w="498" w:type="dxa"/>
          </w:tcPr>
          <w:p w14:paraId="7933673F" w14:textId="66AD0F11" w:rsidR="00571492" w:rsidRPr="002949A9" w:rsidRDefault="002949A9" w:rsidP="002949A9">
            <w:pPr>
              <w:jc w:val="center"/>
              <w:rPr>
                <w:b/>
                <w:bCs/>
                <w:lang w:val="en-AU"/>
              </w:rPr>
            </w:pPr>
            <w:r w:rsidRPr="002949A9">
              <w:rPr>
                <w:b/>
                <w:bCs/>
                <w:lang w:val="en-AU"/>
              </w:rPr>
              <w:t>X</w:t>
            </w:r>
          </w:p>
        </w:tc>
        <w:tc>
          <w:tcPr>
            <w:tcW w:w="6775" w:type="dxa"/>
          </w:tcPr>
          <w:p w14:paraId="12F15A79" w14:textId="77777777" w:rsidR="002949A9" w:rsidRPr="002949A9" w:rsidRDefault="002949A9" w:rsidP="00A30BD2">
            <w:pPr>
              <w:rPr>
                <w:b/>
                <w:bCs/>
                <w:lang w:val="en-AU"/>
              </w:rPr>
            </w:pPr>
            <w:r w:rsidRPr="002949A9">
              <w:rPr>
                <w:b/>
                <w:bCs/>
                <w:lang w:val="en-AU"/>
              </w:rPr>
              <w:t>Enterprise Physical Security Monitoring and Response</w:t>
            </w:r>
          </w:p>
          <w:p w14:paraId="440CDAF7" w14:textId="03028830" w:rsidR="00571492" w:rsidRDefault="00B03BA2" w:rsidP="00A30BD2">
            <w:pPr>
              <w:rPr>
                <w:lang w:val="en-AU"/>
              </w:rPr>
            </w:pPr>
            <w:r w:rsidRPr="00B03BA2">
              <w:rPr>
                <w:lang w:val="en-AU"/>
              </w:rPr>
              <w:t xml:space="preserve">The Edison Security Operations Center (ESOC) shall provide centralized monitoring and response for physical security events at </w:t>
            </w:r>
            <w:r w:rsidR="006448C9">
              <w:rPr>
                <w:lang w:val="en-AU"/>
              </w:rPr>
              <w:t xml:space="preserve">the </w:t>
            </w:r>
            <w:r w:rsidRPr="00B03BA2">
              <w:rPr>
                <w:lang w:val="en-AU"/>
              </w:rPr>
              <w:t>BESS site in accordance with SCE physical security standards and incident response procedures.</w:t>
            </w:r>
          </w:p>
        </w:tc>
      </w:tr>
      <w:tr w:rsidR="008448DC" w14:paraId="170F34E9" w14:textId="77777777" w:rsidTr="00571492">
        <w:tc>
          <w:tcPr>
            <w:tcW w:w="1376" w:type="dxa"/>
          </w:tcPr>
          <w:p w14:paraId="1D5F1B63" w14:textId="77777777" w:rsidR="008448DC" w:rsidRDefault="008448DC" w:rsidP="002949A9">
            <w:pPr>
              <w:jc w:val="center"/>
              <w:rPr>
                <w:lang w:val="en-AU"/>
              </w:rPr>
            </w:pPr>
          </w:p>
        </w:tc>
        <w:tc>
          <w:tcPr>
            <w:tcW w:w="498" w:type="dxa"/>
          </w:tcPr>
          <w:p w14:paraId="64AA6255" w14:textId="77777777" w:rsidR="008448DC" w:rsidRPr="002949A9" w:rsidRDefault="008448DC" w:rsidP="002949A9">
            <w:pPr>
              <w:jc w:val="center"/>
              <w:rPr>
                <w:b/>
                <w:bCs/>
                <w:lang w:val="en-AU"/>
              </w:rPr>
            </w:pPr>
          </w:p>
        </w:tc>
        <w:tc>
          <w:tcPr>
            <w:tcW w:w="498" w:type="dxa"/>
          </w:tcPr>
          <w:p w14:paraId="778B3EA7" w14:textId="77777777" w:rsidR="008448DC" w:rsidRPr="002949A9" w:rsidRDefault="008448DC" w:rsidP="002949A9">
            <w:pPr>
              <w:jc w:val="center"/>
              <w:rPr>
                <w:b/>
                <w:bCs/>
                <w:lang w:val="en-AU"/>
              </w:rPr>
            </w:pPr>
          </w:p>
        </w:tc>
        <w:tc>
          <w:tcPr>
            <w:tcW w:w="498" w:type="dxa"/>
          </w:tcPr>
          <w:p w14:paraId="33EF7C76" w14:textId="77777777" w:rsidR="008448DC" w:rsidRPr="002949A9" w:rsidRDefault="008448DC" w:rsidP="002949A9">
            <w:pPr>
              <w:jc w:val="center"/>
              <w:rPr>
                <w:b/>
                <w:bCs/>
                <w:lang w:val="en-AU"/>
              </w:rPr>
            </w:pPr>
          </w:p>
        </w:tc>
        <w:tc>
          <w:tcPr>
            <w:tcW w:w="6775" w:type="dxa"/>
          </w:tcPr>
          <w:p w14:paraId="05869503" w14:textId="77777777" w:rsidR="008448DC" w:rsidRPr="002949A9" w:rsidRDefault="008448DC" w:rsidP="00A30BD2">
            <w:pPr>
              <w:rPr>
                <w:b/>
                <w:bCs/>
                <w:lang w:val="en-AU"/>
              </w:rPr>
            </w:pPr>
          </w:p>
        </w:tc>
      </w:tr>
    </w:tbl>
    <w:p w14:paraId="65E7E00B" w14:textId="77777777" w:rsidR="00AF5690" w:rsidRPr="00E5787A" w:rsidRDefault="00AF5690" w:rsidP="00E5787A">
      <w:pPr>
        <w:rPr>
          <w:lang w:val="en-AU"/>
        </w:rPr>
      </w:pPr>
    </w:p>
    <w:p w14:paraId="74506823" w14:textId="77777777" w:rsidR="007222EA" w:rsidRDefault="007222EA" w:rsidP="007222EA">
      <w:pPr>
        <w:pStyle w:val="Heading2"/>
        <w:rPr>
          <w:lang w:val="en-AU"/>
        </w:rPr>
      </w:pPr>
      <w:bookmarkStart w:id="89" w:name="_Toc226547760"/>
      <w:r w:rsidRPr="007E0B74">
        <w:rPr>
          <w:lang w:val="en-AU"/>
        </w:rPr>
        <w:t>Compliance and Governance</w:t>
      </w:r>
      <w:bookmarkEnd w:id="89"/>
    </w:p>
    <w:p w14:paraId="4BB8045F" w14:textId="77777777" w:rsidR="007222EA" w:rsidRDefault="007222EA" w:rsidP="007222EA">
      <w:pPr>
        <w:rPr>
          <w:lang w:val="en-AU"/>
        </w:rPr>
      </w:pPr>
      <w:r w:rsidRPr="00673825">
        <w:rPr>
          <w:lang w:val="en-AU"/>
        </w:rPr>
        <w:t>This category sets expectations for documentation, oversight, and lifecycle practices needed to meet internal standards and external regulatory or contractual obligations. It ensures that BESS deployments are managed in a traceable, accountable, and policy</w:t>
      </w:r>
      <w:r w:rsidRPr="00673825">
        <w:rPr>
          <w:rFonts w:ascii="Cambria Math" w:hAnsi="Cambria Math" w:cs="Cambria Math"/>
          <w:lang w:val="en-AU"/>
        </w:rPr>
        <w:t>‑</w:t>
      </w:r>
      <w:r w:rsidRPr="00673825">
        <w:rPr>
          <w:lang w:val="en-AU"/>
        </w:rPr>
        <w:t>aligned manner throughout their lifecycle.</w:t>
      </w:r>
    </w:p>
    <w:p w14:paraId="6D8C7B83" w14:textId="77777777" w:rsidR="007222EA" w:rsidRDefault="007222EA" w:rsidP="007222EA">
      <w:pPr>
        <w:rPr>
          <w:lang w:val="en-AU"/>
        </w:rPr>
      </w:pPr>
    </w:p>
    <w:tbl>
      <w:tblPr>
        <w:tblStyle w:val="TableGrid"/>
        <w:tblW w:w="9645" w:type="dxa"/>
        <w:tblLook w:val="04A0" w:firstRow="1" w:lastRow="0" w:firstColumn="1" w:lastColumn="0" w:noHBand="0" w:noVBand="1"/>
      </w:tblPr>
      <w:tblGrid>
        <w:gridCol w:w="1376"/>
        <w:gridCol w:w="498"/>
        <w:gridCol w:w="498"/>
        <w:gridCol w:w="498"/>
        <w:gridCol w:w="6775"/>
      </w:tblGrid>
      <w:tr w:rsidR="007222EA" w14:paraId="6394E51D" w14:textId="77777777">
        <w:tc>
          <w:tcPr>
            <w:tcW w:w="1376" w:type="dxa"/>
            <w:vMerge w:val="restart"/>
            <w:shd w:val="clear" w:color="auto" w:fill="DEEAF6" w:themeFill="accent5" w:themeFillTint="33"/>
            <w:vAlign w:val="center"/>
          </w:tcPr>
          <w:p w14:paraId="416B49F9" w14:textId="77777777" w:rsidR="007222EA" w:rsidRPr="002D4DB8" w:rsidRDefault="007222EA">
            <w:pPr>
              <w:jc w:val="center"/>
              <w:rPr>
                <w:b/>
                <w:bCs/>
                <w:lang w:val="en-AU"/>
              </w:rPr>
            </w:pPr>
            <w:r w:rsidRPr="002D4DB8">
              <w:rPr>
                <w:b/>
                <w:bCs/>
                <w:lang w:val="en-AU"/>
              </w:rPr>
              <w:t>ID</w:t>
            </w:r>
          </w:p>
        </w:tc>
        <w:tc>
          <w:tcPr>
            <w:tcW w:w="1494" w:type="dxa"/>
            <w:gridSpan w:val="3"/>
            <w:shd w:val="clear" w:color="auto" w:fill="DEEAF6" w:themeFill="accent5" w:themeFillTint="33"/>
          </w:tcPr>
          <w:p w14:paraId="4C01B930" w14:textId="77777777" w:rsidR="007222EA" w:rsidRPr="002D4DB8" w:rsidRDefault="007222EA">
            <w:pPr>
              <w:jc w:val="center"/>
              <w:rPr>
                <w:b/>
                <w:bCs/>
                <w:lang w:val="en-AU"/>
              </w:rPr>
            </w:pPr>
            <w:r w:rsidRPr="002D4DB8">
              <w:rPr>
                <w:b/>
                <w:bCs/>
                <w:lang w:val="en-AU"/>
              </w:rPr>
              <w:t>Applicability</w:t>
            </w:r>
          </w:p>
        </w:tc>
        <w:tc>
          <w:tcPr>
            <w:tcW w:w="6775" w:type="dxa"/>
            <w:vMerge w:val="restart"/>
            <w:shd w:val="clear" w:color="auto" w:fill="DEEAF6" w:themeFill="accent5" w:themeFillTint="33"/>
            <w:vAlign w:val="center"/>
          </w:tcPr>
          <w:p w14:paraId="792A3735" w14:textId="77777777" w:rsidR="007222EA" w:rsidRPr="002D4DB8" w:rsidRDefault="007222EA">
            <w:pPr>
              <w:jc w:val="center"/>
              <w:rPr>
                <w:b/>
                <w:bCs/>
                <w:lang w:val="en-AU"/>
              </w:rPr>
            </w:pPr>
            <w:r w:rsidRPr="002D4DB8">
              <w:rPr>
                <w:b/>
                <w:bCs/>
                <w:lang w:val="en-AU"/>
              </w:rPr>
              <w:t>Requirements</w:t>
            </w:r>
          </w:p>
        </w:tc>
      </w:tr>
      <w:tr w:rsidR="007222EA" w14:paraId="13014D56" w14:textId="77777777">
        <w:trPr>
          <w:cantSplit/>
          <w:trHeight w:val="1349"/>
        </w:trPr>
        <w:tc>
          <w:tcPr>
            <w:tcW w:w="1376" w:type="dxa"/>
            <w:vMerge/>
          </w:tcPr>
          <w:p w14:paraId="622662EC" w14:textId="77777777" w:rsidR="007222EA" w:rsidRDefault="007222EA">
            <w:pPr>
              <w:rPr>
                <w:lang w:val="en-AU"/>
              </w:rPr>
            </w:pPr>
          </w:p>
        </w:tc>
        <w:tc>
          <w:tcPr>
            <w:tcW w:w="498" w:type="dxa"/>
            <w:shd w:val="clear" w:color="auto" w:fill="DEEAF6" w:themeFill="accent5" w:themeFillTint="33"/>
            <w:textDirection w:val="btLr"/>
          </w:tcPr>
          <w:p w14:paraId="75ADEC52" w14:textId="77777777" w:rsidR="007222EA" w:rsidRPr="002D4DB8" w:rsidRDefault="007222EA">
            <w:pPr>
              <w:ind w:left="113" w:right="113"/>
              <w:rPr>
                <w:b/>
                <w:bCs/>
                <w:lang w:val="en-AU"/>
              </w:rPr>
            </w:pPr>
            <w:r w:rsidRPr="002D4DB8">
              <w:rPr>
                <w:b/>
                <w:bCs/>
                <w:lang w:val="en-AU"/>
              </w:rPr>
              <w:t>Distribution</w:t>
            </w:r>
          </w:p>
        </w:tc>
        <w:tc>
          <w:tcPr>
            <w:tcW w:w="498" w:type="dxa"/>
            <w:shd w:val="clear" w:color="auto" w:fill="DEEAF6" w:themeFill="accent5" w:themeFillTint="33"/>
            <w:textDirection w:val="btLr"/>
          </w:tcPr>
          <w:p w14:paraId="2C4FF7E8" w14:textId="77777777" w:rsidR="007222EA" w:rsidRPr="002D4DB8" w:rsidRDefault="007222EA">
            <w:pPr>
              <w:ind w:left="113" w:right="113"/>
              <w:rPr>
                <w:b/>
                <w:bCs/>
                <w:lang w:val="en-AU"/>
              </w:rPr>
            </w:pPr>
            <w:r w:rsidRPr="002D4DB8">
              <w:rPr>
                <w:b/>
                <w:bCs/>
                <w:lang w:val="en-AU"/>
              </w:rPr>
              <w:t>Reliability</w:t>
            </w:r>
          </w:p>
        </w:tc>
        <w:tc>
          <w:tcPr>
            <w:tcW w:w="498" w:type="dxa"/>
            <w:shd w:val="clear" w:color="auto" w:fill="DEEAF6" w:themeFill="accent5" w:themeFillTint="33"/>
            <w:textDirection w:val="btLr"/>
          </w:tcPr>
          <w:p w14:paraId="12E64B56" w14:textId="77777777" w:rsidR="007222EA" w:rsidRPr="002D4DB8" w:rsidRDefault="007222EA">
            <w:pPr>
              <w:ind w:left="113" w:right="113"/>
              <w:rPr>
                <w:b/>
                <w:bCs/>
                <w:lang w:val="en-AU"/>
              </w:rPr>
            </w:pPr>
            <w:r w:rsidRPr="002D4DB8">
              <w:rPr>
                <w:b/>
                <w:bCs/>
                <w:lang w:val="en-AU"/>
              </w:rPr>
              <w:t>Market</w:t>
            </w:r>
          </w:p>
        </w:tc>
        <w:tc>
          <w:tcPr>
            <w:tcW w:w="6775" w:type="dxa"/>
            <w:vMerge/>
          </w:tcPr>
          <w:p w14:paraId="27E4E3BB" w14:textId="77777777" w:rsidR="007222EA" w:rsidRDefault="007222EA">
            <w:pPr>
              <w:rPr>
                <w:lang w:val="en-AU"/>
              </w:rPr>
            </w:pPr>
          </w:p>
        </w:tc>
      </w:tr>
      <w:tr w:rsidR="007222EA" w14:paraId="6862B33A" w14:textId="77777777">
        <w:tc>
          <w:tcPr>
            <w:tcW w:w="1376" w:type="dxa"/>
          </w:tcPr>
          <w:p w14:paraId="34008BE6" w14:textId="123B9DD5" w:rsidR="007222EA" w:rsidRDefault="00DF5F5C" w:rsidP="00DF5F5C">
            <w:pPr>
              <w:jc w:val="center"/>
              <w:rPr>
                <w:lang w:val="en-AU"/>
              </w:rPr>
            </w:pPr>
            <w:r>
              <w:rPr>
                <w:lang w:val="en-AU"/>
              </w:rPr>
              <w:t>CG-01</w:t>
            </w:r>
          </w:p>
        </w:tc>
        <w:tc>
          <w:tcPr>
            <w:tcW w:w="498" w:type="dxa"/>
          </w:tcPr>
          <w:p w14:paraId="1403BE1D" w14:textId="000A5A85" w:rsidR="007222EA" w:rsidRPr="00DF5F5C" w:rsidRDefault="00DF5F5C" w:rsidP="00DF5F5C">
            <w:pPr>
              <w:jc w:val="center"/>
              <w:rPr>
                <w:b/>
                <w:bCs/>
                <w:lang w:val="en-AU"/>
              </w:rPr>
            </w:pPr>
            <w:r w:rsidRPr="00DF5F5C">
              <w:rPr>
                <w:b/>
                <w:bCs/>
                <w:lang w:val="en-AU"/>
              </w:rPr>
              <w:t>X</w:t>
            </w:r>
          </w:p>
        </w:tc>
        <w:tc>
          <w:tcPr>
            <w:tcW w:w="498" w:type="dxa"/>
          </w:tcPr>
          <w:p w14:paraId="6EA123EB" w14:textId="283F58D0" w:rsidR="007222EA" w:rsidRPr="00DF5F5C" w:rsidRDefault="00DF5F5C" w:rsidP="00DF5F5C">
            <w:pPr>
              <w:jc w:val="center"/>
              <w:rPr>
                <w:b/>
                <w:bCs/>
                <w:lang w:val="en-AU"/>
              </w:rPr>
            </w:pPr>
            <w:r w:rsidRPr="00DF5F5C">
              <w:rPr>
                <w:b/>
                <w:bCs/>
                <w:lang w:val="en-AU"/>
              </w:rPr>
              <w:t>X</w:t>
            </w:r>
          </w:p>
        </w:tc>
        <w:tc>
          <w:tcPr>
            <w:tcW w:w="498" w:type="dxa"/>
          </w:tcPr>
          <w:p w14:paraId="36EBCFDB" w14:textId="213EFBC2" w:rsidR="007222EA" w:rsidRPr="00DF5F5C" w:rsidRDefault="00DF5F5C" w:rsidP="00DF5F5C">
            <w:pPr>
              <w:jc w:val="center"/>
              <w:rPr>
                <w:b/>
                <w:bCs/>
                <w:lang w:val="en-AU"/>
              </w:rPr>
            </w:pPr>
            <w:r w:rsidRPr="00DF5F5C">
              <w:rPr>
                <w:b/>
                <w:bCs/>
                <w:lang w:val="en-AU"/>
              </w:rPr>
              <w:t>X</w:t>
            </w:r>
          </w:p>
        </w:tc>
        <w:tc>
          <w:tcPr>
            <w:tcW w:w="6775" w:type="dxa"/>
          </w:tcPr>
          <w:p w14:paraId="0F91C42D" w14:textId="77777777" w:rsidR="007222EA" w:rsidRPr="009D49FE" w:rsidRDefault="007222EA">
            <w:pPr>
              <w:rPr>
                <w:b/>
                <w:bCs/>
                <w:lang w:val="en-AU"/>
              </w:rPr>
            </w:pPr>
            <w:r w:rsidRPr="009D49FE">
              <w:rPr>
                <w:b/>
                <w:bCs/>
                <w:lang w:val="en-AU"/>
              </w:rPr>
              <w:t>Vendor Activities Governed by SCE</w:t>
            </w:r>
          </w:p>
          <w:p w14:paraId="661FADFD" w14:textId="77777777" w:rsidR="007222EA" w:rsidRDefault="007222EA">
            <w:pPr>
              <w:rPr>
                <w:lang w:val="en-AU"/>
              </w:rPr>
            </w:pPr>
            <w:r w:rsidRPr="009D49FE">
              <w:rPr>
                <w:lang w:val="en-AU"/>
              </w:rPr>
              <w:t>All vendor access, support activities, and system interactions shall be governed by SCE</w:t>
            </w:r>
            <w:r w:rsidRPr="009D49FE">
              <w:rPr>
                <w:rFonts w:ascii="Cambria Math" w:hAnsi="Cambria Math" w:cs="Cambria Math"/>
                <w:lang w:val="en-AU"/>
              </w:rPr>
              <w:t>‑</w:t>
            </w:r>
            <w:r w:rsidRPr="009D49FE">
              <w:rPr>
                <w:lang w:val="en-AU"/>
              </w:rPr>
              <w:t>approved processes, access pathways, and authorization controls and shall not bypass SCE governance, monitoring, or security controls.</w:t>
            </w:r>
          </w:p>
        </w:tc>
      </w:tr>
      <w:tr w:rsidR="00DF5F5C" w14:paraId="5D0B57FA" w14:textId="77777777">
        <w:tc>
          <w:tcPr>
            <w:tcW w:w="1376" w:type="dxa"/>
          </w:tcPr>
          <w:p w14:paraId="2D829CA0" w14:textId="68479624" w:rsidR="00DF5F5C" w:rsidRDefault="00DF5F5C" w:rsidP="00DF5F5C">
            <w:pPr>
              <w:jc w:val="center"/>
              <w:rPr>
                <w:lang w:val="en-AU"/>
              </w:rPr>
            </w:pPr>
            <w:r>
              <w:rPr>
                <w:lang w:val="en-AU"/>
              </w:rPr>
              <w:t>CG-02</w:t>
            </w:r>
          </w:p>
        </w:tc>
        <w:tc>
          <w:tcPr>
            <w:tcW w:w="498" w:type="dxa"/>
          </w:tcPr>
          <w:p w14:paraId="06BF76D4" w14:textId="2857F464" w:rsidR="00DF5F5C" w:rsidRDefault="00DF5F5C" w:rsidP="00DF5F5C">
            <w:pPr>
              <w:jc w:val="center"/>
              <w:rPr>
                <w:lang w:val="en-AU"/>
              </w:rPr>
            </w:pPr>
            <w:r w:rsidRPr="00DF5F5C">
              <w:rPr>
                <w:b/>
                <w:bCs/>
                <w:lang w:val="en-AU"/>
              </w:rPr>
              <w:t>X</w:t>
            </w:r>
          </w:p>
        </w:tc>
        <w:tc>
          <w:tcPr>
            <w:tcW w:w="498" w:type="dxa"/>
          </w:tcPr>
          <w:p w14:paraId="7A3E482D" w14:textId="5147651D" w:rsidR="00DF5F5C" w:rsidRDefault="00DF5F5C" w:rsidP="00DF5F5C">
            <w:pPr>
              <w:jc w:val="center"/>
              <w:rPr>
                <w:lang w:val="en-AU"/>
              </w:rPr>
            </w:pPr>
            <w:r w:rsidRPr="00DF5F5C">
              <w:rPr>
                <w:b/>
                <w:bCs/>
                <w:lang w:val="en-AU"/>
              </w:rPr>
              <w:t>X</w:t>
            </w:r>
          </w:p>
        </w:tc>
        <w:tc>
          <w:tcPr>
            <w:tcW w:w="498" w:type="dxa"/>
          </w:tcPr>
          <w:p w14:paraId="4263EA26" w14:textId="3AFED9A2" w:rsidR="00DF5F5C" w:rsidRDefault="00DF5F5C" w:rsidP="00DF5F5C">
            <w:pPr>
              <w:jc w:val="center"/>
              <w:rPr>
                <w:lang w:val="en-AU"/>
              </w:rPr>
            </w:pPr>
            <w:r w:rsidRPr="00DF5F5C">
              <w:rPr>
                <w:b/>
                <w:bCs/>
                <w:lang w:val="en-AU"/>
              </w:rPr>
              <w:t>X</w:t>
            </w:r>
          </w:p>
        </w:tc>
        <w:tc>
          <w:tcPr>
            <w:tcW w:w="6775" w:type="dxa"/>
          </w:tcPr>
          <w:p w14:paraId="0E1A7AC4" w14:textId="77777777" w:rsidR="00DF5F5C" w:rsidRPr="00BE25A3" w:rsidRDefault="00DF5F5C" w:rsidP="00DF5F5C">
            <w:pPr>
              <w:rPr>
                <w:b/>
                <w:bCs/>
                <w:lang w:val="en-AU"/>
              </w:rPr>
            </w:pPr>
            <w:r w:rsidRPr="00BE25A3">
              <w:rPr>
                <w:b/>
                <w:bCs/>
                <w:lang w:val="en-AU"/>
              </w:rPr>
              <w:t>Auditability and Evidence Retention</w:t>
            </w:r>
          </w:p>
          <w:p w14:paraId="28E46535" w14:textId="77777777" w:rsidR="00DF5F5C" w:rsidRDefault="00DF5F5C" w:rsidP="00DF5F5C">
            <w:pPr>
              <w:rPr>
                <w:lang w:val="en-AU"/>
              </w:rPr>
            </w:pPr>
            <w:r w:rsidRPr="00BE25A3">
              <w:rPr>
                <w:lang w:val="en-AU"/>
              </w:rPr>
              <w:t>The BESS control system shall provide sufficient logs, records, and system information to support internal reviews, audits, compliance verification, and post</w:t>
            </w:r>
            <w:r w:rsidRPr="00BE25A3">
              <w:rPr>
                <w:rFonts w:ascii="Cambria Math" w:hAnsi="Cambria Math" w:cs="Cambria Math"/>
                <w:lang w:val="en-AU"/>
              </w:rPr>
              <w:t>‑</w:t>
            </w:r>
            <w:r w:rsidRPr="00BE25A3">
              <w:rPr>
                <w:lang w:val="en-AU"/>
              </w:rPr>
              <w:t>event investigations in accordance with SCE governance practices.</w:t>
            </w:r>
          </w:p>
        </w:tc>
      </w:tr>
      <w:tr w:rsidR="00DF5F5C" w14:paraId="17A92E71" w14:textId="77777777">
        <w:tc>
          <w:tcPr>
            <w:tcW w:w="1376" w:type="dxa"/>
          </w:tcPr>
          <w:p w14:paraId="173AF4BA" w14:textId="2321E034" w:rsidR="00DF5F5C" w:rsidRDefault="00DF5F5C" w:rsidP="00DF5F5C">
            <w:pPr>
              <w:jc w:val="center"/>
              <w:rPr>
                <w:lang w:val="en-AU"/>
              </w:rPr>
            </w:pPr>
            <w:r>
              <w:rPr>
                <w:lang w:val="en-AU"/>
              </w:rPr>
              <w:t>CG-03</w:t>
            </w:r>
          </w:p>
        </w:tc>
        <w:tc>
          <w:tcPr>
            <w:tcW w:w="498" w:type="dxa"/>
          </w:tcPr>
          <w:p w14:paraId="4BCB546B" w14:textId="5DEFFC5C" w:rsidR="00DF5F5C" w:rsidRDefault="00DF5F5C" w:rsidP="00DF5F5C">
            <w:pPr>
              <w:jc w:val="center"/>
              <w:rPr>
                <w:lang w:val="en-AU"/>
              </w:rPr>
            </w:pPr>
            <w:r w:rsidRPr="00DF5F5C">
              <w:rPr>
                <w:b/>
                <w:bCs/>
                <w:lang w:val="en-AU"/>
              </w:rPr>
              <w:t>X</w:t>
            </w:r>
          </w:p>
        </w:tc>
        <w:tc>
          <w:tcPr>
            <w:tcW w:w="498" w:type="dxa"/>
          </w:tcPr>
          <w:p w14:paraId="52726656" w14:textId="5AB12D76" w:rsidR="00DF5F5C" w:rsidRDefault="00DF5F5C" w:rsidP="00DF5F5C">
            <w:pPr>
              <w:jc w:val="center"/>
              <w:rPr>
                <w:lang w:val="en-AU"/>
              </w:rPr>
            </w:pPr>
            <w:r w:rsidRPr="00DF5F5C">
              <w:rPr>
                <w:b/>
                <w:bCs/>
                <w:lang w:val="en-AU"/>
              </w:rPr>
              <w:t>X</w:t>
            </w:r>
          </w:p>
        </w:tc>
        <w:tc>
          <w:tcPr>
            <w:tcW w:w="498" w:type="dxa"/>
          </w:tcPr>
          <w:p w14:paraId="09CCC670" w14:textId="5A29F21D" w:rsidR="00DF5F5C" w:rsidRDefault="00DF5F5C" w:rsidP="00DF5F5C">
            <w:pPr>
              <w:jc w:val="center"/>
              <w:rPr>
                <w:lang w:val="en-AU"/>
              </w:rPr>
            </w:pPr>
            <w:r w:rsidRPr="00DF5F5C">
              <w:rPr>
                <w:b/>
                <w:bCs/>
                <w:lang w:val="en-AU"/>
              </w:rPr>
              <w:t>X</w:t>
            </w:r>
          </w:p>
        </w:tc>
        <w:tc>
          <w:tcPr>
            <w:tcW w:w="6775" w:type="dxa"/>
          </w:tcPr>
          <w:p w14:paraId="0FE57E52" w14:textId="77777777" w:rsidR="00DF5F5C" w:rsidRPr="00817624" w:rsidRDefault="00DF5F5C" w:rsidP="00DF5F5C">
            <w:pPr>
              <w:rPr>
                <w:b/>
                <w:bCs/>
                <w:lang w:val="en-AU"/>
              </w:rPr>
            </w:pPr>
            <w:r w:rsidRPr="00817624">
              <w:rPr>
                <w:b/>
                <w:bCs/>
                <w:lang w:val="en-AU"/>
              </w:rPr>
              <w:t>Change and Exception Governance</w:t>
            </w:r>
          </w:p>
          <w:p w14:paraId="722BDC23" w14:textId="77777777" w:rsidR="00DF5F5C" w:rsidRDefault="00DF5F5C" w:rsidP="00DF5F5C">
            <w:pPr>
              <w:rPr>
                <w:lang w:val="en-AU"/>
              </w:rPr>
            </w:pPr>
            <w:r w:rsidRPr="00890438">
              <w:rPr>
                <w:lang w:val="en-AU"/>
              </w:rPr>
              <w:t>Any changes, deviations, or exceptions to approved architectures, configurations, interfaces, or security controls shall follow SCE</w:t>
            </w:r>
            <w:r w:rsidRPr="00890438">
              <w:rPr>
                <w:rFonts w:ascii="Cambria Math" w:hAnsi="Cambria Math" w:cs="Cambria Math"/>
                <w:lang w:val="en-AU"/>
              </w:rPr>
              <w:t>‑</w:t>
            </w:r>
            <w:r w:rsidRPr="00890438">
              <w:rPr>
                <w:lang w:val="en-AU"/>
              </w:rPr>
              <w:t>approved governance and change</w:t>
            </w:r>
            <w:r w:rsidRPr="00890438">
              <w:rPr>
                <w:rFonts w:ascii="Cambria Math" w:hAnsi="Cambria Math" w:cs="Cambria Math"/>
                <w:lang w:val="en-AU"/>
              </w:rPr>
              <w:t>‑</w:t>
            </w:r>
            <w:r w:rsidRPr="00890438">
              <w:rPr>
                <w:lang w:val="en-AU"/>
              </w:rPr>
              <w:t>management processes and be documented and traceable.</w:t>
            </w:r>
          </w:p>
        </w:tc>
      </w:tr>
      <w:tr w:rsidR="00DF5F5C" w14:paraId="55997761" w14:textId="77777777">
        <w:tc>
          <w:tcPr>
            <w:tcW w:w="1376" w:type="dxa"/>
          </w:tcPr>
          <w:p w14:paraId="5067651D" w14:textId="240B35C9" w:rsidR="00DF5F5C" w:rsidRDefault="00DF5F5C" w:rsidP="00DF5F5C">
            <w:pPr>
              <w:jc w:val="center"/>
              <w:rPr>
                <w:lang w:val="en-AU"/>
              </w:rPr>
            </w:pPr>
            <w:r>
              <w:rPr>
                <w:lang w:val="en-AU"/>
              </w:rPr>
              <w:t>CG-04</w:t>
            </w:r>
          </w:p>
        </w:tc>
        <w:tc>
          <w:tcPr>
            <w:tcW w:w="498" w:type="dxa"/>
          </w:tcPr>
          <w:p w14:paraId="299EEEFD" w14:textId="163A321B" w:rsidR="00DF5F5C" w:rsidRDefault="00DF5F5C" w:rsidP="00DF5F5C">
            <w:pPr>
              <w:jc w:val="center"/>
              <w:rPr>
                <w:lang w:val="en-AU"/>
              </w:rPr>
            </w:pPr>
            <w:r w:rsidRPr="00DF5F5C">
              <w:rPr>
                <w:b/>
                <w:bCs/>
                <w:lang w:val="en-AU"/>
              </w:rPr>
              <w:t>X</w:t>
            </w:r>
          </w:p>
        </w:tc>
        <w:tc>
          <w:tcPr>
            <w:tcW w:w="498" w:type="dxa"/>
          </w:tcPr>
          <w:p w14:paraId="51433780" w14:textId="51A0FB0B" w:rsidR="00DF5F5C" w:rsidRDefault="00DF5F5C" w:rsidP="00DF5F5C">
            <w:pPr>
              <w:jc w:val="center"/>
              <w:rPr>
                <w:lang w:val="en-AU"/>
              </w:rPr>
            </w:pPr>
            <w:r w:rsidRPr="00DF5F5C">
              <w:rPr>
                <w:b/>
                <w:bCs/>
                <w:lang w:val="en-AU"/>
              </w:rPr>
              <w:t>X</w:t>
            </w:r>
          </w:p>
        </w:tc>
        <w:tc>
          <w:tcPr>
            <w:tcW w:w="498" w:type="dxa"/>
          </w:tcPr>
          <w:p w14:paraId="1AB5104E" w14:textId="27CBA88B" w:rsidR="00DF5F5C" w:rsidRDefault="00DF5F5C" w:rsidP="00DF5F5C">
            <w:pPr>
              <w:jc w:val="center"/>
              <w:rPr>
                <w:lang w:val="en-AU"/>
              </w:rPr>
            </w:pPr>
            <w:r w:rsidRPr="00DF5F5C">
              <w:rPr>
                <w:b/>
                <w:bCs/>
                <w:lang w:val="en-AU"/>
              </w:rPr>
              <w:t>X</w:t>
            </w:r>
          </w:p>
        </w:tc>
        <w:tc>
          <w:tcPr>
            <w:tcW w:w="6775" w:type="dxa"/>
          </w:tcPr>
          <w:p w14:paraId="2F3F3BE8" w14:textId="77777777" w:rsidR="00DF5F5C" w:rsidRPr="00817624" w:rsidRDefault="00DF5F5C" w:rsidP="00DF5F5C">
            <w:pPr>
              <w:rPr>
                <w:b/>
                <w:bCs/>
                <w:lang w:val="en-AU"/>
              </w:rPr>
            </w:pPr>
            <w:r w:rsidRPr="00817624">
              <w:rPr>
                <w:b/>
                <w:bCs/>
                <w:lang w:val="en-AU"/>
              </w:rPr>
              <w:t>Data Ownership and Stewardship</w:t>
            </w:r>
          </w:p>
          <w:p w14:paraId="27E9F645" w14:textId="77777777" w:rsidR="00DF5F5C" w:rsidRDefault="00DF5F5C" w:rsidP="00DF5F5C">
            <w:pPr>
              <w:rPr>
                <w:lang w:val="en-AU"/>
              </w:rPr>
            </w:pPr>
            <w:r w:rsidRPr="00817624">
              <w:rPr>
                <w:lang w:val="en-AU"/>
              </w:rPr>
              <w:t>All data generated by or exchanged through the BESS control system shall be treated as SCE data and managed in accordance with SCE data</w:t>
            </w:r>
            <w:r w:rsidRPr="00817624">
              <w:rPr>
                <w:rFonts w:ascii="Cambria Math" w:hAnsi="Cambria Math" w:cs="Cambria Math"/>
                <w:lang w:val="en-AU"/>
              </w:rPr>
              <w:t>‑</w:t>
            </w:r>
            <w:r w:rsidRPr="00817624">
              <w:rPr>
                <w:lang w:val="en-AU"/>
              </w:rPr>
              <w:t>governance, data</w:t>
            </w:r>
            <w:r w:rsidRPr="00817624">
              <w:rPr>
                <w:rFonts w:ascii="Cambria Math" w:hAnsi="Cambria Math" w:cs="Cambria Math"/>
                <w:lang w:val="en-AU"/>
              </w:rPr>
              <w:t>‑</w:t>
            </w:r>
            <w:r w:rsidRPr="00817624">
              <w:rPr>
                <w:lang w:val="en-AU"/>
              </w:rPr>
              <w:t>residency, and information</w:t>
            </w:r>
            <w:r w:rsidRPr="00817624">
              <w:rPr>
                <w:rFonts w:ascii="Cambria Math" w:hAnsi="Cambria Math" w:cs="Cambria Math"/>
                <w:lang w:val="en-AU"/>
              </w:rPr>
              <w:t>‑</w:t>
            </w:r>
            <w:r w:rsidRPr="00817624">
              <w:rPr>
                <w:lang w:val="en-AU"/>
              </w:rPr>
              <w:t>handling requirements.</w:t>
            </w:r>
          </w:p>
        </w:tc>
      </w:tr>
      <w:tr w:rsidR="00DF5F5C" w14:paraId="54093BF3" w14:textId="77777777">
        <w:tc>
          <w:tcPr>
            <w:tcW w:w="1376" w:type="dxa"/>
          </w:tcPr>
          <w:p w14:paraId="7B85948F" w14:textId="5A9422DD" w:rsidR="00DF5F5C" w:rsidRDefault="00DF5F5C" w:rsidP="00DF5F5C">
            <w:pPr>
              <w:jc w:val="center"/>
              <w:rPr>
                <w:lang w:val="en-AU"/>
              </w:rPr>
            </w:pPr>
            <w:r>
              <w:rPr>
                <w:lang w:val="en-AU"/>
              </w:rPr>
              <w:t>CG-05</w:t>
            </w:r>
          </w:p>
        </w:tc>
        <w:tc>
          <w:tcPr>
            <w:tcW w:w="498" w:type="dxa"/>
          </w:tcPr>
          <w:p w14:paraId="4EA1275C" w14:textId="44611F57" w:rsidR="00DF5F5C" w:rsidRDefault="00DF5F5C" w:rsidP="00DF5F5C">
            <w:pPr>
              <w:jc w:val="center"/>
              <w:rPr>
                <w:lang w:val="en-AU"/>
              </w:rPr>
            </w:pPr>
          </w:p>
        </w:tc>
        <w:tc>
          <w:tcPr>
            <w:tcW w:w="498" w:type="dxa"/>
          </w:tcPr>
          <w:p w14:paraId="176FE68A" w14:textId="142401AE" w:rsidR="00DF5F5C" w:rsidRDefault="00DF5F5C" w:rsidP="00DF5F5C">
            <w:pPr>
              <w:jc w:val="center"/>
              <w:rPr>
                <w:lang w:val="en-AU"/>
              </w:rPr>
            </w:pPr>
          </w:p>
        </w:tc>
        <w:tc>
          <w:tcPr>
            <w:tcW w:w="498" w:type="dxa"/>
          </w:tcPr>
          <w:p w14:paraId="3AEC081C" w14:textId="4B1684BF" w:rsidR="00DF5F5C" w:rsidRDefault="00DF5F5C" w:rsidP="00DF5F5C">
            <w:pPr>
              <w:jc w:val="center"/>
              <w:rPr>
                <w:lang w:val="en-AU"/>
              </w:rPr>
            </w:pPr>
            <w:r w:rsidRPr="00DF5F5C">
              <w:rPr>
                <w:b/>
                <w:bCs/>
                <w:lang w:val="en-AU"/>
              </w:rPr>
              <w:t>X</w:t>
            </w:r>
          </w:p>
        </w:tc>
        <w:tc>
          <w:tcPr>
            <w:tcW w:w="6775" w:type="dxa"/>
          </w:tcPr>
          <w:p w14:paraId="0BFFFB0F" w14:textId="77777777" w:rsidR="00DF5F5C" w:rsidRPr="007222EA" w:rsidRDefault="00DF5F5C" w:rsidP="00DF5F5C">
            <w:pPr>
              <w:rPr>
                <w:b/>
                <w:bCs/>
                <w:lang w:val="en-AU"/>
              </w:rPr>
            </w:pPr>
            <w:r w:rsidRPr="007222EA">
              <w:rPr>
                <w:b/>
                <w:bCs/>
                <w:lang w:val="en-AU"/>
              </w:rPr>
              <w:t>CAISO Market Participation Compliance</w:t>
            </w:r>
          </w:p>
          <w:p w14:paraId="764F1C9A" w14:textId="77777777" w:rsidR="00DF5F5C" w:rsidRDefault="00DF5F5C" w:rsidP="00DF5F5C">
            <w:pPr>
              <w:rPr>
                <w:lang w:val="en-AU"/>
              </w:rPr>
            </w:pPr>
            <w:r w:rsidRPr="007222EA">
              <w:rPr>
                <w:lang w:val="en-AU"/>
              </w:rPr>
              <w:t>For BESS deployments that participate in CAISO markets, the DER shall operate in compliance with all applicable requirements and processes defined in the California Independent System Operator (CAISO) Business Practice Manuals (BPMs).</w:t>
            </w:r>
          </w:p>
        </w:tc>
      </w:tr>
      <w:tr w:rsidR="007222EA" w14:paraId="7BABE46D" w14:textId="77777777">
        <w:tc>
          <w:tcPr>
            <w:tcW w:w="1376" w:type="dxa"/>
          </w:tcPr>
          <w:p w14:paraId="014DCACC" w14:textId="77777777" w:rsidR="007222EA" w:rsidRDefault="007222EA">
            <w:pPr>
              <w:rPr>
                <w:lang w:val="en-AU"/>
              </w:rPr>
            </w:pPr>
          </w:p>
        </w:tc>
        <w:tc>
          <w:tcPr>
            <w:tcW w:w="498" w:type="dxa"/>
          </w:tcPr>
          <w:p w14:paraId="2069AEB5" w14:textId="77777777" w:rsidR="007222EA" w:rsidRDefault="007222EA">
            <w:pPr>
              <w:rPr>
                <w:lang w:val="en-AU"/>
              </w:rPr>
            </w:pPr>
          </w:p>
        </w:tc>
        <w:tc>
          <w:tcPr>
            <w:tcW w:w="498" w:type="dxa"/>
          </w:tcPr>
          <w:p w14:paraId="11600AE2" w14:textId="77777777" w:rsidR="007222EA" w:rsidRDefault="007222EA">
            <w:pPr>
              <w:rPr>
                <w:lang w:val="en-AU"/>
              </w:rPr>
            </w:pPr>
          </w:p>
        </w:tc>
        <w:tc>
          <w:tcPr>
            <w:tcW w:w="498" w:type="dxa"/>
          </w:tcPr>
          <w:p w14:paraId="2C8E36C3" w14:textId="77777777" w:rsidR="007222EA" w:rsidRDefault="007222EA">
            <w:pPr>
              <w:rPr>
                <w:lang w:val="en-AU"/>
              </w:rPr>
            </w:pPr>
          </w:p>
        </w:tc>
        <w:tc>
          <w:tcPr>
            <w:tcW w:w="6775" w:type="dxa"/>
          </w:tcPr>
          <w:p w14:paraId="66D7B0F0" w14:textId="77777777" w:rsidR="007222EA" w:rsidRDefault="007222EA">
            <w:pPr>
              <w:rPr>
                <w:lang w:val="en-AU"/>
              </w:rPr>
            </w:pPr>
          </w:p>
        </w:tc>
      </w:tr>
    </w:tbl>
    <w:p w14:paraId="0C672E13" w14:textId="77777777" w:rsidR="007222EA" w:rsidRPr="00673825" w:rsidRDefault="007222EA" w:rsidP="007222EA">
      <w:pPr>
        <w:rPr>
          <w:lang w:val="en-AU"/>
        </w:rPr>
      </w:pPr>
    </w:p>
    <w:p w14:paraId="4A6FE0F4" w14:textId="77777777" w:rsidR="00B837F8" w:rsidRPr="00E5787A" w:rsidRDefault="00B837F8" w:rsidP="00E5787A">
      <w:pPr>
        <w:rPr>
          <w:lang w:val="en-AU"/>
        </w:rPr>
      </w:pPr>
    </w:p>
    <w:p w14:paraId="79CCE9A7" w14:textId="51560AC1" w:rsidR="002F5E77" w:rsidRDefault="00DE37D1" w:rsidP="00DE37D1">
      <w:pPr>
        <w:pStyle w:val="Heading1"/>
        <w:rPr>
          <w:lang w:val="en-AU"/>
        </w:rPr>
      </w:pPr>
      <w:bookmarkStart w:id="90" w:name="_Toc226547761"/>
      <w:r>
        <w:rPr>
          <w:lang w:val="en-AU"/>
        </w:rPr>
        <w:t>Architecture</w:t>
      </w:r>
      <w:r w:rsidR="002F5E77">
        <w:rPr>
          <w:lang w:val="en-AU"/>
        </w:rPr>
        <w:t xml:space="preserve"> Princi</w:t>
      </w:r>
      <w:r>
        <w:rPr>
          <w:lang w:val="en-AU"/>
        </w:rPr>
        <w:t>ples</w:t>
      </w:r>
      <w:bookmarkEnd w:id="90"/>
    </w:p>
    <w:p w14:paraId="3FF451D0" w14:textId="1530A888" w:rsidR="00070D76" w:rsidRPr="00070D76" w:rsidRDefault="00070D76" w:rsidP="00070D76">
      <w:pPr>
        <w:rPr>
          <w:rFonts w:asciiTheme="majorHAnsi" w:eastAsiaTheme="majorEastAsia" w:hAnsiTheme="majorHAnsi" w:cstheme="minorHAnsi"/>
          <w:b/>
          <w:sz w:val="28"/>
          <w:szCs w:val="28"/>
          <w:lang w:val="en-AU"/>
        </w:rPr>
      </w:pPr>
      <w:r w:rsidRPr="00070D76">
        <w:rPr>
          <w:lang w:val="en-AU"/>
        </w:rPr>
        <w:t xml:space="preserve">The following principles describe the technology architecture expectations for </w:t>
      </w:r>
      <w:r w:rsidR="00725C0E">
        <w:rPr>
          <w:lang w:val="en-AU"/>
        </w:rPr>
        <w:t xml:space="preserve">energy storage systems </w:t>
      </w:r>
      <w:r w:rsidR="00985F84">
        <w:rPr>
          <w:lang w:val="en-AU"/>
        </w:rPr>
        <w:t>interconnected with the SCE electrical grid and who</w:t>
      </w:r>
      <w:r w:rsidR="00BA5F0A">
        <w:rPr>
          <w:lang w:val="en-AU"/>
        </w:rPr>
        <w:t xml:space="preserve">se control systems are </w:t>
      </w:r>
      <w:r w:rsidR="00985F84">
        <w:rPr>
          <w:lang w:val="en-AU"/>
        </w:rPr>
        <w:t xml:space="preserve">integrated into </w:t>
      </w:r>
      <w:r w:rsidRPr="00070D76">
        <w:rPr>
          <w:lang w:val="en-AU"/>
        </w:rPr>
        <w:t xml:space="preserve">SCE’s </w:t>
      </w:r>
      <w:r w:rsidR="00C712FA">
        <w:rPr>
          <w:lang w:val="en-AU"/>
        </w:rPr>
        <w:t>IT</w:t>
      </w:r>
      <w:r w:rsidR="003F2F84">
        <w:rPr>
          <w:lang w:val="en-AU"/>
        </w:rPr>
        <w:t xml:space="preserve"> grid </w:t>
      </w:r>
      <w:r w:rsidRPr="00070D76">
        <w:rPr>
          <w:lang w:val="en-AU"/>
        </w:rPr>
        <w:t>environment. These principles guide how systems, subsystems, interfaces, and infrastructure should be designed and integrated to enable reliable, secure, and interoperable BESS deployments, regardless of vendor implementation or operational purpose.</w:t>
      </w:r>
    </w:p>
    <w:p w14:paraId="183E0F21" w14:textId="68FCA935" w:rsidR="00394262" w:rsidRDefault="008826E7" w:rsidP="000B6AF7">
      <w:pPr>
        <w:pStyle w:val="Heading2"/>
        <w:rPr>
          <w:lang w:val="en-AU"/>
        </w:rPr>
      </w:pPr>
      <w:bookmarkStart w:id="91" w:name="_Toc226547762"/>
      <w:r>
        <w:rPr>
          <w:lang w:val="en-AU"/>
        </w:rPr>
        <w:t>Independent Safety Functions</w:t>
      </w:r>
      <w:bookmarkEnd w:id="91"/>
    </w:p>
    <w:p w14:paraId="4066ED17" w14:textId="5E848580" w:rsidR="00394262" w:rsidRPr="00394262" w:rsidRDefault="00394262" w:rsidP="00394262">
      <w:pPr>
        <w:rPr>
          <w:lang w:val="en-AU"/>
        </w:rPr>
      </w:pPr>
      <w:r w:rsidRPr="00394262">
        <w:rPr>
          <w:lang w:val="en-AU"/>
        </w:rPr>
        <w:t>Safety</w:t>
      </w:r>
      <w:r w:rsidRPr="00394262">
        <w:rPr>
          <w:rFonts w:ascii="Cambria Math" w:hAnsi="Cambria Math" w:cs="Cambria Math"/>
          <w:lang w:val="en-AU"/>
        </w:rPr>
        <w:t>‑</w:t>
      </w:r>
      <w:r w:rsidRPr="00394262">
        <w:rPr>
          <w:lang w:val="en-AU"/>
        </w:rPr>
        <w:t>related systems</w:t>
      </w:r>
      <w:r>
        <w:rPr>
          <w:rFonts w:cs="Calibri"/>
          <w:lang w:val="en-AU"/>
        </w:rPr>
        <w:t xml:space="preserve"> (</w:t>
      </w:r>
      <w:r w:rsidRPr="00394262">
        <w:rPr>
          <w:lang w:val="en-AU"/>
        </w:rPr>
        <w:t>including fire detection, fire suppression, emergency interlocks, and BMS protective actions</w:t>
      </w:r>
      <w:r>
        <w:rPr>
          <w:rFonts w:cs="Calibri"/>
          <w:lang w:val="en-AU"/>
        </w:rPr>
        <w:t xml:space="preserve">) </w:t>
      </w:r>
      <w:r w:rsidRPr="00394262">
        <w:rPr>
          <w:lang w:val="en-AU"/>
        </w:rPr>
        <w:t>should operate independently from the BESS control system and external communications. Operational systems should observe safety status and take appropriate protective actions, but should not initiate, delay, or override life</w:t>
      </w:r>
      <w:r w:rsidRPr="00394262">
        <w:rPr>
          <w:rFonts w:ascii="Cambria Math" w:hAnsi="Cambria Math" w:cs="Cambria Math"/>
          <w:lang w:val="en-AU"/>
        </w:rPr>
        <w:t>‑</w:t>
      </w:r>
      <w:r w:rsidRPr="00394262">
        <w:rPr>
          <w:lang w:val="en-AU"/>
        </w:rPr>
        <w:t>safety functions.</w:t>
      </w:r>
    </w:p>
    <w:p w14:paraId="0D706C68" w14:textId="6306D59F" w:rsidR="0028640E" w:rsidRDefault="0028640E" w:rsidP="000B6AF7">
      <w:pPr>
        <w:pStyle w:val="Heading2"/>
        <w:rPr>
          <w:lang w:val="en-AU"/>
        </w:rPr>
      </w:pPr>
      <w:bookmarkStart w:id="92" w:name="_Toc226547763"/>
      <w:r w:rsidRPr="0028640E">
        <w:rPr>
          <w:lang w:val="en-AU"/>
        </w:rPr>
        <w:t>External Interface Through the Presentation &amp; Integration Layer</w:t>
      </w:r>
      <w:bookmarkEnd w:id="92"/>
    </w:p>
    <w:p w14:paraId="2E60854B" w14:textId="2DDA9BCF" w:rsidR="0028640E" w:rsidRPr="0028640E" w:rsidRDefault="00C16F4B" w:rsidP="0028640E">
      <w:pPr>
        <w:rPr>
          <w:lang w:val="en-AU"/>
        </w:rPr>
      </w:pPr>
      <w:r w:rsidRPr="00C16F4B">
        <w:rPr>
          <w:lang w:val="en-AU"/>
        </w:rPr>
        <w:t>All external systems</w:t>
      </w:r>
      <w:r>
        <w:rPr>
          <w:lang w:val="en-AU"/>
        </w:rPr>
        <w:t xml:space="preserve"> (</w:t>
      </w:r>
      <w:r w:rsidRPr="00C16F4B">
        <w:rPr>
          <w:lang w:val="en-AU"/>
        </w:rPr>
        <w:t>including SCADA, DERMS/ADMS, EMS/AGC, ISO/Market platforms, analytics, vendor support tools, and IT monitoring systems</w:t>
      </w:r>
      <w:r>
        <w:rPr>
          <w:lang w:val="en-AU"/>
        </w:rPr>
        <w:t xml:space="preserve">) </w:t>
      </w:r>
      <w:r w:rsidRPr="00C16F4B">
        <w:rPr>
          <w:lang w:val="en-AU"/>
        </w:rPr>
        <w:t>should interface with the BESS exclusively through the SCE</w:t>
      </w:r>
      <w:r w:rsidRPr="00C16F4B">
        <w:rPr>
          <w:rFonts w:ascii="Cambria Math" w:hAnsi="Cambria Math" w:cs="Cambria Math"/>
          <w:lang w:val="en-AU"/>
        </w:rPr>
        <w:t>‑</w:t>
      </w:r>
      <w:r w:rsidRPr="00C16F4B">
        <w:rPr>
          <w:lang w:val="en-AU"/>
        </w:rPr>
        <w:t>governed Presentation &amp; Integration Layer. This layer provides a stable, canonical</w:t>
      </w:r>
      <w:r w:rsidR="00BB59B9" w:rsidRPr="00BB59B9">
        <w:t xml:space="preserve"> </w:t>
      </w:r>
      <w:r w:rsidR="00BB59B9" w:rsidRPr="00BB59B9">
        <w:rPr>
          <w:lang w:val="en-AU"/>
        </w:rPr>
        <w:t>(a single standard interface used consistently across all systems)</w:t>
      </w:r>
      <w:r w:rsidRPr="00C16F4B">
        <w:rPr>
          <w:lang w:val="en-AU"/>
        </w:rPr>
        <w:t>, and vendor</w:t>
      </w:r>
      <w:r w:rsidRPr="00C16F4B">
        <w:rPr>
          <w:rFonts w:ascii="Cambria Math" w:hAnsi="Cambria Math" w:cs="Cambria Math"/>
          <w:lang w:val="en-AU"/>
        </w:rPr>
        <w:t>‑</w:t>
      </w:r>
      <w:r w:rsidRPr="00C16F4B">
        <w:rPr>
          <w:lang w:val="en-AU"/>
        </w:rPr>
        <w:t>neutral interface that simplifies integration and ensures consistent data and control behavior across all deployments.</w:t>
      </w:r>
    </w:p>
    <w:p w14:paraId="543C9764" w14:textId="77777777" w:rsidR="007F411D" w:rsidRDefault="007F411D" w:rsidP="007F411D">
      <w:pPr>
        <w:pStyle w:val="Heading2"/>
        <w:rPr>
          <w:lang w:val="en-AU"/>
        </w:rPr>
      </w:pPr>
      <w:bookmarkStart w:id="93" w:name="_Toc226547764"/>
      <w:r w:rsidRPr="007F411D">
        <w:rPr>
          <w:lang w:val="en-AU"/>
        </w:rPr>
        <w:t>Standards</w:t>
      </w:r>
      <w:r w:rsidRPr="007F411D">
        <w:rPr>
          <w:rFonts w:ascii="Cambria Math" w:hAnsi="Cambria Math" w:cs="Cambria Math"/>
          <w:lang w:val="en-AU"/>
        </w:rPr>
        <w:t>‑</w:t>
      </w:r>
      <w:r w:rsidRPr="007F411D">
        <w:rPr>
          <w:lang w:val="en-AU"/>
        </w:rPr>
        <w:t>Oriented and Vendor</w:t>
      </w:r>
      <w:r w:rsidRPr="007F411D">
        <w:rPr>
          <w:rFonts w:ascii="Cambria Math" w:hAnsi="Cambria Math" w:cs="Cambria Math"/>
          <w:lang w:val="en-AU"/>
        </w:rPr>
        <w:t>‑</w:t>
      </w:r>
      <w:r w:rsidRPr="007F411D">
        <w:rPr>
          <w:lang w:val="en-AU"/>
        </w:rPr>
        <w:t>Neutral Interfaces</w:t>
      </w:r>
      <w:bookmarkEnd w:id="93"/>
    </w:p>
    <w:p w14:paraId="760D5951" w14:textId="4BDB0218" w:rsidR="0095182C" w:rsidRDefault="004D7628" w:rsidP="000B6AF7">
      <w:pPr>
        <w:rPr>
          <w:lang w:val="en-AU"/>
        </w:rPr>
      </w:pPr>
      <w:r w:rsidRPr="004D7628">
        <w:rPr>
          <w:lang w:val="en-AU"/>
        </w:rPr>
        <w:t>Interfaces should align with established industry standards or well</w:t>
      </w:r>
      <w:r w:rsidRPr="004D7628">
        <w:rPr>
          <w:rFonts w:ascii="Cambria Math" w:hAnsi="Cambria Math" w:cs="Cambria Math"/>
          <w:lang w:val="en-AU"/>
        </w:rPr>
        <w:t>‑</w:t>
      </w:r>
      <w:r w:rsidRPr="004D7628">
        <w:rPr>
          <w:lang w:val="en-AU"/>
        </w:rPr>
        <w:t>defined, versioned API contracts to support interoperability, lifecycle evolution, and multi</w:t>
      </w:r>
      <w:r w:rsidRPr="004D7628">
        <w:rPr>
          <w:rFonts w:ascii="Cambria Math" w:hAnsi="Cambria Math" w:cs="Cambria Math"/>
          <w:lang w:val="en-AU"/>
        </w:rPr>
        <w:t>‑</w:t>
      </w:r>
      <w:r w:rsidRPr="004D7628">
        <w:rPr>
          <w:lang w:val="en-AU"/>
        </w:rPr>
        <w:t>vendor deployments. Technology selections should emphasize compatibility, extensibility, and the avoidance of proprietary data formats or tightly coupled integrations</w:t>
      </w:r>
      <w:r w:rsidR="000B6AF7" w:rsidRPr="000B6AF7">
        <w:rPr>
          <w:lang w:val="en-AU"/>
        </w:rPr>
        <w:t>.</w:t>
      </w:r>
    </w:p>
    <w:p w14:paraId="4C4D42C8" w14:textId="078374F5" w:rsidR="00DA575C" w:rsidRDefault="00DA575C" w:rsidP="000A173C">
      <w:pPr>
        <w:pStyle w:val="Heading2"/>
        <w:rPr>
          <w:lang w:val="en-AU"/>
        </w:rPr>
      </w:pPr>
      <w:bookmarkStart w:id="94" w:name="_Toc226547765"/>
      <w:r>
        <w:rPr>
          <w:lang w:val="en-AU"/>
        </w:rPr>
        <w:t>Modular and Replacea</w:t>
      </w:r>
      <w:r w:rsidR="000A173C">
        <w:rPr>
          <w:lang w:val="en-AU"/>
        </w:rPr>
        <w:t>ble Subsystems</w:t>
      </w:r>
      <w:bookmarkEnd w:id="94"/>
    </w:p>
    <w:p w14:paraId="51C8496C" w14:textId="3C5F9FDB" w:rsidR="000A173C" w:rsidRDefault="000A173C" w:rsidP="000B6AF7">
      <w:pPr>
        <w:rPr>
          <w:lang w:val="en-AU"/>
        </w:rPr>
      </w:pPr>
      <w:r w:rsidRPr="000A173C">
        <w:rPr>
          <w:lang w:val="en-AU"/>
        </w:rPr>
        <w:t>Subsystems (BMS, PCS, site controllers, safety systems, thermal systems) should be architected as modular components with stable, well</w:t>
      </w:r>
      <w:r w:rsidRPr="000A173C">
        <w:rPr>
          <w:rFonts w:ascii="Cambria Math" w:hAnsi="Cambria Math" w:cs="Cambria Math"/>
          <w:lang w:val="en-AU"/>
        </w:rPr>
        <w:t>‑</w:t>
      </w:r>
      <w:r w:rsidRPr="000A173C">
        <w:rPr>
          <w:lang w:val="en-AU"/>
        </w:rPr>
        <w:t>defined interfaces. This modularity supports vendor diversity, replacement of components over time, and incremental upgrades without redesigning the full system.</w:t>
      </w:r>
    </w:p>
    <w:p w14:paraId="24C26B08" w14:textId="2223214D" w:rsidR="005C6220" w:rsidRDefault="005C6220" w:rsidP="00610386">
      <w:pPr>
        <w:pStyle w:val="Heading2"/>
        <w:rPr>
          <w:lang w:val="en-AU"/>
        </w:rPr>
      </w:pPr>
      <w:bookmarkStart w:id="95" w:name="_Toc226547766"/>
      <w:r>
        <w:rPr>
          <w:lang w:val="en-AU"/>
        </w:rPr>
        <w:t>Sca</w:t>
      </w:r>
      <w:r w:rsidR="00610386">
        <w:rPr>
          <w:lang w:val="en-AU"/>
        </w:rPr>
        <w:t>lability and Fleet-Wide Consistency</w:t>
      </w:r>
      <w:bookmarkEnd w:id="95"/>
    </w:p>
    <w:p w14:paraId="69592F06" w14:textId="72BC8330" w:rsidR="00610386" w:rsidRDefault="00610386" w:rsidP="000B6AF7">
      <w:pPr>
        <w:rPr>
          <w:lang w:val="en-AU"/>
        </w:rPr>
      </w:pPr>
      <w:r>
        <w:rPr>
          <w:lang w:val="en-AU"/>
        </w:rPr>
        <w:t>T</w:t>
      </w:r>
      <w:r w:rsidRPr="00610386">
        <w:rPr>
          <w:lang w:val="en-AU"/>
        </w:rPr>
        <w:t>echnology components should scale to support growing fleets, higher telemetry loads, and increasing dispatch complexity without architectural redesign. The architecture should support consistent deployment patterns across multiple sites, enabling reusable integration, monitoring, and support practices.</w:t>
      </w:r>
    </w:p>
    <w:p w14:paraId="1FFF7EBD" w14:textId="6396F8BA" w:rsidR="00F365FD" w:rsidRDefault="007D30F4" w:rsidP="00077732">
      <w:pPr>
        <w:pStyle w:val="Heading2"/>
        <w:rPr>
          <w:lang w:val="en-AU"/>
        </w:rPr>
      </w:pPr>
      <w:bookmarkStart w:id="96" w:name="_Toc226547767"/>
      <w:r>
        <w:rPr>
          <w:lang w:val="en-AU"/>
        </w:rPr>
        <w:t>High Observability</w:t>
      </w:r>
      <w:bookmarkEnd w:id="96"/>
    </w:p>
    <w:p w14:paraId="36EF6D6D" w14:textId="635F6166" w:rsidR="007D30F4" w:rsidRPr="007D30F4" w:rsidRDefault="007D30F4" w:rsidP="007D30F4">
      <w:pPr>
        <w:rPr>
          <w:lang w:val="en-AU"/>
        </w:rPr>
      </w:pPr>
      <w:r w:rsidRPr="007D30F4">
        <w:rPr>
          <w:lang w:val="en-AU"/>
        </w:rPr>
        <w:t>The architecture should support visibility into system health, telemetry timeliness, data gaps, alarms, configuration state, and version information. Technology components should expose sufficient diagnostic and operational data to support monitoring, troubleshooting, and lifecycle management.</w:t>
      </w:r>
    </w:p>
    <w:p w14:paraId="0E6983F4" w14:textId="48609896" w:rsidR="00B4731C" w:rsidRDefault="00B4731C" w:rsidP="00077732">
      <w:pPr>
        <w:pStyle w:val="Heading2"/>
        <w:rPr>
          <w:lang w:val="en-AU"/>
        </w:rPr>
      </w:pPr>
      <w:bookmarkStart w:id="97" w:name="_Toc226547768"/>
      <w:r>
        <w:rPr>
          <w:lang w:val="en-AU"/>
        </w:rPr>
        <w:t>Lifecycle-Ready Architecture</w:t>
      </w:r>
      <w:bookmarkEnd w:id="97"/>
    </w:p>
    <w:p w14:paraId="43E34E9E" w14:textId="01D9DBD1" w:rsidR="00B4731C" w:rsidRPr="00B4731C" w:rsidRDefault="005F1B9D" w:rsidP="00B4731C">
      <w:pPr>
        <w:rPr>
          <w:lang w:val="en-AU"/>
        </w:rPr>
      </w:pPr>
      <w:r w:rsidRPr="005F1B9D">
        <w:rPr>
          <w:lang w:val="en-AU"/>
        </w:rPr>
        <w:t>Technology selections should anticipate the need for upgrades, patching, configuration management, versioning, and end</w:t>
      </w:r>
      <w:r w:rsidRPr="005F1B9D">
        <w:rPr>
          <w:rFonts w:ascii="Cambria Math" w:hAnsi="Cambria Math" w:cs="Cambria Math"/>
          <w:lang w:val="en-AU"/>
        </w:rPr>
        <w:t>‑</w:t>
      </w:r>
      <w:r w:rsidRPr="005F1B9D">
        <w:rPr>
          <w:lang w:val="en-AU"/>
        </w:rPr>
        <w:t>of</w:t>
      </w:r>
      <w:r w:rsidRPr="005F1B9D">
        <w:rPr>
          <w:rFonts w:ascii="Cambria Math" w:hAnsi="Cambria Math" w:cs="Cambria Math"/>
          <w:lang w:val="en-AU"/>
        </w:rPr>
        <w:t>‑</w:t>
      </w:r>
      <w:r w:rsidRPr="005F1B9D">
        <w:rPr>
          <w:lang w:val="en-AU"/>
        </w:rPr>
        <w:t>life transitions. Components should be designed to support operational continuity during lifecycle events and provide backward compatibility where feasible.</w:t>
      </w:r>
    </w:p>
    <w:p w14:paraId="35BF1628" w14:textId="42726516" w:rsidR="006A7058" w:rsidRDefault="006A7058" w:rsidP="00077732">
      <w:pPr>
        <w:pStyle w:val="Heading2"/>
        <w:rPr>
          <w:lang w:val="en-AU"/>
        </w:rPr>
      </w:pPr>
      <w:bookmarkStart w:id="98" w:name="_Toc226547769"/>
      <w:r>
        <w:rPr>
          <w:lang w:val="en-AU"/>
        </w:rPr>
        <w:t>SCE-Controlled Communications Only</w:t>
      </w:r>
      <w:bookmarkEnd w:id="98"/>
    </w:p>
    <w:p w14:paraId="03282F7B" w14:textId="12153AA4" w:rsidR="00067518" w:rsidRPr="00067518" w:rsidRDefault="00067518" w:rsidP="00067518">
      <w:pPr>
        <w:rPr>
          <w:lang w:val="en-AU"/>
        </w:rPr>
      </w:pPr>
      <w:r w:rsidRPr="00067518">
        <w:rPr>
          <w:lang w:val="en-AU"/>
        </w:rPr>
        <w:t>All communications to and from the BESS should be fully controlled, managed, and monitored by SCE. No vendor</w:t>
      </w:r>
      <w:r w:rsidRPr="00067518">
        <w:rPr>
          <w:rFonts w:ascii="Cambria Math" w:hAnsi="Cambria Math" w:cs="Cambria Math"/>
          <w:lang w:val="en-AU"/>
        </w:rPr>
        <w:t>‑</w:t>
      </w:r>
      <w:r w:rsidRPr="00067518">
        <w:rPr>
          <w:lang w:val="en-AU"/>
        </w:rPr>
        <w:t>supplied, third</w:t>
      </w:r>
      <w:r w:rsidRPr="00067518">
        <w:rPr>
          <w:rFonts w:ascii="Cambria Math" w:hAnsi="Cambria Math" w:cs="Cambria Math"/>
          <w:lang w:val="en-AU"/>
        </w:rPr>
        <w:t>‑</w:t>
      </w:r>
      <w:r w:rsidRPr="00067518">
        <w:rPr>
          <w:lang w:val="en-AU"/>
        </w:rPr>
        <w:t>party, or independent communication paths</w:t>
      </w:r>
      <w:r>
        <w:rPr>
          <w:rFonts w:cs="Calibri"/>
          <w:lang w:val="en-AU"/>
        </w:rPr>
        <w:t xml:space="preserve"> (</w:t>
      </w:r>
      <w:r w:rsidRPr="00067518">
        <w:rPr>
          <w:lang w:val="en-AU"/>
        </w:rPr>
        <w:t>such as cloud connections, cellular modems, remote tunnels, or direct device interfaces</w:t>
      </w:r>
      <w:r>
        <w:rPr>
          <w:rFonts w:cs="Calibri"/>
          <w:lang w:val="en-AU"/>
        </w:rPr>
        <w:t xml:space="preserve">) </w:t>
      </w:r>
      <w:r w:rsidRPr="00067518">
        <w:rPr>
          <w:lang w:val="en-AU"/>
        </w:rPr>
        <w:t>should connect to any part of the BESS control system. All data exchange and remote access should flow exclusively through SCE</w:t>
      </w:r>
      <w:r w:rsidRPr="00067518">
        <w:rPr>
          <w:rFonts w:ascii="Cambria Math" w:hAnsi="Cambria Math" w:cs="Cambria Math"/>
          <w:lang w:val="en-AU"/>
        </w:rPr>
        <w:t>‑</w:t>
      </w:r>
      <w:r w:rsidRPr="00067518">
        <w:rPr>
          <w:lang w:val="en-AU"/>
        </w:rPr>
        <w:t>approved networks and access mechanisms to ensure security, auditability, and consistent fleet governance.</w:t>
      </w:r>
    </w:p>
    <w:p w14:paraId="18C6F75F" w14:textId="4B1F0D41" w:rsidR="00B357C2" w:rsidRDefault="00B357C2" w:rsidP="00B357C2">
      <w:pPr>
        <w:pStyle w:val="Heading2"/>
        <w:rPr>
          <w:lang w:val="en-AU"/>
        </w:rPr>
      </w:pPr>
      <w:bookmarkStart w:id="99" w:name="_Toc226547770"/>
      <w:r>
        <w:rPr>
          <w:lang w:val="en-AU"/>
        </w:rPr>
        <w:t xml:space="preserve">Unified </w:t>
      </w:r>
      <w:r w:rsidRPr="00B357C2">
        <w:rPr>
          <w:lang w:val="en-AU"/>
        </w:rPr>
        <w:t xml:space="preserve">BESS Control System </w:t>
      </w:r>
      <w:r>
        <w:rPr>
          <w:lang w:val="en-AU"/>
        </w:rPr>
        <w:t>Cybers</w:t>
      </w:r>
      <w:r w:rsidRPr="00B357C2">
        <w:rPr>
          <w:lang w:val="en-AU"/>
        </w:rPr>
        <w:t>ecurity, Monitoring, and Oversight</w:t>
      </w:r>
      <w:bookmarkEnd w:id="99"/>
    </w:p>
    <w:p w14:paraId="7E1F98CE" w14:textId="520B22CA" w:rsidR="008A40BF" w:rsidRPr="008A40BF" w:rsidRDefault="008A40BF" w:rsidP="008A40BF">
      <w:pPr>
        <w:rPr>
          <w:rFonts w:asciiTheme="majorHAnsi" w:eastAsiaTheme="majorEastAsia" w:hAnsiTheme="majorHAnsi" w:cstheme="minorHAnsi"/>
          <w:b/>
          <w:sz w:val="28"/>
          <w:szCs w:val="28"/>
          <w:lang w:val="en-AU"/>
        </w:rPr>
      </w:pPr>
      <w:r w:rsidRPr="008A40BF">
        <w:rPr>
          <w:lang w:val="en-AU"/>
        </w:rPr>
        <w:t xml:space="preserve">Because the BESS control system is directly connected to the SCE electrical grid and logically integrated with the SCE IT </w:t>
      </w:r>
      <w:r w:rsidR="00B06ACB">
        <w:rPr>
          <w:lang w:val="en-AU"/>
        </w:rPr>
        <w:t xml:space="preserve">grid </w:t>
      </w:r>
      <w:r w:rsidRPr="008A40BF">
        <w:rPr>
          <w:lang w:val="en-AU"/>
        </w:rPr>
        <w:t>environment, the entire BESS ecosystem must be secured and monitored to the same SCE cybersecurity standards, regardless of vendor or maintenance responsibility. SCE must maintain visibility, control, and risk management authority across all BESS components, including user interfaces, configuration and maintenance access points, diagnostic tools, remote connections, and any pathway through which data, commands, or code may flow. This requirement extends to all proprietary hardware, software, and OEM tools, as well as all internal BESS communication networks</w:t>
      </w:r>
      <w:r w:rsidR="007B3347">
        <w:rPr>
          <w:lang w:val="en-AU"/>
        </w:rPr>
        <w:t xml:space="preserve"> (</w:t>
      </w:r>
      <w:r w:rsidRPr="008A40BF">
        <w:rPr>
          <w:lang w:val="en-AU"/>
        </w:rPr>
        <w:t>such as Ethernet, serial, CAN, and other vendor-specific or fieldbus technologies</w:t>
      </w:r>
      <w:r w:rsidR="007B3347">
        <w:rPr>
          <w:lang w:val="en-AU"/>
        </w:rPr>
        <w:t xml:space="preserve">) </w:t>
      </w:r>
      <w:r w:rsidRPr="008A40BF">
        <w:rPr>
          <w:lang w:val="en-AU"/>
        </w:rPr>
        <w:t>to ensure no part of the system operates outside SCE’s protective cybersecurity posture.</w:t>
      </w:r>
    </w:p>
    <w:p w14:paraId="07DDEBA4" w14:textId="6FADEB0F" w:rsidR="003D48C1" w:rsidRDefault="003D48C1" w:rsidP="00EF458A">
      <w:pPr>
        <w:pStyle w:val="Heading2"/>
        <w:rPr>
          <w:lang w:val="en-AU"/>
        </w:rPr>
      </w:pPr>
      <w:bookmarkStart w:id="100" w:name="_Toc226547771"/>
      <w:r>
        <w:rPr>
          <w:lang w:val="en-AU"/>
        </w:rPr>
        <w:t>Audit</w:t>
      </w:r>
      <w:r w:rsidR="00EF458A">
        <w:rPr>
          <w:lang w:val="en-AU"/>
        </w:rPr>
        <w:t>ability and Traceability</w:t>
      </w:r>
      <w:bookmarkEnd w:id="100"/>
    </w:p>
    <w:p w14:paraId="59B760B9" w14:textId="0EF4FB5D" w:rsidR="00AC5652" w:rsidRPr="00AC5652" w:rsidRDefault="00AC5652" w:rsidP="00AC5652">
      <w:pPr>
        <w:rPr>
          <w:lang w:val="en-AU"/>
        </w:rPr>
      </w:pPr>
      <w:r w:rsidRPr="00AC5652">
        <w:rPr>
          <w:lang w:val="en-AU"/>
        </w:rPr>
        <w:t xml:space="preserve">Systems should </w:t>
      </w:r>
      <w:r>
        <w:rPr>
          <w:lang w:val="en-AU"/>
        </w:rPr>
        <w:t xml:space="preserve">generate and </w:t>
      </w:r>
      <w:r w:rsidRPr="00AC5652">
        <w:rPr>
          <w:lang w:val="en-AU"/>
        </w:rPr>
        <w:t>maintain logs, metadata, configuration history, and event records necessary for operational forensics, compliance, and audit readiness. Interfaces and automated actions should be traceable to known systems or identities, supporting clear attribution and lifecycle assurance.</w:t>
      </w:r>
    </w:p>
    <w:p w14:paraId="18E6D20C" w14:textId="1574608E" w:rsidR="00A663FB" w:rsidRDefault="00A663FB" w:rsidP="00A663FB">
      <w:pPr>
        <w:pStyle w:val="Heading1"/>
        <w:rPr>
          <w:lang w:val="en-AU"/>
        </w:rPr>
      </w:pPr>
      <w:bookmarkStart w:id="101" w:name="_Toc226547772"/>
      <w:r>
        <w:rPr>
          <w:lang w:val="en-AU"/>
        </w:rPr>
        <w:t>Verification and Acceptance</w:t>
      </w:r>
      <w:bookmarkEnd w:id="101"/>
    </w:p>
    <w:p w14:paraId="633ADE03" w14:textId="5ACD9450" w:rsidR="008979E0" w:rsidRDefault="008979E0" w:rsidP="008979E0">
      <w:pPr>
        <w:rPr>
          <w:lang w:val="en-AU"/>
        </w:rPr>
      </w:pPr>
      <w:r w:rsidRPr="008979E0">
        <w:rPr>
          <w:lang w:val="en-AU"/>
        </w:rPr>
        <w:t xml:space="preserve">Verification and Acceptance activities ensure that each BESS deployment performs as expected, integrates safely with SCE systems, and supports the use cases, functions, and interoperability requirements defined in this </w:t>
      </w:r>
      <w:r w:rsidR="00B33E84">
        <w:rPr>
          <w:lang w:val="en-AU"/>
        </w:rPr>
        <w:t>Architecture Vision Document</w:t>
      </w:r>
      <w:r w:rsidRPr="008979E0">
        <w:rPr>
          <w:lang w:val="en-AU"/>
        </w:rPr>
        <w:t>. This section describes the recommended approaches for verifying that the BESS control system, associated subsystems, and interfaces meet SCE’s expectations before energization, during commissioning, and prior to final acceptance. These activities help ensure that diverse vendor solutions behave consistently and predictably within SCE’s operational, IT, and cybersecurity environments.</w:t>
      </w:r>
    </w:p>
    <w:p w14:paraId="3D467A3D" w14:textId="77777777" w:rsidR="00216C6B" w:rsidRPr="00216C6B" w:rsidRDefault="00216C6B" w:rsidP="00216C6B">
      <w:pPr>
        <w:pStyle w:val="Heading2"/>
        <w:rPr>
          <w:lang w:val="en-AU"/>
        </w:rPr>
      </w:pPr>
      <w:bookmarkStart w:id="102" w:name="_Toc226547773"/>
      <w:r w:rsidRPr="00216C6B">
        <w:rPr>
          <w:lang w:val="en-AU"/>
        </w:rPr>
        <w:t>Verification Approach</w:t>
      </w:r>
      <w:bookmarkEnd w:id="102"/>
    </w:p>
    <w:p w14:paraId="32FD3AD5" w14:textId="7B1CF240" w:rsidR="00216C6B" w:rsidRDefault="00216C6B" w:rsidP="00216C6B">
      <w:pPr>
        <w:rPr>
          <w:lang w:val="en-AU"/>
        </w:rPr>
      </w:pPr>
      <w:r w:rsidRPr="00216C6B">
        <w:rPr>
          <w:lang w:val="en-AU"/>
        </w:rPr>
        <w:t>Verification should occur progressively throughout the project lifecycle. Early activities may include document reviews, vendor demonstrations, and interface validation. Later activities may include on</w:t>
      </w:r>
      <w:r w:rsidRPr="00216C6B">
        <w:rPr>
          <w:rFonts w:ascii="Cambria Math" w:hAnsi="Cambria Math" w:cs="Cambria Math"/>
          <w:lang w:val="en-AU"/>
        </w:rPr>
        <w:t>‑</w:t>
      </w:r>
      <w:r w:rsidRPr="00216C6B">
        <w:rPr>
          <w:lang w:val="en-AU"/>
        </w:rPr>
        <w:t>site functional tests, integration checks, and operational readiness reviews. The verification process should focus on confirming that the system behaves consistently with the reference model, supports the defined use cases, and meets the business requirements selected for the project.</w:t>
      </w:r>
      <w:r w:rsidR="00DB43D7">
        <w:rPr>
          <w:lang w:val="en-AU"/>
        </w:rPr>
        <w:t xml:space="preserve"> </w:t>
      </w:r>
      <w:r w:rsidRPr="00216C6B">
        <w:rPr>
          <w:lang w:val="en-AU"/>
        </w:rPr>
        <w:t>Because deployment needs vary</w:t>
      </w:r>
      <w:r>
        <w:rPr>
          <w:lang w:val="en-AU"/>
        </w:rPr>
        <w:t xml:space="preserve"> (</w:t>
      </w:r>
      <w:r w:rsidRPr="00216C6B">
        <w:rPr>
          <w:lang w:val="en-AU"/>
        </w:rPr>
        <w:t>Distribution, Reliability, or Market</w:t>
      </w:r>
      <w:r>
        <w:rPr>
          <w:lang w:val="en-AU"/>
        </w:rPr>
        <w:t xml:space="preserve">) </w:t>
      </w:r>
      <w:r w:rsidRPr="00216C6B">
        <w:rPr>
          <w:lang w:val="en-AU"/>
        </w:rPr>
        <w:t>verification plans should be tailored accordingly.</w:t>
      </w:r>
    </w:p>
    <w:p w14:paraId="6DF05613" w14:textId="77777777" w:rsidR="00912749" w:rsidRPr="00912749" w:rsidRDefault="00912749" w:rsidP="00FC0303">
      <w:pPr>
        <w:pStyle w:val="Heading3"/>
        <w:rPr>
          <w:lang w:val="en-AU"/>
        </w:rPr>
      </w:pPr>
      <w:bookmarkStart w:id="103" w:name="_Toc226547774"/>
      <w:r w:rsidRPr="00912749">
        <w:rPr>
          <w:lang w:val="en-AU"/>
        </w:rPr>
        <w:t>Documentation and Pre</w:t>
      </w:r>
      <w:r w:rsidRPr="00912749">
        <w:rPr>
          <w:rFonts w:ascii="Cambria Math" w:hAnsi="Cambria Math" w:cs="Cambria Math"/>
          <w:lang w:val="en-AU"/>
        </w:rPr>
        <w:t>‑</w:t>
      </w:r>
      <w:r w:rsidRPr="00912749">
        <w:rPr>
          <w:lang w:val="en-AU"/>
        </w:rPr>
        <w:t>Installation Verification</w:t>
      </w:r>
      <w:bookmarkEnd w:id="103"/>
    </w:p>
    <w:p w14:paraId="09D4B01D" w14:textId="236F4185" w:rsidR="00912749" w:rsidRPr="00912749" w:rsidRDefault="00912749" w:rsidP="00912749">
      <w:pPr>
        <w:rPr>
          <w:lang w:val="en-AU"/>
        </w:rPr>
      </w:pPr>
      <w:r w:rsidRPr="00912749">
        <w:rPr>
          <w:lang w:val="en-AU"/>
        </w:rPr>
        <w:t>Before equipment arrives on site, vendors should provide documentation that demonstrates how their solution aligns with the functions, interfaces, safety behaviors, interoperability expectations, and vendor</w:t>
      </w:r>
      <w:r w:rsidRPr="00912749">
        <w:rPr>
          <w:rFonts w:ascii="Cambria Math" w:hAnsi="Cambria Math" w:cs="Cambria Math"/>
          <w:lang w:val="en-AU"/>
        </w:rPr>
        <w:t>‑</w:t>
      </w:r>
      <w:r w:rsidRPr="00912749">
        <w:rPr>
          <w:lang w:val="en-AU"/>
        </w:rPr>
        <w:t xml:space="preserve">access constraints outlined in this </w:t>
      </w:r>
      <w:r w:rsidR="00B33E84">
        <w:rPr>
          <w:lang w:val="en-AU"/>
        </w:rPr>
        <w:t>Architecture Vision Document</w:t>
      </w:r>
      <w:r w:rsidRPr="00912749">
        <w:rPr>
          <w:lang w:val="en-AU"/>
        </w:rPr>
        <w:t>. Documentation may include interface descriptions, configuration guides, network diagrams, safety system information, cybersecurity posture summaries, and commissioning plans.</w:t>
      </w:r>
      <w:r w:rsidR="00F4257E">
        <w:rPr>
          <w:lang w:val="en-AU"/>
        </w:rPr>
        <w:t xml:space="preserve"> </w:t>
      </w:r>
      <w:r w:rsidRPr="00912749">
        <w:rPr>
          <w:lang w:val="en-AU"/>
        </w:rPr>
        <w:t>When feasible, vendors should support factory</w:t>
      </w:r>
      <w:r w:rsidRPr="00912749">
        <w:rPr>
          <w:rFonts w:ascii="Cambria Math" w:hAnsi="Cambria Math" w:cs="Cambria Math"/>
          <w:lang w:val="en-AU"/>
        </w:rPr>
        <w:t>‑</w:t>
      </w:r>
      <w:r w:rsidRPr="00912749">
        <w:rPr>
          <w:lang w:val="en-AU"/>
        </w:rPr>
        <w:t>level demonstrations or simulations that show expected behaviors prior to installation.</w:t>
      </w:r>
    </w:p>
    <w:p w14:paraId="3F7506A7" w14:textId="71E58124" w:rsidR="00912749" w:rsidRPr="00912749" w:rsidRDefault="00912749" w:rsidP="00FC0303">
      <w:pPr>
        <w:pStyle w:val="Heading3"/>
        <w:rPr>
          <w:lang w:val="en-AU"/>
        </w:rPr>
      </w:pPr>
      <w:bookmarkStart w:id="104" w:name="_Toc226547775"/>
      <w:r w:rsidRPr="00912749">
        <w:rPr>
          <w:lang w:val="en-AU"/>
        </w:rPr>
        <w:t>Site Acceptance and Functional Integration Testing</w:t>
      </w:r>
      <w:bookmarkEnd w:id="104"/>
    </w:p>
    <w:p w14:paraId="2725FC74" w14:textId="3CCFB2EB" w:rsidR="00912749" w:rsidRPr="00912749" w:rsidRDefault="00912749" w:rsidP="00912749">
      <w:pPr>
        <w:rPr>
          <w:lang w:val="en-AU"/>
        </w:rPr>
      </w:pPr>
      <w:r w:rsidRPr="00912749">
        <w:rPr>
          <w:lang w:val="en-AU"/>
        </w:rPr>
        <w:t>Site Acceptance Testing (SAT) should confirm that the BESS control system, PCS, BMS, safety systems, and auxiliary subsystems operate correctly within the site environment. SAT activities should focus on key behaviors such as constraint enforcement, mode transitions, dispatch execution, and safe responses to abnormal conditions.</w:t>
      </w:r>
      <w:r w:rsidR="00FC0303">
        <w:rPr>
          <w:lang w:val="en-AU"/>
        </w:rPr>
        <w:t xml:space="preserve"> </w:t>
      </w:r>
      <w:r w:rsidRPr="00912749">
        <w:rPr>
          <w:lang w:val="en-AU"/>
        </w:rPr>
        <w:t>Integration testing should emphasize interactions through the Presentation &amp; Integration Layer, ensuring that dispatch, telemetry, alarms, events, and operational data flow correctly to and from SCE systems.</w:t>
      </w:r>
    </w:p>
    <w:p w14:paraId="7752B88B" w14:textId="792F579C" w:rsidR="00912749" w:rsidRPr="00912749" w:rsidRDefault="00912749" w:rsidP="00BC168E">
      <w:pPr>
        <w:pStyle w:val="Heading3"/>
        <w:rPr>
          <w:lang w:val="en-AU"/>
        </w:rPr>
      </w:pPr>
      <w:bookmarkStart w:id="105" w:name="_Toc226547776"/>
      <w:r w:rsidRPr="00912749">
        <w:rPr>
          <w:lang w:val="en-AU"/>
        </w:rPr>
        <w:t>Safety and Protection Verification</w:t>
      </w:r>
      <w:bookmarkEnd w:id="105"/>
    </w:p>
    <w:p w14:paraId="0213AA7A" w14:textId="56D67847" w:rsidR="00912749" w:rsidRPr="00912749" w:rsidRDefault="00912749" w:rsidP="00912749">
      <w:pPr>
        <w:rPr>
          <w:lang w:val="en-AU"/>
        </w:rPr>
      </w:pPr>
      <w:r w:rsidRPr="00912749">
        <w:rPr>
          <w:lang w:val="en-AU"/>
        </w:rPr>
        <w:t>Safety</w:t>
      </w:r>
      <w:r w:rsidRPr="00912749">
        <w:rPr>
          <w:rFonts w:ascii="Cambria Math" w:hAnsi="Cambria Math" w:cs="Cambria Math"/>
          <w:lang w:val="en-AU"/>
        </w:rPr>
        <w:t>‑</w:t>
      </w:r>
      <w:r w:rsidRPr="00912749">
        <w:rPr>
          <w:lang w:val="en-AU"/>
        </w:rPr>
        <w:t>related systems</w:t>
      </w:r>
      <w:r w:rsidR="00BC168E">
        <w:rPr>
          <w:rFonts w:cs="Calibri"/>
          <w:lang w:val="en-AU"/>
        </w:rPr>
        <w:t xml:space="preserve"> (</w:t>
      </w:r>
      <w:r w:rsidRPr="00912749">
        <w:rPr>
          <w:lang w:val="en-AU"/>
        </w:rPr>
        <w:t>such as the Releasing Control Panel (RCP), Site FACU, fire detection, fire suppression, emergency interlocks, and BMS protective functions</w:t>
      </w:r>
      <w:r w:rsidR="00BC168E">
        <w:rPr>
          <w:rFonts w:cs="Calibri"/>
          <w:lang w:val="en-AU"/>
        </w:rPr>
        <w:t xml:space="preserve">) </w:t>
      </w:r>
      <w:r w:rsidRPr="00912749">
        <w:rPr>
          <w:lang w:val="en-AU"/>
        </w:rPr>
        <w:t>should be confirmed to operate independently and correctly. Operational systems should receive read</w:t>
      </w:r>
      <w:r w:rsidRPr="00912749">
        <w:rPr>
          <w:rFonts w:ascii="Cambria Math" w:hAnsi="Cambria Math" w:cs="Cambria Math"/>
          <w:lang w:val="en-AU"/>
        </w:rPr>
        <w:t>‑</w:t>
      </w:r>
      <w:r w:rsidRPr="00912749">
        <w:rPr>
          <w:lang w:val="en-AU"/>
        </w:rPr>
        <w:t>only safety status and should demonstrate appropriate protective responses, such as controlled shutdown or ceasing charge/discharge.</w:t>
      </w:r>
      <w:r w:rsidR="00171744">
        <w:rPr>
          <w:lang w:val="en-AU"/>
        </w:rPr>
        <w:t xml:space="preserve"> </w:t>
      </w:r>
      <w:r w:rsidRPr="00912749">
        <w:rPr>
          <w:lang w:val="en-AU"/>
        </w:rPr>
        <w:t>No operational system, vendor system, or external platform should be capable of triggering or inhibiting safety actions.</w:t>
      </w:r>
    </w:p>
    <w:p w14:paraId="08D2419C" w14:textId="7F63477C" w:rsidR="00912749" w:rsidRPr="00912749" w:rsidRDefault="00912749" w:rsidP="00A5703A">
      <w:pPr>
        <w:pStyle w:val="Heading3"/>
        <w:rPr>
          <w:lang w:val="en-AU"/>
        </w:rPr>
      </w:pPr>
      <w:bookmarkStart w:id="106" w:name="_Toc226547777"/>
      <w:r w:rsidRPr="00912749">
        <w:rPr>
          <w:lang w:val="en-AU"/>
        </w:rPr>
        <w:t>Operational Readiness Demonstration</w:t>
      </w:r>
      <w:bookmarkEnd w:id="106"/>
    </w:p>
    <w:p w14:paraId="37C4E045" w14:textId="180E0FCB" w:rsidR="00912749" w:rsidRPr="00912749" w:rsidRDefault="00912749" w:rsidP="00912749">
      <w:pPr>
        <w:rPr>
          <w:lang w:val="en-AU"/>
        </w:rPr>
      </w:pPr>
      <w:r w:rsidRPr="00912749">
        <w:rPr>
          <w:lang w:val="en-AU"/>
        </w:rPr>
        <w:t>Prior to acceptance, the project team should confirm that operators, analysts, and support personnel can safely and effectively operate the BESS using standard tools and workflows. The system should demonstrate predictable execution of dispatch intent, clear operator visibility, consistent alarm reporting, and reliable data availability.</w:t>
      </w:r>
      <w:r w:rsidR="007F66E6">
        <w:rPr>
          <w:lang w:val="en-AU"/>
        </w:rPr>
        <w:t xml:space="preserve"> </w:t>
      </w:r>
      <w:r w:rsidRPr="00912749">
        <w:rPr>
          <w:lang w:val="en-AU"/>
        </w:rPr>
        <w:t>Operational readiness should also include confirming that maintenance, remote access, backup/restore, logging, and other support pathways function as expected.</w:t>
      </w:r>
    </w:p>
    <w:p w14:paraId="16DC9541" w14:textId="4BFE84FB" w:rsidR="00912749" w:rsidRPr="00912749" w:rsidRDefault="00912749" w:rsidP="007F66E6">
      <w:pPr>
        <w:pStyle w:val="Heading3"/>
        <w:rPr>
          <w:lang w:val="en-AU"/>
        </w:rPr>
      </w:pPr>
      <w:bookmarkStart w:id="107" w:name="_Toc226547778"/>
      <w:r w:rsidRPr="00912749">
        <w:rPr>
          <w:lang w:val="en-AU"/>
        </w:rPr>
        <w:t>Integration and Interoperability Verification</w:t>
      </w:r>
      <w:bookmarkEnd w:id="107"/>
    </w:p>
    <w:p w14:paraId="27569E74" w14:textId="77777777" w:rsidR="00912749" w:rsidRPr="00912749" w:rsidRDefault="00912749" w:rsidP="00912749">
      <w:pPr>
        <w:rPr>
          <w:lang w:val="en-AU"/>
        </w:rPr>
      </w:pPr>
      <w:r w:rsidRPr="00912749">
        <w:rPr>
          <w:lang w:val="en-AU"/>
        </w:rPr>
        <w:t>The BESS should demonstrate reliable and consistent interoperability through the SCE Presentation &amp; Integration Layer. Verification should confirm that all applicable external communications—dispatch, telemetry, operational data, analytical data, and vendor exports—use the approved integration patterns and that no bypass communication paths exist.</w:t>
      </w:r>
    </w:p>
    <w:p w14:paraId="28337BE5" w14:textId="64DD41DA" w:rsidR="00912749" w:rsidRPr="00912749" w:rsidRDefault="00912749" w:rsidP="00912749">
      <w:pPr>
        <w:rPr>
          <w:lang w:val="en-AU"/>
        </w:rPr>
      </w:pPr>
      <w:r w:rsidRPr="00912749">
        <w:rPr>
          <w:lang w:val="en-AU"/>
        </w:rPr>
        <w:t>Data formats, timing, and availability should align with the needs of the deployment and the expectations of the interfacing systems.</w:t>
      </w:r>
    </w:p>
    <w:p w14:paraId="5A24BF81" w14:textId="3334F8D9" w:rsidR="00912749" w:rsidRPr="00912749" w:rsidRDefault="00912749" w:rsidP="007F66E6">
      <w:pPr>
        <w:pStyle w:val="Heading3"/>
        <w:rPr>
          <w:lang w:val="en-AU"/>
        </w:rPr>
      </w:pPr>
      <w:bookmarkStart w:id="108" w:name="_Toc226547779"/>
      <w:r w:rsidRPr="00912749">
        <w:rPr>
          <w:lang w:val="en-AU"/>
        </w:rPr>
        <w:t>Cybersecurity and Access Verification</w:t>
      </w:r>
      <w:bookmarkEnd w:id="108"/>
    </w:p>
    <w:p w14:paraId="684CD5FA" w14:textId="3FE3FC38" w:rsidR="00912749" w:rsidRPr="00912749" w:rsidRDefault="00912749" w:rsidP="00912749">
      <w:pPr>
        <w:rPr>
          <w:lang w:val="en-AU"/>
        </w:rPr>
      </w:pPr>
      <w:r w:rsidRPr="00912749">
        <w:rPr>
          <w:lang w:val="en-AU"/>
        </w:rPr>
        <w:t>Cybersecurity verification should confirm that the BESS control system and supporting infrastructure follow SCE’s security expectations. This includes validating that only SCE</w:t>
      </w:r>
      <w:r w:rsidRPr="00912749">
        <w:rPr>
          <w:rFonts w:ascii="Cambria Math" w:hAnsi="Cambria Math" w:cs="Cambria Math"/>
          <w:lang w:val="en-AU"/>
        </w:rPr>
        <w:t>‑</w:t>
      </w:r>
      <w:r w:rsidRPr="00912749">
        <w:rPr>
          <w:lang w:val="en-AU"/>
        </w:rPr>
        <w:t>controlled access methods are used for remote support, that authentication and logging behave as expected, and that no unmanaged connectivity exists.</w:t>
      </w:r>
      <w:r w:rsidR="0077690A">
        <w:rPr>
          <w:lang w:val="en-AU"/>
        </w:rPr>
        <w:t xml:space="preserve"> </w:t>
      </w:r>
      <w:r w:rsidRPr="00912749">
        <w:rPr>
          <w:lang w:val="en-AU"/>
        </w:rPr>
        <w:t>Cybersecurity posture</w:t>
      </w:r>
      <w:r w:rsidR="0077690A">
        <w:rPr>
          <w:lang w:val="en-AU"/>
        </w:rPr>
        <w:t xml:space="preserve"> (</w:t>
      </w:r>
      <w:r w:rsidRPr="00912749">
        <w:rPr>
          <w:lang w:val="en-AU"/>
        </w:rPr>
        <w:t>such as hardening, patch status, and vulnerability considerations</w:t>
      </w:r>
      <w:r w:rsidR="0077690A">
        <w:rPr>
          <w:lang w:val="en-AU"/>
        </w:rPr>
        <w:t xml:space="preserve">) </w:t>
      </w:r>
      <w:r w:rsidRPr="00912749">
        <w:rPr>
          <w:lang w:val="en-AU"/>
        </w:rPr>
        <w:t>should also be reviewed for alignment with SCE’s security policies.</w:t>
      </w:r>
    </w:p>
    <w:p w14:paraId="66B9B69A" w14:textId="1C5F6356" w:rsidR="00912749" w:rsidRPr="00912749" w:rsidRDefault="00912749" w:rsidP="0077690A">
      <w:pPr>
        <w:pStyle w:val="Heading3"/>
        <w:rPr>
          <w:lang w:val="en-AU"/>
        </w:rPr>
      </w:pPr>
      <w:bookmarkStart w:id="109" w:name="_Toc226547780"/>
      <w:r w:rsidRPr="00912749">
        <w:rPr>
          <w:lang w:val="en-AU"/>
        </w:rPr>
        <w:t>Documentation, Training, and Handover</w:t>
      </w:r>
      <w:bookmarkEnd w:id="109"/>
    </w:p>
    <w:p w14:paraId="7D9F2987" w14:textId="77777777" w:rsidR="00912749" w:rsidRPr="00912749" w:rsidRDefault="00912749" w:rsidP="00664DDC">
      <w:pPr>
        <w:spacing w:before="120"/>
        <w:rPr>
          <w:lang w:val="en-AU"/>
        </w:rPr>
      </w:pPr>
      <w:r w:rsidRPr="00912749">
        <w:rPr>
          <w:lang w:val="en-AU"/>
        </w:rPr>
        <w:t>Acceptance should include delivery of complete and accurate documentation, including architecture diagrams, network drawings, interface descriptions, safety and control behavior descriptions, configuration baselines, and vendor support procedures.</w:t>
      </w:r>
    </w:p>
    <w:p w14:paraId="1E91695C" w14:textId="5961F703" w:rsidR="00912749" w:rsidRPr="00912749" w:rsidRDefault="00912749" w:rsidP="00664DDC">
      <w:pPr>
        <w:spacing w:before="120"/>
        <w:rPr>
          <w:lang w:val="en-AU"/>
        </w:rPr>
      </w:pPr>
      <w:r w:rsidRPr="00912749">
        <w:rPr>
          <w:lang w:val="en-AU"/>
        </w:rPr>
        <w:t>Operations and support personnel should receive appropriate training prior to the system entering service. Handover should occur once documentation is complete, operational readiness has been verified, and support responsibilities are clearly understood.</w:t>
      </w:r>
    </w:p>
    <w:p w14:paraId="4B83BEE5" w14:textId="4BE12C5B" w:rsidR="00912749" w:rsidRPr="00912749" w:rsidRDefault="00912749" w:rsidP="00664DDC">
      <w:pPr>
        <w:pStyle w:val="Heading3"/>
        <w:rPr>
          <w:lang w:val="en-AU"/>
        </w:rPr>
      </w:pPr>
      <w:bookmarkStart w:id="110" w:name="_Toc226547781"/>
      <w:r w:rsidRPr="00912749">
        <w:rPr>
          <w:lang w:val="en-AU"/>
        </w:rPr>
        <w:t>Acceptance Determination</w:t>
      </w:r>
      <w:bookmarkEnd w:id="110"/>
    </w:p>
    <w:p w14:paraId="183F342E" w14:textId="44426C66" w:rsidR="00912749" w:rsidRPr="00912749" w:rsidRDefault="00912749" w:rsidP="00664DDC">
      <w:pPr>
        <w:spacing w:before="120"/>
        <w:rPr>
          <w:lang w:val="en-AU"/>
        </w:rPr>
      </w:pPr>
      <w:r w:rsidRPr="00912749">
        <w:rPr>
          <w:lang w:val="en-AU"/>
        </w:rPr>
        <w:t xml:space="preserve">Acceptance should be based on whether the BESS has demonstrated capabilities consistent with the BRD, functional model, use cases, and business requirements selected for the project. Because each deployment may serve a different operational purpose, acceptance criteria should be tailored to the deployment’s objectives but grounded in the framework described in this </w:t>
      </w:r>
      <w:r w:rsidR="00B33E84">
        <w:rPr>
          <w:lang w:val="en-AU"/>
        </w:rPr>
        <w:t>Architecture Vision Document</w:t>
      </w:r>
      <w:r w:rsidRPr="00912749">
        <w:rPr>
          <w:lang w:val="en-AU"/>
        </w:rPr>
        <w:t>.</w:t>
      </w:r>
    </w:p>
    <w:p w14:paraId="1C8B922A" w14:textId="4BC18C25" w:rsidR="00912749" w:rsidRPr="008979E0" w:rsidRDefault="00912749" w:rsidP="00664DDC">
      <w:pPr>
        <w:spacing w:before="120"/>
        <w:rPr>
          <w:lang w:val="en-AU"/>
        </w:rPr>
      </w:pPr>
      <w:r w:rsidRPr="00912749">
        <w:rPr>
          <w:lang w:val="en-AU"/>
        </w:rPr>
        <w:t>A BESS should be considered accepted when it has demonstrated safe operation, predictable behavior, reliable integration, adequate documentation, appropriate visibility for operators, and readiness for long</w:t>
      </w:r>
      <w:r w:rsidRPr="00912749">
        <w:rPr>
          <w:rFonts w:ascii="Cambria Math" w:hAnsi="Cambria Math" w:cs="Cambria Math"/>
          <w:lang w:val="en-AU"/>
        </w:rPr>
        <w:t>‑</w:t>
      </w:r>
      <w:r w:rsidRPr="00912749">
        <w:rPr>
          <w:lang w:val="en-AU"/>
        </w:rPr>
        <w:t>term support and lifecycle management.</w:t>
      </w:r>
    </w:p>
    <w:p w14:paraId="692720CB" w14:textId="58E0BF0C" w:rsidR="007F55BF" w:rsidRDefault="007F55BF" w:rsidP="007F55BF">
      <w:pPr>
        <w:pStyle w:val="Heading1"/>
        <w:rPr>
          <w:lang w:val="en-AU"/>
        </w:rPr>
      </w:pPr>
      <w:bookmarkStart w:id="111" w:name="_Toc226547782"/>
      <w:r>
        <w:rPr>
          <w:lang w:val="en-AU"/>
        </w:rPr>
        <w:t>Post-Deployment Support &amp; Lifecycle Management</w:t>
      </w:r>
      <w:bookmarkEnd w:id="111"/>
    </w:p>
    <w:p w14:paraId="330D0A8D" w14:textId="7BDFC922" w:rsidR="00E8273C" w:rsidRDefault="00E8273C" w:rsidP="00E8273C">
      <w:pPr>
        <w:rPr>
          <w:lang w:val="en-AU"/>
        </w:rPr>
      </w:pPr>
      <w:r w:rsidRPr="00E8273C">
        <w:rPr>
          <w:lang w:val="en-AU"/>
        </w:rPr>
        <w:t xml:space="preserve">This section defines how BESS control systems </w:t>
      </w:r>
      <w:r w:rsidR="00380B4A">
        <w:rPr>
          <w:lang w:val="en-AU"/>
        </w:rPr>
        <w:t>should be</w:t>
      </w:r>
      <w:r w:rsidRPr="00E8273C">
        <w:rPr>
          <w:lang w:val="en-AU"/>
        </w:rPr>
        <w:t xml:space="preserve"> operated, supported, and evolve</w:t>
      </w:r>
      <w:r w:rsidR="006B5554">
        <w:rPr>
          <w:lang w:val="en-AU"/>
        </w:rPr>
        <w:t>d</w:t>
      </w:r>
      <w:r w:rsidRPr="00E8273C">
        <w:rPr>
          <w:lang w:val="en-AU"/>
        </w:rPr>
        <w:t xml:space="preserve"> after commissioning. It brings together run</w:t>
      </w:r>
      <w:r w:rsidRPr="00E8273C">
        <w:rPr>
          <w:rFonts w:ascii="Cambria Math" w:hAnsi="Cambria Math" w:cs="Cambria Math"/>
          <w:lang w:val="en-AU"/>
        </w:rPr>
        <w:t>‑</w:t>
      </w:r>
      <w:r w:rsidRPr="00E8273C">
        <w:rPr>
          <w:lang w:val="en-AU"/>
        </w:rPr>
        <w:t>state operations, maintenance and vendor support, change and release management, security operations, data and configuration continuity, and end</w:t>
      </w:r>
      <w:r w:rsidRPr="00E8273C">
        <w:rPr>
          <w:rFonts w:ascii="Cambria Math" w:hAnsi="Cambria Math" w:cs="Cambria Math"/>
          <w:lang w:val="en-AU"/>
        </w:rPr>
        <w:t>‑</w:t>
      </w:r>
      <w:r w:rsidRPr="00E8273C">
        <w:rPr>
          <w:lang w:val="en-AU"/>
        </w:rPr>
        <w:t>of</w:t>
      </w:r>
      <w:r w:rsidRPr="00E8273C">
        <w:rPr>
          <w:rFonts w:ascii="Cambria Math" w:hAnsi="Cambria Math" w:cs="Cambria Math"/>
          <w:lang w:val="en-AU"/>
        </w:rPr>
        <w:t>‑</w:t>
      </w:r>
      <w:r w:rsidRPr="00E8273C">
        <w:rPr>
          <w:lang w:val="en-AU"/>
        </w:rPr>
        <w:t>life/transition activities into one lifecycle framework.</w:t>
      </w:r>
    </w:p>
    <w:p w14:paraId="491D6AE6" w14:textId="6B9D417B" w:rsidR="00C41E72" w:rsidRDefault="00C41E72" w:rsidP="00C41E72">
      <w:pPr>
        <w:pStyle w:val="Heading2"/>
        <w:rPr>
          <w:lang w:val="en-AU"/>
        </w:rPr>
      </w:pPr>
      <w:bookmarkStart w:id="112" w:name="_Toc226547783"/>
      <w:r w:rsidRPr="00C41E72">
        <w:rPr>
          <w:lang w:val="en-AU"/>
        </w:rPr>
        <w:t>Run</w:t>
      </w:r>
      <w:r w:rsidRPr="00C41E72">
        <w:rPr>
          <w:rFonts w:ascii="Cambria Math" w:hAnsi="Cambria Math" w:cs="Cambria Math"/>
          <w:lang w:val="en-AU"/>
        </w:rPr>
        <w:t>‑</w:t>
      </w:r>
      <w:r w:rsidRPr="00C41E72">
        <w:rPr>
          <w:lang w:val="en-AU"/>
        </w:rPr>
        <w:t>State Operations &amp; Monitoring</w:t>
      </w:r>
      <w:bookmarkEnd w:id="112"/>
    </w:p>
    <w:p w14:paraId="69A66688" w14:textId="01F7A930" w:rsidR="00FA6DC2" w:rsidRPr="00FA6DC2" w:rsidRDefault="00A14480" w:rsidP="00FA6DC2">
      <w:pPr>
        <w:spacing w:before="120"/>
        <w:rPr>
          <w:lang w:val="en-AU"/>
        </w:rPr>
      </w:pPr>
      <w:r>
        <w:rPr>
          <w:lang w:val="en-AU"/>
        </w:rPr>
        <w:t xml:space="preserve">Following commissioning, </w:t>
      </w:r>
      <w:r w:rsidR="00FA6DC2" w:rsidRPr="00FA6DC2">
        <w:rPr>
          <w:lang w:val="en-AU"/>
        </w:rPr>
        <w:t xml:space="preserve">SCE </w:t>
      </w:r>
      <w:r w:rsidR="006472FA">
        <w:rPr>
          <w:lang w:val="en-AU"/>
        </w:rPr>
        <w:t xml:space="preserve">should </w:t>
      </w:r>
      <w:r w:rsidR="00FA6DC2" w:rsidRPr="00FA6DC2">
        <w:rPr>
          <w:lang w:val="en-AU"/>
        </w:rPr>
        <w:t>continuously monitor the BESS control environment through operational dashboards, alarm feeds, health indicators, and performance data available through the Presentation &amp; Integration Layer</w:t>
      </w:r>
      <w:r w:rsidR="006472FA">
        <w:rPr>
          <w:lang w:val="en-AU"/>
        </w:rPr>
        <w:t xml:space="preserve"> systems</w:t>
      </w:r>
      <w:r w:rsidR="00FA6DC2" w:rsidRPr="00FA6DC2">
        <w:rPr>
          <w:lang w:val="en-AU"/>
        </w:rPr>
        <w:t>. This ongoing visibility supports daily operational needs, early detection of anomalies, and consistent evaluation of asset performance across the fleet.</w:t>
      </w:r>
    </w:p>
    <w:p w14:paraId="199DC822" w14:textId="081F2606" w:rsidR="00FA6DC2" w:rsidRPr="00FA6DC2" w:rsidRDefault="00FA6DC2" w:rsidP="00FA6DC2">
      <w:pPr>
        <w:spacing w:before="120"/>
        <w:rPr>
          <w:rFonts w:asciiTheme="majorHAnsi" w:eastAsiaTheme="majorEastAsia" w:hAnsiTheme="majorHAnsi" w:cstheme="minorHAnsi"/>
          <w:b/>
          <w:sz w:val="28"/>
          <w:szCs w:val="28"/>
          <w:lang w:val="en-AU"/>
        </w:rPr>
      </w:pPr>
      <w:r w:rsidRPr="00FA6DC2">
        <w:rPr>
          <w:lang w:val="en-AU"/>
        </w:rPr>
        <w:t>Routine operational reviews</w:t>
      </w:r>
      <w:r>
        <w:rPr>
          <w:lang w:val="en-AU"/>
        </w:rPr>
        <w:t xml:space="preserve"> (</w:t>
      </w:r>
      <w:r w:rsidRPr="00FA6DC2">
        <w:rPr>
          <w:lang w:val="en-AU"/>
        </w:rPr>
        <w:t>daily for alarms and health signals, weekly for trends and backlog, and monthly for performance</w:t>
      </w:r>
      <w:r>
        <w:rPr>
          <w:lang w:val="en-AU"/>
        </w:rPr>
        <w:t xml:space="preserve">) </w:t>
      </w:r>
      <w:r w:rsidRPr="00FA6DC2">
        <w:rPr>
          <w:lang w:val="en-AU"/>
        </w:rPr>
        <w:t>help ensure that the BESS meets its intended purpose. Whether the asset supports Distribution, Reliability, or Market objectives, the run</w:t>
      </w:r>
      <w:r w:rsidRPr="00FA6DC2">
        <w:rPr>
          <w:rFonts w:ascii="Cambria Math" w:hAnsi="Cambria Math" w:cs="Cambria Math"/>
          <w:lang w:val="en-AU"/>
        </w:rPr>
        <w:t>‑</w:t>
      </w:r>
      <w:r w:rsidRPr="00FA6DC2">
        <w:rPr>
          <w:lang w:val="en-AU"/>
        </w:rPr>
        <w:t>state posture ensures operators and supporting teams have the situational awareness needed to maintain safe and predictable operation.</w:t>
      </w:r>
    </w:p>
    <w:p w14:paraId="661971A8" w14:textId="400EFA1C" w:rsidR="00B9341C" w:rsidRDefault="00B9341C" w:rsidP="00FA6DC2">
      <w:pPr>
        <w:pStyle w:val="Heading2"/>
        <w:rPr>
          <w:lang w:val="en-AU"/>
        </w:rPr>
      </w:pPr>
      <w:bookmarkStart w:id="113" w:name="_Toc226547784"/>
      <w:r w:rsidRPr="00B9341C">
        <w:rPr>
          <w:lang w:val="en-AU"/>
        </w:rPr>
        <w:t>Incident, Problem, and Change Management</w:t>
      </w:r>
      <w:bookmarkEnd w:id="113"/>
    </w:p>
    <w:p w14:paraId="59A5F393" w14:textId="3B49427E" w:rsidR="00252061" w:rsidRPr="00252061" w:rsidRDefault="00252061" w:rsidP="00252061">
      <w:pPr>
        <w:spacing w:before="120"/>
        <w:rPr>
          <w:lang w:val="en-AU"/>
        </w:rPr>
      </w:pPr>
      <w:r w:rsidRPr="00252061">
        <w:rPr>
          <w:lang w:val="en-AU"/>
        </w:rPr>
        <w:t>Incidents affecting the BESS control system sh</w:t>
      </w:r>
      <w:r w:rsidR="001F6C0C">
        <w:rPr>
          <w:lang w:val="en-AU"/>
        </w:rPr>
        <w:t>ould</w:t>
      </w:r>
      <w:r w:rsidRPr="00252061">
        <w:rPr>
          <w:lang w:val="en-AU"/>
        </w:rPr>
        <w:t xml:space="preserve"> be managed through SCE’s structured incident</w:t>
      </w:r>
      <w:r w:rsidRPr="00252061">
        <w:rPr>
          <w:rFonts w:ascii="Cambria Math" w:hAnsi="Cambria Math" w:cs="Cambria Math"/>
          <w:lang w:val="en-AU"/>
        </w:rPr>
        <w:t>‑</w:t>
      </w:r>
      <w:r w:rsidRPr="00252061">
        <w:rPr>
          <w:lang w:val="en-AU"/>
        </w:rPr>
        <w:t>response process, with SCE leading incident command and vendors participating only through SCE</w:t>
      </w:r>
      <w:r w:rsidRPr="00252061">
        <w:rPr>
          <w:rFonts w:ascii="Cambria Math" w:hAnsi="Cambria Math" w:cs="Cambria Math"/>
          <w:lang w:val="en-AU"/>
        </w:rPr>
        <w:t>‑</w:t>
      </w:r>
      <w:r w:rsidRPr="00252061">
        <w:rPr>
          <w:lang w:val="en-AU"/>
        </w:rPr>
        <w:t>controlled access pathways. System logs, alarms, and event records sh</w:t>
      </w:r>
      <w:r w:rsidR="0056448E">
        <w:rPr>
          <w:lang w:val="en-AU"/>
        </w:rPr>
        <w:t>ould</w:t>
      </w:r>
      <w:r w:rsidRPr="00252061">
        <w:rPr>
          <w:lang w:val="en-AU"/>
        </w:rPr>
        <w:t xml:space="preserve"> be preserved to support investigation and analysis.</w:t>
      </w:r>
    </w:p>
    <w:p w14:paraId="04B40F27" w14:textId="02599A52" w:rsidR="00252061" w:rsidRPr="00252061" w:rsidRDefault="00252061" w:rsidP="00252061">
      <w:pPr>
        <w:spacing w:before="120"/>
        <w:rPr>
          <w:rFonts w:asciiTheme="majorHAnsi" w:eastAsiaTheme="majorEastAsia" w:hAnsiTheme="majorHAnsi" w:cstheme="minorHAnsi"/>
          <w:b/>
          <w:sz w:val="28"/>
          <w:szCs w:val="28"/>
          <w:lang w:val="en-AU"/>
        </w:rPr>
      </w:pPr>
      <w:r w:rsidRPr="00252061">
        <w:rPr>
          <w:lang w:val="en-AU"/>
        </w:rPr>
        <w:t>Root</w:t>
      </w:r>
      <w:r w:rsidRPr="00252061">
        <w:rPr>
          <w:rFonts w:ascii="Cambria Math" w:hAnsi="Cambria Math" w:cs="Cambria Math"/>
          <w:lang w:val="en-AU"/>
        </w:rPr>
        <w:t>‑</w:t>
      </w:r>
      <w:r w:rsidRPr="00252061">
        <w:rPr>
          <w:lang w:val="en-AU"/>
        </w:rPr>
        <w:t>cause investigations sh</w:t>
      </w:r>
      <w:r w:rsidR="0056448E">
        <w:rPr>
          <w:lang w:val="en-AU"/>
        </w:rPr>
        <w:t>ould</w:t>
      </w:r>
      <w:r w:rsidRPr="00252061">
        <w:rPr>
          <w:lang w:val="en-AU"/>
        </w:rPr>
        <w:t xml:space="preserve"> be performed within defined timelines, and corrective actions tracked through closure. All changes to the BESS control system or supporting infrastructure sh</w:t>
      </w:r>
      <w:r w:rsidR="0056448E">
        <w:rPr>
          <w:lang w:val="en-AU"/>
        </w:rPr>
        <w:t>ould</w:t>
      </w:r>
      <w:r w:rsidRPr="00252061">
        <w:rPr>
          <w:lang w:val="en-AU"/>
        </w:rPr>
        <w:t xml:space="preserve"> follow SCE</w:t>
      </w:r>
      <w:r w:rsidRPr="00252061">
        <w:rPr>
          <w:rFonts w:cs="Calibri"/>
          <w:lang w:val="en-AU"/>
        </w:rPr>
        <w:t>’</w:t>
      </w:r>
      <w:r w:rsidRPr="00252061">
        <w:rPr>
          <w:lang w:val="en-AU"/>
        </w:rPr>
        <w:t>s change</w:t>
      </w:r>
      <w:r w:rsidRPr="00252061">
        <w:rPr>
          <w:rFonts w:ascii="Cambria Math" w:hAnsi="Cambria Math" w:cs="Cambria Math"/>
          <w:lang w:val="en-AU"/>
        </w:rPr>
        <w:t>‑</w:t>
      </w:r>
      <w:r w:rsidRPr="00252061">
        <w:rPr>
          <w:lang w:val="en-AU"/>
        </w:rPr>
        <w:t>management processes, including approvals, maintenance windows, rollback planning, and post</w:t>
      </w:r>
      <w:r w:rsidRPr="00252061">
        <w:rPr>
          <w:rFonts w:ascii="Cambria Math" w:hAnsi="Cambria Math" w:cs="Cambria Math"/>
          <w:lang w:val="en-AU"/>
        </w:rPr>
        <w:t>‑</w:t>
      </w:r>
      <w:r w:rsidRPr="00252061">
        <w:rPr>
          <w:lang w:val="en-AU"/>
        </w:rPr>
        <w:t>change validation.</w:t>
      </w:r>
    </w:p>
    <w:p w14:paraId="41DDF433" w14:textId="1A3880DB" w:rsidR="006C003D" w:rsidRDefault="00DB7808" w:rsidP="00252061">
      <w:pPr>
        <w:pStyle w:val="Heading2"/>
        <w:rPr>
          <w:lang w:val="en-AU"/>
        </w:rPr>
      </w:pPr>
      <w:bookmarkStart w:id="114" w:name="_Toc226547785"/>
      <w:r w:rsidRPr="00DB7808">
        <w:rPr>
          <w:lang w:val="en-AU"/>
        </w:rPr>
        <w:t>Patch, Upgrade, and Release Management</w:t>
      </w:r>
      <w:bookmarkEnd w:id="114"/>
    </w:p>
    <w:p w14:paraId="43355D48" w14:textId="1A692BA4" w:rsidR="00017F4C" w:rsidRPr="00017F4C" w:rsidRDefault="00017F4C" w:rsidP="00017F4C">
      <w:pPr>
        <w:spacing w:before="120"/>
        <w:rPr>
          <w:lang w:val="en-AU"/>
        </w:rPr>
      </w:pPr>
      <w:r w:rsidRPr="00017F4C">
        <w:rPr>
          <w:lang w:val="en-AU"/>
        </w:rPr>
        <w:t>Software and firmware updates for the BESS control system and associated components sh</w:t>
      </w:r>
      <w:r w:rsidR="00DA13B4">
        <w:rPr>
          <w:lang w:val="en-AU"/>
        </w:rPr>
        <w:t>ould</w:t>
      </w:r>
      <w:r w:rsidRPr="00017F4C">
        <w:rPr>
          <w:lang w:val="en-AU"/>
        </w:rPr>
        <w:t xml:space="preserve"> be applied according to planned maintenance cadences aligned with SCE security and operational needs. Updates should be reviewed and tested where practical and shall be executed only via SCE</w:t>
      </w:r>
      <w:r w:rsidRPr="00017F4C">
        <w:rPr>
          <w:rFonts w:ascii="Cambria Math" w:hAnsi="Cambria Math" w:cs="Cambria Math"/>
          <w:lang w:val="en-AU"/>
        </w:rPr>
        <w:t>‑</w:t>
      </w:r>
      <w:r w:rsidRPr="00017F4C">
        <w:rPr>
          <w:lang w:val="en-AU"/>
        </w:rPr>
        <w:t>controlled access with full audit visibility.</w:t>
      </w:r>
    </w:p>
    <w:p w14:paraId="7C1E10C7" w14:textId="660F6F73" w:rsidR="00017F4C" w:rsidRPr="00017F4C" w:rsidRDefault="00017F4C" w:rsidP="00017F4C">
      <w:pPr>
        <w:spacing w:before="120"/>
        <w:rPr>
          <w:lang w:val="en-AU"/>
        </w:rPr>
      </w:pPr>
      <w:r w:rsidRPr="00017F4C">
        <w:rPr>
          <w:lang w:val="en-AU"/>
        </w:rPr>
        <w:t>System enhancements, vendor releases, and functional upgrades sh</w:t>
      </w:r>
      <w:r w:rsidR="00DA13B4">
        <w:rPr>
          <w:lang w:val="en-AU"/>
        </w:rPr>
        <w:t>ould</w:t>
      </w:r>
      <w:r w:rsidRPr="00017F4C">
        <w:rPr>
          <w:lang w:val="en-AU"/>
        </w:rPr>
        <w:t xml:space="preserve"> include documented release materials, rollback plans, and post</w:t>
      </w:r>
      <w:r w:rsidRPr="00017F4C">
        <w:rPr>
          <w:rFonts w:ascii="Cambria Math" w:hAnsi="Cambria Math" w:cs="Cambria Math"/>
          <w:lang w:val="en-AU"/>
        </w:rPr>
        <w:t>‑</w:t>
      </w:r>
      <w:r w:rsidRPr="00017F4C">
        <w:rPr>
          <w:lang w:val="en-AU"/>
        </w:rPr>
        <w:t>deployment verification to ensure continued stability and interoperability.</w:t>
      </w:r>
    </w:p>
    <w:p w14:paraId="375A466E" w14:textId="7BB7CB7A" w:rsidR="00750EE7" w:rsidRDefault="00750EE7" w:rsidP="00E11710">
      <w:pPr>
        <w:pStyle w:val="Heading2"/>
        <w:rPr>
          <w:lang w:val="en-AU"/>
        </w:rPr>
      </w:pPr>
      <w:bookmarkStart w:id="115" w:name="_Toc226547786"/>
      <w:r w:rsidRPr="00750EE7">
        <w:rPr>
          <w:lang w:val="en-AU"/>
        </w:rPr>
        <w:t>Backup, Restore, and Disaster Recovery (DR)</w:t>
      </w:r>
      <w:bookmarkEnd w:id="115"/>
    </w:p>
    <w:p w14:paraId="5E6AD30C" w14:textId="77777777" w:rsidR="00154B25" w:rsidRPr="00154B25" w:rsidRDefault="00154B25" w:rsidP="00154B25">
      <w:pPr>
        <w:spacing w:before="120"/>
        <w:rPr>
          <w:lang w:val="en-AU"/>
        </w:rPr>
      </w:pPr>
      <w:r w:rsidRPr="00154B25">
        <w:rPr>
          <w:lang w:val="en-AU"/>
        </w:rPr>
        <w:t>Backups of control</w:t>
      </w:r>
      <w:r w:rsidRPr="00154B25">
        <w:rPr>
          <w:rFonts w:ascii="Cambria Math" w:hAnsi="Cambria Math" w:cs="Cambria Math"/>
          <w:lang w:val="en-AU"/>
        </w:rPr>
        <w:t>‑</w:t>
      </w:r>
      <w:r w:rsidRPr="00154B25">
        <w:rPr>
          <w:lang w:val="en-AU"/>
        </w:rPr>
        <w:t>system configurations, interface settings, and required operational data should be maintained to support recovery after failures or loss of functionality. Routine testing of restore procedures should help confirm that recovery processes remain effective and reliable.</w:t>
      </w:r>
    </w:p>
    <w:p w14:paraId="3B4D53FC" w14:textId="42EEDBC5" w:rsidR="00154B25" w:rsidRPr="00154B25" w:rsidRDefault="00154B25" w:rsidP="00154B25">
      <w:pPr>
        <w:spacing w:before="120"/>
        <w:rPr>
          <w:lang w:val="en-AU"/>
        </w:rPr>
      </w:pPr>
      <w:r w:rsidRPr="00154B25">
        <w:rPr>
          <w:lang w:val="en-AU"/>
        </w:rPr>
        <w:t>Disaster recovery expectations</w:t>
      </w:r>
      <w:r w:rsidR="001B3DFC">
        <w:rPr>
          <w:lang w:val="en-AU"/>
        </w:rPr>
        <w:t xml:space="preserve">, </w:t>
      </w:r>
      <w:r w:rsidRPr="00154B25">
        <w:rPr>
          <w:lang w:val="en-AU"/>
        </w:rPr>
        <w:t>such as recovery times and data</w:t>
      </w:r>
      <w:r w:rsidRPr="00154B25">
        <w:rPr>
          <w:rFonts w:ascii="Cambria Math" w:hAnsi="Cambria Math" w:cs="Cambria Math"/>
          <w:lang w:val="en-AU"/>
        </w:rPr>
        <w:t>‑</w:t>
      </w:r>
      <w:r w:rsidRPr="00154B25">
        <w:rPr>
          <w:lang w:val="en-AU"/>
        </w:rPr>
        <w:t>loss tolerances</w:t>
      </w:r>
      <w:r w:rsidR="001B3DFC">
        <w:rPr>
          <w:rFonts w:cs="Calibri"/>
          <w:lang w:val="en-AU"/>
        </w:rPr>
        <w:t xml:space="preserve">, </w:t>
      </w:r>
      <w:r w:rsidRPr="00154B25">
        <w:rPr>
          <w:lang w:val="en-AU"/>
        </w:rPr>
        <w:t>should be aligned with the operational role of the BESS, with some deployments requiring more stringent recovery objectives than others.</w:t>
      </w:r>
    </w:p>
    <w:p w14:paraId="4613EE72" w14:textId="5594CDEC" w:rsidR="00750EE7" w:rsidRDefault="00750EE7" w:rsidP="00E11710">
      <w:pPr>
        <w:pStyle w:val="Heading2"/>
        <w:rPr>
          <w:lang w:val="en-AU"/>
        </w:rPr>
      </w:pPr>
      <w:bookmarkStart w:id="116" w:name="_Toc226547787"/>
      <w:r w:rsidRPr="00750EE7">
        <w:rPr>
          <w:lang w:val="en-AU"/>
        </w:rPr>
        <w:t>Capacity, Obsolescence, and Lifecycle Planning</w:t>
      </w:r>
      <w:bookmarkEnd w:id="116"/>
    </w:p>
    <w:p w14:paraId="4BED63DF" w14:textId="77777777" w:rsidR="001B3DFC" w:rsidRPr="001B3DFC" w:rsidRDefault="001B3DFC" w:rsidP="001B3DFC">
      <w:pPr>
        <w:spacing w:before="120"/>
        <w:rPr>
          <w:lang w:val="en-AU"/>
        </w:rPr>
      </w:pPr>
      <w:r w:rsidRPr="001B3DFC">
        <w:rPr>
          <w:lang w:val="en-AU"/>
        </w:rPr>
        <w:t>Over time, workload demands and technology conditions may change. Capacity planning should help ensure that compute, storage, networking, and telemetry systems continue to meet operational needs.</w:t>
      </w:r>
    </w:p>
    <w:p w14:paraId="0B589A0A" w14:textId="6D1D4C08" w:rsidR="001B3DFC" w:rsidRPr="001B3DFC" w:rsidRDefault="001B3DFC" w:rsidP="001B3DFC">
      <w:pPr>
        <w:spacing w:before="120"/>
        <w:rPr>
          <w:lang w:val="en-AU"/>
        </w:rPr>
      </w:pPr>
      <w:r w:rsidRPr="001B3DFC">
        <w:rPr>
          <w:lang w:val="en-AU"/>
        </w:rPr>
        <w:t>Vendors and SCE teams should monitor hardware and software lifecycle milestones and plan for updates or replacements as systems age. When BESS assets are repowered or augmented, the impact to control systems, documentation, and integrations should be reviewed and updated accordingly.</w:t>
      </w:r>
    </w:p>
    <w:p w14:paraId="3763F0C7" w14:textId="459C08C0" w:rsidR="004C331C" w:rsidRDefault="004C331C" w:rsidP="00E11710">
      <w:pPr>
        <w:pStyle w:val="Heading2"/>
        <w:rPr>
          <w:lang w:val="en-AU"/>
        </w:rPr>
      </w:pPr>
      <w:bookmarkStart w:id="117" w:name="_Toc226547788"/>
      <w:r w:rsidRPr="004C331C">
        <w:rPr>
          <w:lang w:val="en-AU"/>
        </w:rPr>
        <w:t>Warranty, Performance, and Vendor Support</w:t>
      </w:r>
      <w:bookmarkEnd w:id="117"/>
    </w:p>
    <w:p w14:paraId="70BFF985" w14:textId="77777777" w:rsidR="00D11FC6" w:rsidRPr="00D11FC6" w:rsidRDefault="00D11FC6" w:rsidP="00D11FC6">
      <w:pPr>
        <w:spacing w:before="120"/>
        <w:rPr>
          <w:lang w:val="en-AU"/>
        </w:rPr>
      </w:pPr>
      <w:r w:rsidRPr="00D11FC6">
        <w:rPr>
          <w:lang w:val="en-AU"/>
        </w:rPr>
        <w:t>Where vendors provide ongoing support, their activities should be performed through SCE</w:t>
      </w:r>
      <w:r w:rsidRPr="00D11FC6">
        <w:rPr>
          <w:rFonts w:ascii="Cambria Math" w:hAnsi="Cambria Math" w:cs="Cambria Math"/>
          <w:lang w:val="en-AU"/>
        </w:rPr>
        <w:t>‑</w:t>
      </w:r>
      <w:r w:rsidRPr="00D11FC6">
        <w:rPr>
          <w:lang w:val="en-AU"/>
        </w:rPr>
        <w:t>controlled access mechanisms and within the boundaries described in Section</w:t>
      </w:r>
      <w:r w:rsidRPr="00D11FC6">
        <w:rPr>
          <w:rFonts w:cs="Calibri"/>
          <w:lang w:val="en-AU"/>
        </w:rPr>
        <w:t> </w:t>
      </w:r>
      <w:r w:rsidRPr="00D11FC6">
        <w:rPr>
          <w:lang w:val="en-AU"/>
        </w:rPr>
        <w:t>3. Vendor support needs and support functions should be documented early and aligned with approved pathways and expectations.</w:t>
      </w:r>
    </w:p>
    <w:p w14:paraId="17D97556" w14:textId="0FD45CEE" w:rsidR="00D11FC6" w:rsidRPr="00D11FC6" w:rsidRDefault="00D11FC6" w:rsidP="00D11FC6">
      <w:pPr>
        <w:spacing w:before="120"/>
        <w:rPr>
          <w:lang w:val="en-AU"/>
        </w:rPr>
      </w:pPr>
      <w:r w:rsidRPr="00D11FC6">
        <w:rPr>
          <w:lang w:val="en-AU"/>
        </w:rPr>
        <w:t>Warranty and performance obligations should be met through governed data exports and periodic operational reviews. Regular interactions between SCE and vendors may help ensure that services remain aligned with system performance and operational needs over time.</w:t>
      </w:r>
    </w:p>
    <w:p w14:paraId="5ABF7B3E" w14:textId="0EF1BE39" w:rsidR="001773C5" w:rsidRDefault="001773C5" w:rsidP="00E11710">
      <w:pPr>
        <w:pStyle w:val="Heading2"/>
        <w:rPr>
          <w:lang w:val="en-AU"/>
        </w:rPr>
      </w:pPr>
      <w:bookmarkStart w:id="118" w:name="_Toc226547789"/>
      <w:r w:rsidRPr="001773C5">
        <w:rPr>
          <w:lang w:val="en-AU"/>
        </w:rPr>
        <w:t>Security Operations (Monitoring, Vulnerability, Evidence)</w:t>
      </w:r>
      <w:bookmarkEnd w:id="118"/>
    </w:p>
    <w:p w14:paraId="45DCEF15" w14:textId="77777777" w:rsidR="00571E37" w:rsidRPr="00571E37" w:rsidRDefault="00571E37" w:rsidP="00571E37">
      <w:pPr>
        <w:spacing w:before="120"/>
        <w:rPr>
          <w:lang w:val="en-AU"/>
        </w:rPr>
      </w:pPr>
      <w:r w:rsidRPr="00571E37">
        <w:rPr>
          <w:lang w:val="en-AU"/>
        </w:rPr>
        <w:t>Cybersecurity monitoring, vulnerability review, and access oversight should be ongoing throughout the BESS lifecycle. Logs, alerts, and indicators from the BESS control system and P&amp;I Layer should be reviewed regularly, and vulnerabilities should be evaluated using SCE’s enterprise processes.</w:t>
      </w:r>
    </w:p>
    <w:p w14:paraId="140FE347" w14:textId="47CCDD42" w:rsidR="00571E37" w:rsidRPr="00571E37" w:rsidRDefault="00571E37" w:rsidP="00571E37">
      <w:pPr>
        <w:spacing w:before="120"/>
        <w:rPr>
          <w:lang w:val="en-AU"/>
        </w:rPr>
      </w:pPr>
      <w:r w:rsidRPr="00571E37">
        <w:rPr>
          <w:lang w:val="en-AU"/>
        </w:rPr>
        <w:t>Privileged access and vendor access should be periodically reviewed, with adjustments made to reflect staff changes or evolving security requirements. Evidence captured during security oversight may support incident investigations and audits.</w:t>
      </w:r>
    </w:p>
    <w:p w14:paraId="6546FB62" w14:textId="2933490A" w:rsidR="00750EE7" w:rsidRDefault="002B0BB3" w:rsidP="00E11710">
      <w:pPr>
        <w:pStyle w:val="Heading2"/>
        <w:rPr>
          <w:lang w:val="en-AU"/>
        </w:rPr>
      </w:pPr>
      <w:bookmarkStart w:id="119" w:name="_Toc226547790"/>
      <w:r>
        <w:rPr>
          <w:lang w:val="en-AU"/>
        </w:rPr>
        <w:t>Documentation</w:t>
      </w:r>
      <w:bookmarkEnd w:id="119"/>
    </w:p>
    <w:p w14:paraId="3D0676C4" w14:textId="23CD189E" w:rsidR="002B0BB3" w:rsidRPr="002B0BB3" w:rsidRDefault="002B0BB3" w:rsidP="002B0BB3">
      <w:pPr>
        <w:spacing w:before="120"/>
        <w:rPr>
          <w:lang w:val="en-AU"/>
        </w:rPr>
      </w:pPr>
      <w:r w:rsidRPr="002B0BB3">
        <w:rPr>
          <w:lang w:val="en-AU"/>
        </w:rPr>
        <w:t>Documentation supporting the BESS control environment</w:t>
      </w:r>
      <w:r w:rsidR="00B83B75">
        <w:rPr>
          <w:lang w:val="en-AU"/>
        </w:rPr>
        <w:t xml:space="preserve"> (</w:t>
      </w:r>
      <w:r w:rsidRPr="002B0BB3">
        <w:rPr>
          <w:lang w:val="en-AU"/>
        </w:rPr>
        <w:t>including diagrams, interface descriptions, configuration details, and access information</w:t>
      </w:r>
      <w:r w:rsidR="00B83B75">
        <w:rPr>
          <w:lang w:val="en-AU"/>
        </w:rPr>
        <w:t xml:space="preserve">) </w:t>
      </w:r>
      <w:r w:rsidRPr="002B0BB3">
        <w:rPr>
          <w:lang w:val="en-AU"/>
        </w:rPr>
        <w:t>should be kept current throughout the asset lifecycle. Evidence supporting compliance obligations should be retained and accessible for internal and external audits.</w:t>
      </w:r>
    </w:p>
    <w:p w14:paraId="3B75B37F" w14:textId="34057FF1" w:rsidR="002B0BB3" w:rsidRDefault="002B0BB3" w:rsidP="002B0BB3">
      <w:pPr>
        <w:spacing w:before="120"/>
        <w:rPr>
          <w:lang w:val="en-AU"/>
        </w:rPr>
      </w:pPr>
      <w:r w:rsidRPr="002B0BB3">
        <w:rPr>
          <w:lang w:val="en-AU"/>
        </w:rPr>
        <w:t xml:space="preserve">Deployments with </w:t>
      </w:r>
      <w:r w:rsidR="00B27D5E">
        <w:rPr>
          <w:lang w:val="en-AU"/>
        </w:rPr>
        <w:t>CA</w:t>
      </w:r>
      <w:r w:rsidRPr="002B0BB3">
        <w:rPr>
          <w:lang w:val="en-AU"/>
        </w:rPr>
        <w:t>ISO, regulatory, or market obligations may require additional documentation or reporting, and teams should ensure that these needs are addressed as part of ongoing lifecycle management.</w:t>
      </w:r>
    </w:p>
    <w:p w14:paraId="690B9435" w14:textId="1671B860" w:rsidR="003E61F2" w:rsidRDefault="003E61F2" w:rsidP="003E61F2">
      <w:pPr>
        <w:pStyle w:val="Heading2"/>
        <w:rPr>
          <w:lang w:val="en-AU"/>
        </w:rPr>
      </w:pPr>
      <w:bookmarkStart w:id="120" w:name="_Toc226547791"/>
      <w:r>
        <w:rPr>
          <w:lang w:val="en-AU"/>
        </w:rPr>
        <w:t>Roles and Responsibilities</w:t>
      </w:r>
      <w:bookmarkEnd w:id="120"/>
    </w:p>
    <w:p w14:paraId="23B595D2" w14:textId="77777777" w:rsidR="00CC2CD2" w:rsidRPr="00CC2CD2" w:rsidRDefault="00CC2CD2" w:rsidP="00CC2CD2">
      <w:pPr>
        <w:spacing w:before="120"/>
        <w:rPr>
          <w:lang w:val="en-AU"/>
        </w:rPr>
      </w:pPr>
      <w:r w:rsidRPr="00CC2CD2">
        <w:rPr>
          <w:lang w:val="en-AU"/>
        </w:rPr>
        <w:t>Effective lifecycle management depends on clear roles and responsibilities across Operations, IT/OT, Cybersecurity, Engineering, and vendor teams. Each group should understand its role in monitoring, responding to issues, applying updates, managing access, and maintaining documentation.</w:t>
      </w:r>
    </w:p>
    <w:p w14:paraId="619ABE96" w14:textId="2CF78DC8" w:rsidR="003E61F2" w:rsidRDefault="00CC2CD2" w:rsidP="00CC2CD2">
      <w:pPr>
        <w:spacing w:before="120"/>
        <w:rPr>
          <w:lang w:val="en-AU"/>
        </w:rPr>
      </w:pPr>
      <w:r w:rsidRPr="00CC2CD2">
        <w:rPr>
          <w:lang w:val="en-AU"/>
        </w:rPr>
        <w:t>A regular cadence of lifecycle activities</w:t>
      </w:r>
      <w:r>
        <w:rPr>
          <w:lang w:val="en-AU"/>
        </w:rPr>
        <w:t xml:space="preserve"> (</w:t>
      </w:r>
      <w:r w:rsidRPr="00CC2CD2">
        <w:rPr>
          <w:lang w:val="en-AU"/>
        </w:rPr>
        <w:t>ranging from daily operational checks to annual documentation reviews</w:t>
      </w:r>
      <w:r>
        <w:rPr>
          <w:lang w:val="en-AU"/>
        </w:rPr>
        <w:t xml:space="preserve">) </w:t>
      </w:r>
      <w:r w:rsidRPr="00CC2CD2">
        <w:rPr>
          <w:lang w:val="en-AU"/>
        </w:rPr>
        <w:t>should help ensure consistency and continuity across the fleet.</w:t>
      </w:r>
    </w:p>
    <w:p w14:paraId="18D53E5F" w14:textId="62859560" w:rsidR="00CC2CD2" w:rsidRDefault="00CC2CD2" w:rsidP="00CC2CD2">
      <w:pPr>
        <w:pStyle w:val="Heading2"/>
        <w:rPr>
          <w:lang w:val="en-AU"/>
        </w:rPr>
      </w:pPr>
      <w:bookmarkStart w:id="121" w:name="_Toc226547792"/>
      <w:r>
        <w:rPr>
          <w:lang w:val="en-AU"/>
        </w:rPr>
        <w:t>Applicability by Deployment Type</w:t>
      </w:r>
      <w:bookmarkEnd w:id="121"/>
    </w:p>
    <w:p w14:paraId="45CC7203" w14:textId="77777777" w:rsidR="006534BF" w:rsidRPr="006534BF" w:rsidRDefault="006534BF" w:rsidP="006534BF">
      <w:pPr>
        <w:spacing w:before="120"/>
        <w:rPr>
          <w:lang w:val="en-AU"/>
        </w:rPr>
      </w:pPr>
      <w:r w:rsidRPr="006534BF">
        <w:rPr>
          <w:lang w:val="en-AU"/>
        </w:rPr>
        <w:t>Although lifecycle expectations apply broadly across SCE’s BESS fleet, project teams should adapt their approach based on the purpose and operational demands of each deployment. Reliability and Market</w:t>
      </w:r>
      <w:r w:rsidRPr="006534BF">
        <w:rPr>
          <w:rFonts w:ascii="Cambria Math" w:hAnsi="Cambria Math" w:cs="Cambria Math"/>
          <w:lang w:val="en-AU"/>
        </w:rPr>
        <w:t>‑</w:t>
      </w:r>
      <w:r w:rsidRPr="006534BF">
        <w:rPr>
          <w:lang w:val="en-AU"/>
        </w:rPr>
        <w:t>participating systems may require more rigorous monitoring, performance evaluation, and reporting, while Distribution deployments may emphasize local grid-support behavior.</w:t>
      </w:r>
    </w:p>
    <w:p w14:paraId="2CB2D288" w14:textId="4F3EB727" w:rsidR="00CC2CD2" w:rsidRPr="00CC2CD2" w:rsidRDefault="006534BF" w:rsidP="006534BF">
      <w:pPr>
        <w:spacing w:before="120"/>
        <w:rPr>
          <w:lang w:val="en-AU"/>
        </w:rPr>
      </w:pPr>
      <w:r w:rsidRPr="006534BF">
        <w:rPr>
          <w:lang w:val="en-AU"/>
        </w:rPr>
        <w:t>These distinctions should be incorporated into project</w:t>
      </w:r>
      <w:r w:rsidRPr="006534BF">
        <w:rPr>
          <w:rFonts w:ascii="Cambria Math" w:hAnsi="Cambria Math" w:cs="Cambria Math"/>
          <w:lang w:val="en-AU"/>
        </w:rPr>
        <w:t>‑</w:t>
      </w:r>
      <w:r w:rsidRPr="006534BF">
        <w:rPr>
          <w:lang w:val="en-AU"/>
        </w:rPr>
        <w:t>specific BRDs or operational plans using SCE</w:t>
      </w:r>
      <w:r w:rsidRPr="006534BF">
        <w:rPr>
          <w:rFonts w:cs="Calibri"/>
          <w:lang w:val="en-AU"/>
        </w:rPr>
        <w:t>’</w:t>
      </w:r>
      <w:r w:rsidRPr="006534BF">
        <w:rPr>
          <w:lang w:val="en-AU"/>
        </w:rPr>
        <w:t>s applicability matrix.</w:t>
      </w:r>
    </w:p>
    <w:p w14:paraId="2FBEE70A" w14:textId="356A788E" w:rsidR="00DC7C26" w:rsidRDefault="00DC7C26" w:rsidP="00DC7C26">
      <w:pPr>
        <w:pStyle w:val="Heading1"/>
        <w:rPr>
          <w:lang w:val="en-AU"/>
        </w:rPr>
      </w:pPr>
      <w:bookmarkStart w:id="122" w:name="_Toc226547793"/>
      <w:r>
        <w:rPr>
          <w:lang w:val="en-AU"/>
        </w:rPr>
        <w:t>Glossary</w:t>
      </w:r>
      <w:r w:rsidR="0030193E">
        <w:rPr>
          <w:lang w:val="en-AU"/>
        </w:rPr>
        <w:t xml:space="preserve"> &amp; Definitions</w:t>
      </w:r>
      <w:bookmarkEnd w:id="122"/>
    </w:p>
    <w:p w14:paraId="308CABCC" w14:textId="696D6A9A" w:rsidR="0035409C" w:rsidRPr="0035409C" w:rsidRDefault="0035409C" w:rsidP="0035409C">
      <w:pPr>
        <w:rPr>
          <w:lang w:val="en-AU"/>
        </w:rPr>
      </w:pPr>
    </w:p>
    <w:tbl>
      <w:tblPr>
        <w:tblStyle w:val="TableGrid"/>
        <w:tblW w:w="0" w:type="auto"/>
        <w:tblLook w:val="04A0" w:firstRow="1" w:lastRow="0" w:firstColumn="1" w:lastColumn="0" w:noHBand="0" w:noVBand="1"/>
      </w:tblPr>
      <w:tblGrid>
        <w:gridCol w:w="2245"/>
        <w:gridCol w:w="7105"/>
      </w:tblGrid>
      <w:tr w:rsidR="004E6306" w14:paraId="13C20F67" w14:textId="77777777" w:rsidTr="00C33D77">
        <w:tc>
          <w:tcPr>
            <w:tcW w:w="2245" w:type="dxa"/>
            <w:shd w:val="clear" w:color="auto" w:fill="D9D9D9" w:themeFill="background1" w:themeFillShade="D9"/>
          </w:tcPr>
          <w:p w14:paraId="65E9B3B8" w14:textId="0F67FF08" w:rsidR="004E6306" w:rsidRPr="00C33D77" w:rsidRDefault="0013437C" w:rsidP="00DC7C26">
            <w:pPr>
              <w:rPr>
                <w:b/>
                <w:bCs/>
                <w:lang w:val="en-AU"/>
              </w:rPr>
            </w:pPr>
            <w:r w:rsidRPr="00C33D77">
              <w:rPr>
                <w:b/>
                <w:bCs/>
                <w:lang w:val="en-AU"/>
              </w:rPr>
              <w:t>Acronym/</w:t>
            </w:r>
            <w:r w:rsidR="00C33D77" w:rsidRPr="00C33D77">
              <w:rPr>
                <w:b/>
                <w:bCs/>
                <w:lang w:val="en-AU"/>
              </w:rPr>
              <w:t>Item</w:t>
            </w:r>
          </w:p>
        </w:tc>
        <w:tc>
          <w:tcPr>
            <w:tcW w:w="7105" w:type="dxa"/>
            <w:shd w:val="clear" w:color="auto" w:fill="D9D9D9" w:themeFill="background1" w:themeFillShade="D9"/>
          </w:tcPr>
          <w:p w14:paraId="51A07555" w14:textId="3B17A412" w:rsidR="004E6306" w:rsidRPr="00C33D77" w:rsidRDefault="00C33D77" w:rsidP="00DC7C26">
            <w:pPr>
              <w:rPr>
                <w:b/>
                <w:bCs/>
                <w:lang w:val="en-AU"/>
              </w:rPr>
            </w:pPr>
            <w:r w:rsidRPr="00C33D77">
              <w:rPr>
                <w:b/>
                <w:bCs/>
                <w:lang w:val="en-AU"/>
              </w:rPr>
              <w:t>Definition</w:t>
            </w:r>
          </w:p>
        </w:tc>
      </w:tr>
      <w:tr w:rsidR="004E6306" w14:paraId="1A10ABB1" w14:textId="77777777" w:rsidTr="004E6306">
        <w:tc>
          <w:tcPr>
            <w:tcW w:w="2245" w:type="dxa"/>
          </w:tcPr>
          <w:p w14:paraId="16D5ADE0" w14:textId="2E876350" w:rsidR="004E6306" w:rsidRDefault="00CE3880" w:rsidP="00DC7C26">
            <w:pPr>
              <w:rPr>
                <w:lang w:val="en-AU"/>
              </w:rPr>
            </w:pPr>
            <w:r>
              <w:rPr>
                <w:lang w:val="en-AU"/>
              </w:rPr>
              <w:t>ADMS</w:t>
            </w:r>
          </w:p>
        </w:tc>
        <w:tc>
          <w:tcPr>
            <w:tcW w:w="7105" w:type="dxa"/>
          </w:tcPr>
          <w:p w14:paraId="1E7C1A7B" w14:textId="4840A3AF" w:rsidR="004E6306" w:rsidRDefault="00B06531" w:rsidP="00DC7C26">
            <w:pPr>
              <w:rPr>
                <w:lang w:val="en-AU"/>
              </w:rPr>
            </w:pPr>
            <w:r w:rsidRPr="00B06531">
              <w:rPr>
                <w:lang w:val="en-AU"/>
              </w:rPr>
              <w:t>Advanced Distribution Management System – SCE’s next generation distribution management platform that may issue dispatch instructions or receive BESS operational data.</w:t>
            </w:r>
          </w:p>
        </w:tc>
      </w:tr>
      <w:tr w:rsidR="008641A7" w14:paraId="3B48F802" w14:textId="77777777" w:rsidTr="004E6306">
        <w:tc>
          <w:tcPr>
            <w:tcW w:w="2245" w:type="dxa"/>
          </w:tcPr>
          <w:p w14:paraId="79A216EC" w14:textId="3B8638A3" w:rsidR="008641A7" w:rsidRDefault="008641A7" w:rsidP="00DC7C26">
            <w:pPr>
              <w:rPr>
                <w:lang w:val="en-AU"/>
              </w:rPr>
            </w:pPr>
            <w:r>
              <w:rPr>
                <w:lang w:val="en-AU"/>
              </w:rPr>
              <w:t>BESS</w:t>
            </w:r>
          </w:p>
        </w:tc>
        <w:tc>
          <w:tcPr>
            <w:tcW w:w="7105" w:type="dxa"/>
          </w:tcPr>
          <w:p w14:paraId="5A56495A" w14:textId="6B389448" w:rsidR="008641A7" w:rsidRDefault="00221B13" w:rsidP="00DC7C26">
            <w:pPr>
              <w:rPr>
                <w:lang w:val="en-AU"/>
              </w:rPr>
            </w:pPr>
            <w:r w:rsidRPr="00221B13">
              <w:rPr>
                <w:lang w:val="en-AU"/>
              </w:rPr>
              <w:t>Battery Energy Storage System – The combined battery, PCS/inverters, control systems, safety systems, communications infrastructure, and auxiliary equipment forming an energy storage asset.</w:t>
            </w:r>
          </w:p>
        </w:tc>
      </w:tr>
      <w:tr w:rsidR="00221B13" w14:paraId="72C62A0A" w14:textId="77777777" w:rsidTr="004E6306">
        <w:tc>
          <w:tcPr>
            <w:tcW w:w="2245" w:type="dxa"/>
          </w:tcPr>
          <w:p w14:paraId="37E6058D" w14:textId="5EB4DCC1" w:rsidR="00221B13" w:rsidRDefault="00221B13" w:rsidP="00DC7C26">
            <w:pPr>
              <w:rPr>
                <w:lang w:val="en-AU"/>
              </w:rPr>
            </w:pPr>
            <w:r>
              <w:rPr>
                <w:lang w:val="en-AU"/>
              </w:rPr>
              <w:t>BMS</w:t>
            </w:r>
          </w:p>
        </w:tc>
        <w:tc>
          <w:tcPr>
            <w:tcW w:w="7105" w:type="dxa"/>
          </w:tcPr>
          <w:p w14:paraId="0E6FD189" w14:textId="7AE29A05" w:rsidR="00221B13" w:rsidRDefault="00221B13" w:rsidP="00DC7C26">
            <w:pPr>
              <w:rPr>
                <w:lang w:val="en-AU"/>
              </w:rPr>
            </w:pPr>
            <w:r w:rsidRPr="00221B13">
              <w:rPr>
                <w:lang w:val="en-AU"/>
              </w:rPr>
              <w:t>Battery Management System – The subsystem responsible for monitoring, protection, balancing, and safety of the electrochemical battery cells, modules, and racks.</w:t>
            </w:r>
          </w:p>
        </w:tc>
      </w:tr>
      <w:tr w:rsidR="00570995" w14:paraId="468F2EB3" w14:textId="77777777" w:rsidTr="004E6306">
        <w:tc>
          <w:tcPr>
            <w:tcW w:w="2245" w:type="dxa"/>
          </w:tcPr>
          <w:p w14:paraId="00FD8DBF" w14:textId="2AD62CE1" w:rsidR="00570995" w:rsidRDefault="001F4724" w:rsidP="00DC7C26">
            <w:pPr>
              <w:rPr>
                <w:lang w:val="en-AU"/>
              </w:rPr>
            </w:pPr>
            <w:r w:rsidRPr="001F4724">
              <w:rPr>
                <w:lang w:val="en-AU"/>
              </w:rPr>
              <w:t>BoP (Balance of Plant)</w:t>
            </w:r>
          </w:p>
        </w:tc>
        <w:tc>
          <w:tcPr>
            <w:tcW w:w="7105" w:type="dxa"/>
          </w:tcPr>
          <w:p w14:paraId="1A338C04" w14:textId="509483F2" w:rsidR="00570995" w:rsidRDefault="001F4724" w:rsidP="00DC7C26">
            <w:pPr>
              <w:rPr>
                <w:lang w:val="en-AU"/>
              </w:rPr>
            </w:pPr>
            <w:r w:rsidRPr="001F4724">
              <w:rPr>
                <w:lang w:val="en-AU"/>
              </w:rPr>
              <w:t>Site level auxiliary equipment supporting BESS operation, including HVAC, UPS, relays, grounding, lighting, and environmental systems.</w:t>
            </w:r>
          </w:p>
        </w:tc>
      </w:tr>
      <w:tr w:rsidR="00AC0FA2" w14:paraId="7CA3CD50" w14:textId="77777777" w:rsidTr="004E6306">
        <w:tc>
          <w:tcPr>
            <w:tcW w:w="2245" w:type="dxa"/>
          </w:tcPr>
          <w:p w14:paraId="25823544" w14:textId="4661AF7F" w:rsidR="00AC0FA2" w:rsidRDefault="00AC0FA2" w:rsidP="00DC7C26">
            <w:pPr>
              <w:rPr>
                <w:lang w:val="en-AU"/>
              </w:rPr>
            </w:pPr>
            <w:r>
              <w:rPr>
                <w:lang w:val="en-AU"/>
              </w:rPr>
              <w:t>CAISO</w:t>
            </w:r>
          </w:p>
        </w:tc>
        <w:tc>
          <w:tcPr>
            <w:tcW w:w="7105" w:type="dxa"/>
          </w:tcPr>
          <w:p w14:paraId="0F4246D3" w14:textId="6CA5C1EB" w:rsidR="00AC0FA2" w:rsidRDefault="001F4724" w:rsidP="00DC7C26">
            <w:pPr>
              <w:rPr>
                <w:lang w:val="en-AU"/>
              </w:rPr>
            </w:pPr>
            <w:r w:rsidRPr="001F4724">
              <w:rPr>
                <w:lang w:val="en-AU"/>
              </w:rPr>
              <w:t>California Independent System Operator – The ISO responsible for scheduling, dispatch, telemetry, and market participation for Market participating BESS deployments.</w:t>
            </w:r>
          </w:p>
        </w:tc>
      </w:tr>
      <w:tr w:rsidR="004114D1" w14:paraId="7E0FA090" w14:textId="77777777" w:rsidTr="004E6306">
        <w:tc>
          <w:tcPr>
            <w:tcW w:w="2245" w:type="dxa"/>
          </w:tcPr>
          <w:p w14:paraId="593882D9" w14:textId="58F69EC8" w:rsidR="004114D1" w:rsidRDefault="004114D1" w:rsidP="00DC7C26">
            <w:pPr>
              <w:rPr>
                <w:lang w:val="en-AU"/>
              </w:rPr>
            </w:pPr>
            <w:r>
              <w:rPr>
                <w:lang w:val="en-AU"/>
              </w:rPr>
              <w:t>DER</w:t>
            </w:r>
          </w:p>
        </w:tc>
        <w:tc>
          <w:tcPr>
            <w:tcW w:w="7105" w:type="dxa"/>
          </w:tcPr>
          <w:p w14:paraId="6800B43E" w14:textId="5515029C" w:rsidR="004114D1" w:rsidRDefault="001F4724" w:rsidP="00DC7C26">
            <w:pPr>
              <w:rPr>
                <w:lang w:val="en-AU"/>
              </w:rPr>
            </w:pPr>
            <w:r w:rsidRPr="001F4724">
              <w:rPr>
                <w:lang w:val="en-AU"/>
              </w:rPr>
              <w:t>Distributed Energy Resource – Any grid connected resource (including BESS) located on the distribution system.</w:t>
            </w:r>
          </w:p>
        </w:tc>
      </w:tr>
      <w:tr w:rsidR="004E6306" w14:paraId="4C9380C0" w14:textId="77777777" w:rsidTr="004E6306">
        <w:tc>
          <w:tcPr>
            <w:tcW w:w="2245" w:type="dxa"/>
          </w:tcPr>
          <w:p w14:paraId="2661ED09" w14:textId="4456E87A" w:rsidR="004E6306" w:rsidRDefault="00DC06F7" w:rsidP="00DC7C26">
            <w:pPr>
              <w:rPr>
                <w:lang w:val="en-AU"/>
              </w:rPr>
            </w:pPr>
            <w:r>
              <w:rPr>
                <w:lang w:val="en-AU"/>
              </w:rPr>
              <w:t>DERMS</w:t>
            </w:r>
          </w:p>
        </w:tc>
        <w:tc>
          <w:tcPr>
            <w:tcW w:w="7105" w:type="dxa"/>
          </w:tcPr>
          <w:p w14:paraId="15CF4B96" w14:textId="54195806" w:rsidR="004E6306" w:rsidRDefault="001F4724" w:rsidP="00DC7C26">
            <w:pPr>
              <w:rPr>
                <w:lang w:val="en-AU"/>
              </w:rPr>
            </w:pPr>
            <w:r w:rsidRPr="001F4724">
              <w:rPr>
                <w:lang w:val="en-AU"/>
              </w:rPr>
              <w:t>Distributed Energy Resource Management System – Platform used for Distribution driven dispatch and coordination of DERs, including BESS assets.</w:t>
            </w:r>
          </w:p>
        </w:tc>
      </w:tr>
      <w:tr w:rsidR="0028771B" w14:paraId="1337409C" w14:textId="77777777" w:rsidTr="004E6306">
        <w:tc>
          <w:tcPr>
            <w:tcW w:w="2245" w:type="dxa"/>
          </w:tcPr>
          <w:p w14:paraId="26633446" w14:textId="331C9C6E" w:rsidR="0028771B" w:rsidRDefault="0028771B" w:rsidP="00DC7C26">
            <w:pPr>
              <w:rPr>
                <w:lang w:val="en-AU"/>
              </w:rPr>
            </w:pPr>
            <w:r>
              <w:rPr>
                <w:lang w:val="en-AU"/>
              </w:rPr>
              <w:t>EMS</w:t>
            </w:r>
          </w:p>
        </w:tc>
        <w:tc>
          <w:tcPr>
            <w:tcW w:w="7105" w:type="dxa"/>
          </w:tcPr>
          <w:p w14:paraId="46D92397" w14:textId="747721A3" w:rsidR="0028771B" w:rsidRPr="00861D96" w:rsidRDefault="0028771B" w:rsidP="00DC7C26">
            <w:pPr>
              <w:rPr>
                <w:lang w:val="en-AU"/>
              </w:rPr>
            </w:pPr>
            <w:r w:rsidRPr="0028771B">
              <w:rPr>
                <w:lang w:val="en-AU"/>
              </w:rPr>
              <w:t>Energy Management System – Utility or ISO system used for grid level reliability functions, including AGC, reserves, and transmission level visibility.</w:t>
            </w:r>
          </w:p>
        </w:tc>
      </w:tr>
      <w:tr w:rsidR="0028771B" w14:paraId="0A376089" w14:textId="77777777" w:rsidTr="004E6306">
        <w:tc>
          <w:tcPr>
            <w:tcW w:w="2245" w:type="dxa"/>
          </w:tcPr>
          <w:p w14:paraId="6C1C8701" w14:textId="2D4EAABA" w:rsidR="0028771B" w:rsidRDefault="0028771B" w:rsidP="00DC7C26">
            <w:pPr>
              <w:rPr>
                <w:lang w:val="en-AU"/>
              </w:rPr>
            </w:pPr>
            <w:r>
              <w:rPr>
                <w:lang w:val="en-AU"/>
              </w:rPr>
              <w:t>FACU</w:t>
            </w:r>
          </w:p>
        </w:tc>
        <w:tc>
          <w:tcPr>
            <w:tcW w:w="7105" w:type="dxa"/>
          </w:tcPr>
          <w:p w14:paraId="1D741ADD" w14:textId="55E192DD" w:rsidR="0028771B" w:rsidRPr="00861D96" w:rsidRDefault="0028771B" w:rsidP="00DC7C26">
            <w:pPr>
              <w:rPr>
                <w:lang w:val="en-AU"/>
              </w:rPr>
            </w:pPr>
            <w:r w:rsidRPr="0028771B">
              <w:rPr>
                <w:lang w:val="en-AU"/>
              </w:rPr>
              <w:t xml:space="preserve">Fire Alarm Control Unit – The site level panel responsible for supervising fire detection systems and providing annunciation and </w:t>
            </w:r>
            <w:r w:rsidR="00B16DC1" w:rsidRPr="0028771B">
              <w:rPr>
                <w:lang w:val="en-AU"/>
              </w:rPr>
              <w:t>off-site</w:t>
            </w:r>
            <w:r w:rsidRPr="0028771B">
              <w:rPr>
                <w:lang w:val="en-AU"/>
              </w:rPr>
              <w:t xml:space="preserve"> monitoring.</w:t>
            </w:r>
          </w:p>
        </w:tc>
      </w:tr>
      <w:tr w:rsidR="0028771B" w14:paraId="74D83CA0" w14:textId="77777777" w:rsidTr="004E6306">
        <w:tc>
          <w:tcPr>
            <w:tcW w:w="2245" w:type="dxa"/>
          </w:tcPr>
          <w:p w14:paraId="2588EB0B" w14:textId="71A4CE0F" w:rsidR="0028771B" w:rsidRDefault="00D54AE6" w:rsidP="00DC7C26">
            <w:pPr>
              <w:rPr>
                <w:lang w:val="en-AU"/>
              </w:rPr>
            </w:pPr>
            <w:r w:rsidRPr="00D54AE6">
              <w:rPr>
                <w:lang w:val="en-AU"/>
              </w:rPr>
              <w:t>FSS (Fire Suppression System)</w:t>
            </w:r>
          </w:p>
        </w:tc>
        <w:tc>
          <w:tcPr>
            <w:tcW w:w="7105" w:type="dxa"/>
          </w:tcPr>
          <w:p w14:paraId="10ADC12B" w14:textId="2F51FF47" w:rsidR="0028771B" w:rsidRPr="00861D96" w:rsidRDefault="00D54AE6" w:rsidP="00DC7C26">
            <w:pPr>
              <w:rPr>
                <w:lang w:val="en-AU"/>
              </w:rPr>
            </w:pPr>
            <w:r w:rsidRPr="00D54AE6">
              <w:rPr>
                <w:lang w:val="en-AU"/>
              </w:rPr>
              <w:t>System responsible for detecting, suppressing, or mitigating fire events within a BESS enclosure; typically controlled by a releasing panel.</w:t>
            </w:r>
          </w:p>
        </w:tc>
      </w:tr>
      <w:tr w:rsidR="004114D1" w14:paraId="5E73276C" w14:textId="77777777" w:rsidTr="004E6306">
        <w:tc>
          <w:tcPr>
            <w:tcW w:w="2245" w:type="dxa"/>
          </w:tcPr>
          <w:p w14:paraId="7DB650B3" w14:textId="0E79B1D8" w:rsidR="004114D1" w:rsidRDefault="00D54AE6" w:rsidP="00DC7C26">
            <w:pPr>
              <w:rPr>
                <w:lang w:val="en-AU"/>
              </w:rPr>
            </w:pPr>
            <w:r>
              <w:rPr>
                <w:lang w:val="en-AU"/>
              </w:rPr>
              <w:t>GenMS</w:t>
            </w:r>
          </w:p>
        </w:tc>
        <w:tc>
          <w:tcPr>
            <w:tcW w:w="7105" w:type="dxa"/>
          </w:tcPr>
          <w:p w14:paraId="5642DF08" w14:textId="1B725696" w:rsidR="004114D1" w:rsidRPr="00861D96" w:rsidRDefault="00D54AE6" w:rsidP="00DC7C26">
            <w:pPr>
              <w:rPr>
                <w:lang w:val="en-AU"/>
              </w:rPr>
            </w:pPr>
            <w:r w:rsidRPr="00D54AE6">
              <w:rPr>
                <w:lang w:val="en-AU"/>
              </w:rPr>
              <w:t xml:space="preserve">Generation Management System – System used for generation like dispatch and visibility for </w:t>
            </w:r>
            <w:r>
              <w:rPr>
                <w:lang w:val="en-AU"/>
              </w:rPr>
              <w:t>Market</w:t>
            </w:r>
            <w:r w:rsidRPr="00D54AE6">
              <w:rPr>
                <w:lang w:val="en-AU"/>
              </w:rPr>
              <w:t xml:space="preserve"> driven BESS deployments.</w:t>
            </w:r>
          </w:p>
        </w:tc>
      </w:tr>
      <w:tr w:rsidR="008E7B8B" w14:paraId="36D2C9AA" w14:textId="77777777" w:rsidTr="004E6306">
        <w:tc>
          <w:tcPr>
            <w:tcW w:w="2245" w:type="dxa"/>
          </w:tcPr>
          <w:p w14:paraId="45394C70" w14:textId="478FB723" w:rsidR="008E7B8B" w:rsidRDefault="00DA35E3" w:rsidP="00DC7C26">
            <w:pPr>
              <w:rPr>
                <w:lang w:val="en-AU"/>
              </w:rPr>
            </w:pPr>
            <w:r>
              <w:rPr>
                <w:lang w:val="en-AU"/>
              </w:rPr>
              <w:t>ISO</w:t>
            </w:r>
          </w:p>
        </w:tc>
        <w:tc>
          <w:tcPr>
            <w:tcW w:w="7105" w:type="dxa"/>
          </w:tcPr>
          <w:p w14:paraId="423643C6" w14:textId="31DBF769" w:rsidR="008E7B8B" w:rsidRDefault="00DA35E3" w:rsidP="00DC7C26">
            <w:pPr>
              <w:rPr>
                <w:lang w:val="en-AU"/>
              </w:rPr>
            </w:pPr>
            <w:r w:rsidRPr="00DA35E3">
              <w:rPr>
                <w:lang w:val="en-AU"/>
              </w:rPr>
              <w:t>Independent System Operator – Organization responsible for regional markets, dispatch, telemetry, and reliability functions (e.g., CAISO).</w:t>
            </w:r>
          </w:p>
        </w:tc>
      </w:tr>
      <w:tr w:rsidR="00DA35E3" w14:paraId="747D88E3" w14:textId="77777777" w:rsidTr="004E6306">
        <w:tc>
          <w:tcPr>
            <w:tcW w:w="2245" w:type="dxa"/>
          </w:tcPr>
          <w:p w14:paraId="07E1822B" w14:textId="64BDF6DB" w:rsidR="00DA35E3" w:rsidRDefault="00DA35E3" w:rsidP="00DC7C26">
            <w:pPr>
              <w:rPr>
                <w:lang w:val="en-AU"/>
              </w:rPr>
            </w:pPr>
            <w:r>
              <w:rPr>
                <w:lang w:val="en-AU"/>
              </w:rPr>
              <w:t>mBMS</w:t>
            </w:r>
            <w:r w:rsidR="002C6735">
              <w:rPr>
                <w:lang w:val="en-AU"/>
              </w:rPr>
              <w:t>/rBMS</w:t>
            </w:r>
          </w:p>
        </w:tc>
        <w:tc>
          <w:tcPr>
            <w:tcW w:w="7105" w:type="dxa"/>
          </w:tcPr>
          <w:p w14:paraId="714B6563" w14:textId="04FA15E1" w:rsidR="00DA35E3" w:rsidRPr="00DA35E3" w:rsidRDefault="002C6735" w:rsidP="00DC7C26">
            <w:pPr>
              <w:rPr>
                <w:lang w:val="en-AU"/>
              </w:rPr>
            </w:pPr>
            <w:r w:rsidRPr="002C6735">
              <w:rPr>
                <w:lang w:val="en-AU"/>
              </w:rPr>
              <w:t xml:space="preserve">Module BMS or Rack BMS – </w:t>
            </w:r>
            <w:r w:rsidR="00784396" w:rsidRPr="002C6735">
              <w:rPr>
                <w:lang w:val="en-AU"/>
              </w:rPr>
              <w:t>Lower-level</w:t>
            </w:r>
            <w:r w:rsidRPr="002C6735">
              <w:rPr>
                <w:lang w:val="en-AU"/>
              </w:rPr>
              <w:t xml:space="preserve"> battery management components that feed data into the master BMS.</w:t>
            </w:r>
          </w:p>
        </w:tc>
      </w:tr>
      <w:tr w:rsidR="00DA35E3" w14:paraId="4AF5B1DD" w14:textId="77777777" w:rsidTr="004E6306">
        <w:tc>
          <w:tcPr>
            <w:tcW w:w="2245" w:type="dxa"/>
          </w:tcPr>
          <w:p w14:paraId="26AE9CA9" w14:textId="6BA585FB" w:rsidR="00DA35E3" w:rsidRDefault="002C6735" w:rsidP="00DC7C26">
            <w:pPr>
              <w:rPr>
                <w:lang w:val="en-AU"/>
              </w:rPr>
            </w:pPr>
            <w:r>
              <w:rPr>
                <w:lang w:val="en-AU"/>
              </w:rPr>
              <w:t>P&amp;I</w:t>
            </w:r>
          </w:p>
        </w:tc>
        <w:tc>
          <w:tcPr>
            <w:tcW w:w="7105" w:type="dxa"/>
          </w:tcPr>
          <w:p w14:paraId="13BCBEF0" w14:textId="0B0CDFDB" w:rsidR="00DA35E3" w:rsidRPr="00DA35E3" w:rsidRDefault="002C6735" w:rsidP="00DC7C26">
            <w:pPr>
              <w:rPr>
                <w:lang w:val="en-AU"/>
              </w:rPr>
            </w:pPr>
            <w:r w:rsidRPr="002C6735">
              <w:rPr>
                <w:lang w:val="en-AU"/>
              </w:rPr>
              <w:t>Presentation &amp; Integration Layer – SCE’s canonical</w:t>
            </w:r>
            <w:r w:rsidR="00BB59B9">
              <w:t xml:space="preserve"> </w:t>
            </w:r>
            <w:r w:rsidR="00BB59B9" w:rsidRPr="00BB59B9">
              <w:rPr>
                <w:lang w:val="en-AU"/>
              </w:rPr>
              <w:t>(a single standard interface used consistently across all systems)</w:t>
            </w:r>
            <w:r w:rsidRPr="002C6735">
              <w:rPr>
                <w:lang w:val="en-AU"/>
              </w:rPr>
              <w:t xml:space="preserve"> interface layer used for dispatch, telemetry, data exchange, monitoring, and vendor governed exports.</w:t>
            </w:r>
          </w:p>
        </w:tc>
      </w:tr>
      <w:tr w:rsidR="00DA35E3" w14:paraId="0171E206" w14:textId="77777777" w:rsidTr="004E6306">
        <w:tc>
          <w:tcPr>
            <w:tcW w:w="2245" w:type="dxa"/>
          </w:tcPr>
          <w:p w14:paraId="1E39442A" w14:textId="2792142D" w:rsidR="00DA35E3" w:rsidRDefault="002C6735" w:rsidP="00DC7C26">
            <w:pPr>
              <w:rPr>
                <w:lang w:val="en-AU"/>
              </w:rPr>
            </w:pPr>
            <w:r>
              <w:rPr>
                <w:lang w:val="en-AU"/>
              </w:rPr>
              <w:t>PCS</w:t>
            </w:r>
          </w:p>
        </w:tc>
        <w:tc>
          <w:tcPr>
            <w:tcW w:w="7105" w:type="dxa"/>
          </w:tcPr>
          <w:p w14:paraId="15F8B62F" w14:textId="73D329AF" w:rsidR="00DA35E3" w:rsidRPr="00DA35E3" w:rsidRDefault="002C6735" w:rsidP="00DC7C26">
            <w:pPr>
              <w:rPr>
                <w:lang w:val="en-AU"/>
              </w:rPr>
            </w:pPr>
            <w:r w:rsidRPr="002C6735">
              <w:rPr>
                <w:lang w:val="en-AU"/>
              </w:rPr>
              <w:t>Power Conversion System – Inverter or bidirectional converter responsible for exchanging power between the battery DC system and the AC grid.</w:t>
            </w:r>
          </w:p>
        </w:tc>
      </w:tr>
      <w:tr w:rsidR="00DA35E3" w14:paraId="70FF7485" w14:textId="77777777" w:rsidTr="004E6306">
        <w:tc>
          <w:tcPr>
            <w:tcW w:w="2245" w:type="dxa"/>
          </w:tcPr>
          <w:p w14:paraId="5669B5D0" w14:textId="2C572027" w:rsidR="00DA35E3" w:rsidRDefault="00D5284C" w:rsidP="00DC7C26">
            <w:pPr>
              <w:rPr>
                <w:lang w:val="en-AU"/>
              </w:rPr>
            </w:pPr>
            <w:r>
              <w:rPr>
                <w:lang w:val="en-AU"/>
              </w:rPr>
              <w:t>SoC</w:t>
            </w:r>
          </w:p>
        </w:tc>
        <w:tc>
          <w:tcPr>
            <w:tcW w:w="7105" w:type="dxa"/>
          </w:tcPr>
          <w:p w14:paraId="3070C341" w14:textId="5C008FA9" w:rsidR="00DA35E3" w:rsidRPr="00DA35E3" w:rsidRDefault="00D5284C" w:rsidP="00DC7C26">
            <w:pPr>
              <w:rPr>
                <w:lang w:val="en-AU"/>
              </w:rPr>
            </w:pPr>
            <w:r w:rsidRPr="00D5284C">
              <w:rPr>
                <w:lang w:val="en-AU"/>
              </w:rPr>
              <w:t>State of Charge – Estimated percentage of usable energy remaining in the battery.</w:t>
            </w:r>
          </w:p>
        </w:tc>
      </w:tr>
      <w:tr w:rsidR="00DA35E3" w14:paraId="7930147D" w14:textId="77777777" w:rsidTr="004E6306">
        <w:tc>
          <w:tcPr>
            <w:tcW w:w="2245" w:type="dxa"/>
          </w:tcPr>
          <w:p w14:paraId="74C5A328" w14:textId="77777777" w:rsidR="00DA35E3" w:rsidRDefault="00DA35E3" w:rsidP="00DC7C26">
            <w:pPr>
              <w:rPr>
                <w:lang w:val="en-AU"/>
              </w:rPr>
            </w:pPr>
          </w:p>
        </w:tc>
        <w:tc>
          <w:tcPr>
            <w:tcW w:w="7105" w:type="dxa"/>
          </w:tcPr>
          <w:p w14:paraId="5D113BCD" w14:textId="77777777" w:rsidR="00DA35E3" w:rsidRPr="00DA35E3" w:rsidRDefault="00DA35E3" w:rsidP="00DC7C26">
            <w:pPr>
              <w:rPr>
                <w:lang w:val="en-AU"/>
              </w:rPr>
            </w:pPr>
          </w:p>
        </w:tc>
      </w:tr>
      <w:tr w:rsidR="004114D1" w14:paraId="24748D71" w14:textId="77777777" w:rsidTr="004E6306">
        <w:tc>
          <w:tcPr>
            <w:tcW w:w="2245" w:type="dxa"/>
          </w:tcPr>
          <w:p w14:paraId="4A8AE432" w14:textId="3F66EF56" w:rsidR="004114D1" w:rsidRDefault="004114D1" w:rsidP="00DC7C26">
            <w:pPr>
              <w:rPr>
                <w:lang w:val="en-AU"/>
              </w:rPr>
            </w:pPr>
          </w:p>
        </w:tc>
        <w:tc>
          <w:tcPr>
            <w:tcW w:w="7105" w:type="dxa"/>
          </w:tcPr>
          <w:p w14:paraId="4D612FD3" w14:textId="5B6B5349" w:rsidR="004114D1" w:rsidRPr="00861D96" w:rsidRDefault="004114D1" w:rsidP="00DC7C26">
            <w:pPr>
              <w:rPr>
                <w:color w:val="FF0000"/>
                <w:lang w:val="en-AU"/>
              </w:rPr>
            </w:pPr>
          </w:p>
        </w:tc>
      </w:tr>
    </w:tbl>
    <w:p w14:paraId="59FC2482" w14:textId="77777777" w:rsidR="00DC7C26" w:rsidRPr="00DC7C26" w:rsidRDefault="00DC7C26" w:rsidP="00DC7C26">
      <w:pPr>
        <w:rPr>
          <w:lang w:val="en-AU"/>
        </w:rPr>
      </w:pPr>
    </w:p>
    <w:p w14:paraId="6BE60264" w14:textId="77777777" w:rsidR="00BF73C1" w:rsidRDefault="00BF73C1" w:rsidP="000403AD">
      <w:pPr>
        <w:pStyle w:val="BodyTextFirstIndent"/>
        <w:ind w:firstLine="0"/>
        <w:rPr>
          <w:lang w:val="en-AU"/>
        </w:rPr>
      </w:pPr>
    </w:p>
    <w:p w14:paraId="30B9CC7D" w14:textId="77777777" w:rsidR="007D575B" w:rsidRPr="007D575B" w:rsidRDefault="007D575B" w:rsidP="00DB5B78">
      <w:pPr>
        <w:rPr>
          <w:lang w:val="en-AU"/>
        </w:rPr>
      </w:pPr>
    </w:p>
    <w:sectPr w:rsidR="007D575B" w:rsidRPr="007D575B" w:rsidSect="00A934FF">
      <w:headerReference w:type="default" r:id="rId18"/>
      <w:footerReference w:type="default" r:id="rId19"/>
      <w:pgSz w:w="12240" w:h="15840" w:code="1"/>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F3AB" w14:textId="77777777" w:rsidR="004C51F6" w:rsidRDefault="004C51F6">
      <w:r>
        <w:separator/>
      </w:r>
    </w:p>
  </w:endnote>
  <w:endnote w:type="continuationSeparator" w:id="0">
    <w:p w14:paraId="23BA2138" w14:textId="77777777" w:rsidR="004C51F6" w:rsidRDefault="004C51F6">
      <w:r>
        <w:continuationSeparator/>
      </w:r>
    </w:p>
  </w:endnote>
  <w:endnote w:type="continuationNotice" w:id="1">
    <w:p w14:paraId="2F50DDE2" w14:textId="77777777" w:rsidR="004C51F6" w:rsidRDefault="004C51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2DA1" w14:textId="2F0BC676" w:rsidR="00C3095A" w:rsidRPr="00903611" w:rsidRDefault="00C3095A" w:rsidP="00903611">
    <w:pPr>
      <w:pStyle w:val="Footer"/>
      <w:pBdr>
        <w:top w:val="single" w:sz="4" w:space="1" w:color="auto"/>
      </w:pBdr>
      <w:tabs>
        <w:tab w:val="clear" w:pos="4680"/>
        <w:tab w:val="clear" w:pos="9360"/>
        <w:tab w:val="center" w:pos="6480"/>
        <w:tab w:val="right" w:pos="12960"/>
      </w:tabs>
      <w:rPr>
        <w:rFonts w:asciiTheme="minorHAnsi" w:hAnsiTheme="minorHAnsi" w:cstheme="minorHAnsi"/>
        <w:sz w:val="20"/>
      </w:rPr>
    </w:pPr>
    <w:r w:rsidRPr="002E2029">
      <w:rPr>
        <w:rFonts w:asciiTheme="minorHAnsi" w:hAnsiTheme="minorHAnsi" w:cstheme="minorHAnsi"/>
        <w:sz w:val="20"/>
      </w:rPr>
      <w:t xml:space="preserve">SCE Confidential and Proprietary </w:t>
    </w:r>
    <w:r w:rsidRPr="002E2029">
      <w:rPr>
        <w:rFonts w:asciiTheme="minorHAnsi" w:hAnsiTheme="minorHAnsi" w:cstheme="minorHAnsi"/>
        <w:sz w:val="20"/>
      </w:rPr>
      <w:tab/>
    </w:r>
    <w:r>
      <w:rPr>
        <w:rFonts w:asciiTheme="minorHAnsi" w:hAnsiTheme="minorHAnsi" w:cstheme="minorHAnsi"/>
        <w:sz w:val="20"/>
      </w:rPr>
      <w:t xml:space="preserve">Page </w:t>
    </w:r>
    <w:r>
      <w:rPr>
        <w:rFonts w:asciiTheme="minorHAnsi" w:hAnsiTheme="minorHAnsi" w:cstheme="minorHAnsi"/>
        <w:sz w:val="20"/>
      </w:rPr>
      <w:fldChar w:fldCharType="begin"/>
    </w:r>
    <w:r>
      <w:rPr>
        <w:rFonts w:asciiTheme="minorHAnsi" w:hAnsiTheme="minorHAnsi" w:cstheme="minorHAnsi"/>
        <w:sz w:val="20"/>
      </w:rPr>
      <w:instrText xml:space="preserve"> PAGE  \* Arabic  \* MERGEFORMAT </w:instrText>
    </w:r>
    <w:r>
      <w:rPr>
        <w:rFonts w:asciiTheme="minorHAnsi" w:hAnsiTheme="minorHAnsi" w:cstheme="minorHAnsi"/>
        <w:sz w:val="20"/>
      </w:rPr>
      <w:fldChar w:fldCharType="separate"/>
    </w:r>
    <w:r>
      <w:rPr>
        <w:rFonts w:asciiTheme="minorHAnsi" w:hAnsiTheme="minorHAnsi" w:cstheme="minorHAnsi"/>
        <w:sz w:val="20"/>
      </w:rPr>
      <w:t>9</w:t>
    </w:r>
    <w:r>
      <w:rPr>
        <w:rFonts w:asciiTheme="minorHAnsi" w:hAnsiTheme="minorHAnsi" w:cstheme="minorHAnsi"/>
        <w:sz w:val="20"/>
      </w:rPr>
      <w:fldChar w:fldCharType="end"/>
    </w:r>
    <w:r>
      <w:rPr>
        <w:rFonts w:asciiTheme="minorHAnsi" w:hAnsiTheme="minorHAnsi" w:cstheme="minorHAnsi"/>
        <w:sz w:val="20"/>
      </w:rPr>
      <w:t xml:space="preserve"> of </w:t>
    </w:r>
    <w:r>
      <w:rPr>
        <w:rFonts w:asciiTheme="minorHAnsi" w:hAnsiTheme="minorHAnsi" w:cstheme="minorHAnsi"/>
        <w:sz w:val="20"/>
      </w:rPr>
      <w:fldChar w:fldCharType="begin"/>
    </w:r>
    <w:r>
      <w:rPr>
        <w:rFonts w:asciiTheme="minorHAnsi" w:hAnsiTheme="minorHAnsi" w:cstheme="minorHAnsi"/>
        <w:sz w:val="20"/>
      </w:rPr>
      <w:instrText xml:space="preserve"> NUMPAGES  \* Arabic  \* MERGEFORMAT </w:instrText>
    </w:r>
    <w:r>
      <w:rPr>
        <w:rFonts w:asciiTheme="minorHAnsi" w:hAnsiTheme="minorHAnsi" w:cstheme="minorHAnsi"/>
        <w:sz w:val="20"/>
      </w:rPr>
      <w:fldChar w:fldCharType="separate"/>
    </w:r>
    <w:r>
      <w:rPr>
        <w:rFonts w:asciiTheme="minorHAnsi" w:hAnsiTheme="minorHAnsi" w:cstheme="minorHAnsi"/>
        <w:sz w:val="20"/>
      </w:rPr>
      <w:t>13</w:t>
    </w:r>
    <w:r>
      <w:rPr>
        <w:rFonts w:asciiTheme="minorHAnsi" w:hAnsiTheme="minorHAnsi" w:cstheme="minorHAnsi"/>
        <w:sz w:val="20"/>
      </w:rPr>
      <w:fldChar w:fldCharType="end"/>
    </w:r>
    <w:r w:rsidRPr="002E2029">
      <w:rPr>
        <w:rFonts w:asciiTheme="minorHAnsi" w:hAnsiTheme="minorHAnsi" w:cstheme="minorHAnsi"/>
        <w:sz w:val="20"/>
      </w:rPr>
      <w:tab/>
    </w:r>
    <w:r>
      <w:rPr>
        <w:rFonts w:asciiTheme="minorHAnsi" w:hAnsiTheme="minorHAnsi" w:cstheme="minorHAnsi"/>
        <w:sz w:val="20"/>
      </w:rPr>
      <w:t xml:space="preserve">Printed </w:t>
    </w:r>
    <w:r w:rsidRPr="002E2029">
      <w:rPr>
        <w:rFonts w:asciiTheme="minorHAnsi" w:hAnsiTheme="minorHAnsi" w:cstheme="minorHAnsi"/>
        <w:sz w:val="20"/>
      </w:rPr>
      <w:fldChar w:fldCharType="begin"/>
    </w:r>
    <w:r w:rsidRPr="002E2029">
      <w:rPr>
        <w:rFonts w:asciiTheme="minorHAnsi" w:hAnsiTheme="minorHAnsi" w:cstheme="minorHAnsi"/>
        <w:sz w:val="20"/>
      </w:rPr>
      <w:instrText xml:space="preserve"> DATE \@ "M/d/yyyy" </w:instrText>
    </w:r>
    <w:r w:rsidRPr="002E2029">
      <w:rPr>
        <w:rFonts w:asciiTheme="minorHAnsi" w:hAnsiTheme="minorHAnsi" w:cstheme="minorHAnsi"/>
        <w:sz w:val="20"/>
      </w:rPr>
      <w:fldChar w:fldCharType="separate"/>
    </w:r>
    <w:r w:rsidR="0065456A">
      <w:rPr>
        <w:rFonts w:asciiTheme="minorHAnsi" w:hAnsiTheme="minorHAnsi" w:cstheme="minorHAnsi"/>
        <w:noProof/>
        <w:sz w:val="20"/>
      </w:rPr>
      <w:t>5/14/2026</w:t>
    </w:r>
    <w:r w:rsidRPr="002E2029">
      <w:rPr>
        <w:rFonts w:asciiTheme="minorHAnsi" w:hAnsiTheme="minorHAnsi" w:cstheme="minorHAns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81DC" w14:textId="77777777" w:rsidR="004C51F6" w:rsidRDefault="004C51F6">
      <w:r>
        <w:separator/>
      </w:r>
    </w:p>
  </w:footnote>
  <w:footnote w:type="continuationSeparator" w:id="0">
    <w:p w14:paraId="35D9AD51" w14:textId="77777777" w:rsidR="004C51F6" w:rsidRDefault="004C51F6">
      <w:r>
        <w:continuationSeparator/>
      </w:r>
    </w:p>
  </w:footnote>
  <w:footnote w:type="continuationNotice" w:id="1">
    <w:p w14:paraId="362FF956" w14:textId="77777777" w:rsidR="004C51F6" w:rsidRDefault="004C51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4454" w14:textId="37E40740" w:rsidR="00EB74B7" w:rsidRPr="007B168A" w:rsidRDefault="00EB74B7" w:rsidP="00EB74B7">
    <w:pPr>
      <w:pStyle w:val="Header"/>
      <w:pBdr>
        <w:bottom w:val="single" w:sz="4" w:space="2" w:color="auto"/>
      </w:pBdr>
      <w:jc w:val="right"/>
      <w:rPr>
        <w:rFonts w:cs="Arial"/>
        <w:b/>
        <w:sz w:val="20"/>
        <w:szCs w:val="20"/>
      </w:rPr>
    </w:pPr>
    <w:r>
      <w:rPr>
        <w:rFonts w:cs="Arial"/>
        <w:sz w:val="20"/>
        <w:szCs w:val="20"/>
      </w:rPr>
      <w:t xml:space="preserve">BESS </w:t>
    </w:r>
    <w:r w:rsidR="00B67451">
      <w:rPr>
        <w:rFonts w:cs="Arial"/>
        <w:sz w:val="20"/>
        <w:szCs w:val="20"/>
      </w:rPr>
      <w:t>IT</w:t>
    </w:r>
    <w:r w:rsidR="00B33E84">
      <w:rPr>
        <w:rFonts w:cs="Arial"/>
        <w:sz w:val="20"/>
        <w:szCs w:val="20"/>
      </w:rPr>
      <w:t xml:space="preserve"> &amp; </w:t>
    </w:r>
    <w:r>
      <w:rPr>
        <w:rFonts w:cs="Arial"/>
        <w:sz w:val="20"/>
        <w:szCs w:val="20"/>
      </w:rPr>
      <w:t xml:space="preserve">Control System </w:t>
    </w:r>
    <w:r w:rsidR="00B33E84">
      <w:rPr>
        <w:rFonts w:cs="Arial"/>
        <w:sz w:val="20"/>
        <w:szCs w:val="20"/>
      </w:rPr>
      <w:t>Architecture Vision Document</w:t>
    </w:r>
  </w:p>
  <w:p w14:paraId="3301CB53" w14:textId="77777777" w:rsidR="00582802" w:rsidRDefault="00582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1C6"/>
    <w:multiLevelType w:val="hybridMultilevel"/>
    <w:tmpl w:val="5D10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21648"/>
    <w:multiLevelType w:val="hybridMultilevel"/>
    <w:tmpl w:val="ED8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E73AB"/>
    <w:multiLevelType w:val="hybridMultilevel"/>
    <w:tmpl w:val="8AB2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30F38"/>
    <w:multiLevelType w:val="hybridMultilevel"/>
    <w:tmpl w:val="01DA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957E7"/>
    <w:multiLevelType w:val="hybridMultilevel"/>
    <w:tmpl w:val="F264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2369C"/>
    <w:multiLevelType w:val="hybridMultilevel"/>
    <w:tmpl w:val="811E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E58C0"/>
    <w:multiLevelType w:val="hybridMultilevel"/>
    <w:tmpl w:val="2ACA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D42F5"/>
    <w:multiLevelType w:val="hybridMultilevel"/>
    <w:tmpl w:val="DC78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C7873"/>
    <w:multiLevelType w:val="hybridMultilevel"/>
    <w:tmpl w:val="6B70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2593D"/>
    <w:multiLevelType w:val="hybridMultilevel"/>
    <w:tmpl w:val="673A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16B43"/>
    <w:multiLevelType w:val="hybridMultilevel"/>
    <w:tmpl w:val="7244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B048A"/>
    <w:multiLevelType w:val="hybridMultilevel"/>
    <w:tmpl w:val="A578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467EB1"/>
    <w:multiLevelType w:val="hybridMultilevel"/>
    <w:tmpl w:val="4BE64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3C3B4C"/>
    <w:multiLevelType w:val="hybridMultilevel"/>
    <w:tmpl w:val="44C0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2CC"/>
    <w:multiLevelType w:val="hybridMultilevel"/>
    <w:tmpl w:val="EDDE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25979"/>
    <w:multiLevelType w:val="hybridMultilevel"/>
    <w:tmpl w:val="6D2E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C37973"/>
    <w:multiLevelType w:val="hybridMultilevel"/>
    <w:tmpl w:val="1C461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664B83"/>
    <w:multiLevelType w:val="hybridMultilevel"/>
    <w:tmpl w:val="68F84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94A5F"/>
    <w:multiLevelType w:val="hybridMultilevel"/>
    <w:tmpl w:val="CDE4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73B42"/>
    <w:multiLevelType w:val="hybridMultilevel"/>
    <w:tmpl w:val="1FCE9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ED5AD9"/>
    <w:multiLevelType w:val="hybridMultilevel"/>
    <w:tmpl w:val="B80E6F32"/>
    <w:lvl w:ilvl="0" w:tplc="543E2876">
      <w:start w:val="1"/>
      <w:numFmt w:val="bullet"/>
      <w:pStyle w:val="BulletList"/>
      <w:lvlText w:val=""/>
      <w:lvlJc w:val="left"/>
      <w:pPr>
        <w:tabs>
          <w:tab w:val="num" w:pos="473"/>
        </w:tabs>
        <w:ind w:left="471" w:hanging="358"/>
      </w:pPr>
      <w:rPr>
        <w:rFonts w:ascii="Symbol" w:hAnsi="Symbol" w:hint="default"/>
        <w:b w:val="0"/>
        <w:i w:val="0"/>
        <w:color w:val="auto"/>
        <w:sz w:val="16"/>
      </w:rPr>
    </w:lvl>
    <w:lvl w:ilvl="1" w:tplc="AC8876A8">
      <w:start w:val="1"/>
      <w:numFmt w:val="bullet"/>
      <w:lvlText w:val="o"/>
      <w:lvlJc w:val="left"/>
      <w:pPr>
        <w:tabs>
          <w:tab w:val="num" w:pos="1440"/>
        </w:tabs>
        <w:ind w:left="1440" w:hanging="360"/>
      </w:pPr>
      <w:rPr>
        <w:rFonts w:ascii="Courier New" w:hAnsi="Courier New" w:cs="Courier New" w:hint="default"/>
      </w:rPr>
    </w:lvl>
    <w:lvl w:ilvl="2" w:tplc="6C0EDB04" w:tentative="1">
      <w:start w:val="1"/>
      <w:numFmt w:val="bullet"/>
      <w:lvlText w:val=""/>
      <w:lvlJc w:val="left"/>
      <w:pPr>
        <w:tabs>
          <w:tab w:val="num" w:pos="2160"/>
        </w:tabs>
        <w:ind w:left="2160" w:hanging="360"/>
      </w:pPr>
      <w:rPr>
        <w:rFonts w:ascii="Wingdings" w:hAnsi="Wingdings" w:hint="default"/>
      </w:rPr>
    </w:lvl>
    <w:lvl w:ilvl="3" w:tplc="EA763354" w:tentative="1">
      <w:start w:val="1"/>
      <w:numFmt w:val="bullet"/>
      <w:lvlText w:val=""/>
      <w:lvlJc w:val="left"/>
      <w:pPr>
        <w:tabs>
          <w:tab w:val="num" w:pos="2880"/>
        </w:tabs>
        <w:ind w:left="2880" w:hanging="360"/>
      </w:pPr>
      <w:rPr>
        <w:rFonts w:ascii="Symbol" w:hAnsi="Symbol" w:hint="default"/>
      </w:rPr>
    </w:lvl>
    <w:lvl w:ilvl="4" w:tplc="AB86CA3C" w:tentative="1">
      <w:start w:val="1"/>
      <w:numFmt w:val="bullet"/>
      <w:lvlText w:val="o"/>
      <w:lvlJc w:val="left"/>
      <w:pPr>
        <w:tabs>
          <w:tab w:val="num" w:pos="3600"/>
        </w:tabs>
        <w:ind w:left="3600" w:hanging="360"/>
      </w:pPr>
      <w:rPr>
        <w:rFonts w:ascii="Courier New" w:hAnsi="Courier New" w:cs="Courier New" w:hint="default"/>
      </w:rPr>
    </w:lvl>
    <w:lvl w:ilvl="5" w:tplc="0C544A06" w:tentative="1">
      <w:start w:val="1"/>
      <w:numFmt w:val="bullet"/>
      <w:lvlText w:val=""/>
      <w:lvlJc w:val="left"/>
      <w:pPr>
        <w:tabs>
          <w:tab w:val="num" w:pos="4320"/>
        </w:tabs>
        <w:ind w:left="4320" w:hanging="360"/>
      </w:pPr>
      <w:rPr>
        <w:rFonts w:ascii="Wingdings" w:hAnsi="Wingdings" w:hint="default"/>
      </w:rPr>
    </w:lvl>
    <w:lvl w:ilvl="6" w:tplc="5E0C4D18" w:tentative="1">
      <w:start w:val="1"/>
      <w:numFmt w:val="bullet"/>
      <w:lvlText w:val=""/>
      <w:lvlJc w:val="left"/>
      <w:pPr>
        <w:tabs>
          <w:tab w:val="num" w:pos="5040"/>
        </w:tabs>
        <w:ind w:left="5040" w:hanging="360"/>
      </w:pPr>
      <w:rPr>
        <w:rFonts w:ascii="Symbol" w:hAnsi="Symbol" w:hint="default"/>
      </w:rPr>
    </w:lvl>
    <w:lvl w:ilvl="7" w:tplc="177679D4" w:tentative="1">
      <w:start w:val="1"/>
      <w:numFmt w:val="bullet"/>
      <w:lvlText w:val="o"/>
      <w:lvlJc w:val="left"/>
      <w:pPr>
        <w:tabs>
          <w:tab w:val="num" w:pos="5760"/>
        </w:tabs>
        <w:ind w:left="5760" w:hanging="360"/>
      </w:pPr>
      <w:rPr>
        <w:rFonts w:ascii="Courier New" w:hAnsi="Courier New" w:cs="Courier New" w:hint="default"/>
      </w:rPr>
    </w:lvl>
    <w:lvl w:ilvl="8" w:tplc="2ACE792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1E5A68"/>
    <w:multiLevelType w:val="hybridMultilevel"/>
    <w:tmpl w:val="39A0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E52493"/>
    <w:multiLevelType w:val="hybridMultilevel"/>
    <w:tmpl w:val="A6CC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B25DD7"/>
    <w:multiLevelType w:val="hybridMultilevel"/>
    <w:tmpl w:val="9AA88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A72CAA"/>
    <w:multiLevelType w:val="hybridMultilevel"/>
    <w:tmpl w:val="8726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7A2ECF"/>
    <w:multiLevelType w:val="hybridMultilevel"/>
    <w:tmpl w:val="EB501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6F7547"/>
    <w:multiLevelType w:val="hybridMultilevel"/>
    <w:tmpl w:val="D8C8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D6601"/>
    <w:multiLevelType w:val="hybridMultilevel"/>
    <w:tmpl w:val="1168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C85D14"/>
    <w:multiLevelType w:val="hybridMultilevel"/>
    <w:tmpl w:val="285C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322E07"/>
    <w:multiLevelType w:val="hybridMultilevel"/>
    <w:tmpl w:val="00529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821CDA"/>
    <w:multiLevelType w:val="hybridMultilevel"/>
    <w:tmpl w:val="34C8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649A5"/>
    <w:multiLevelType w:val="hybridMultilevel"/>
    <w:tmpl w:val="0E98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5E5512"/>
    <w:multiLevelType w:val="multilevel"/>
    <w:tmpl w:val="2A0A4E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77124E90"/>
    <w:multiLevelType w:val="hybridMultilevel"/>
    <w:tmpl w:val="356E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7622B7"/>
    <w:multiLevelType w:val="hybridMultilevel"/>
    <w:tmpl w:val="E5A2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7E2BAE"/>
    <w:multiLevelType w:val="hybridMultilevel"/>
    <w:tmpl w:val="D8E2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6E7239"/>
    <w:multiLevelType w:val="hybridMultilevel"/>
    <w:tmpl w:val="A410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204251">
    <w:abstractNumId w:val="32"/>
  </w:num>
  <w:num w:numId="2" w16cid:durableId="1458134485">
    <w:abstractNumId w:val="20"/>
  </w:num>
  <w:num w:numId="3" w16cid:durableId="1634367509">
    <w:abstractNumId w:val="32"/>
  </w:num>
  <w:num w:numId="4" w16cid:durableId="2099598482">
    <w:abstractNumId w:val="11"/>
  </w:num>
  <w:num w:numId="5" w16cid:durableId="1061250444">
    <w:abstractNumId w:val="33"/>
  </w:num>
  <w:num w:numId="6" w16cid:durableId="779640293">
    <w:abstractNumId w:val="27"/>
  </w:num>
  <w:num w:numId="7" w16cid:durableId="989401629">
    <w:abstractNumId w:val="4"/>
  </w:num>
  <w:num w:numId="8" w16cid:durableId="625311659">
    <w:abstractNumId w:val="2"/>
  </w:num>
  <w:num w:numId="9" w16cid:durableId="166334549">
    <w:abstractNumId w:val="14"/>
  </w:num>
  <w:num w:numId="10" w16cid:durableId="1313411762">
    <w:abstractNumId w:val="28"/>
  </w:num>
  <w:num w:numId="11" w16cid:durableId="246042631">
    <w:abstractNumId w:val="25"/>
  </w:num>
  <w:num w:numId="12" w16cid:durableId="1964270191">
    <w:abstractNumId w:val="36"/>
  </w:num>
  <w:num w:numId="13" w16cid:durableId="1582984864">
    <w:abstractNumId w:val="16"/>
  </w:num>
  <w:num w:numId="14" w16cid:durableId="1959797676">
    <w:abstractNumId w:val="15"/>
  </w:num>
  <w:num w:numId="15" w16cid:durableId="443887450">
    <w:abstractNumId w:val="32"/>
  </w:num>
  <w:num w:numId="16" w16cid:durableId="458576062">
    <w:abstractNumId w:val="17"/>
  </w:num>
  <w:num w:numId="17" w16cid:durableId="2038964101">
    <w:abstractNumId w:val="32"/>
  </w:num>
  <w:num w:numId="18" w16cid:durableId="1412001277">
    <w:abstractNumId w:val="22"/>
  </w:num>
  <w:num w:numId="19" w16cid:durableId="1162886885">
    <w:abstractNumId w:val="1"/>
  </w:num>
  <w:num w:numId="20" w16cid:durableId="1175807927">
    <w:abstractNumId w:val="12"/>
  </w:num>
  <w:num w:numId="21" w16cid:durableId="477501586">
    <w:abstractNumId w:val="26"/>
  </w:num>
  <w:num w:numId="22" w16cid:durableId="1945068413">
    <w:abstractNumId w:val="0"/>
  </w:num>
  <w:num w:numId="23" w16cid:durableId="78990999">
    <w:abstractNumId w:val="18"/>
  </w:num>
  <w:num w:numId="24" w16cid:durableId="1492208921">
    <w:abstractNumId w:val="35"/>
  </w:num>
  <w:num w:numId="25" w16cid:durableId="1622416671">
    <w:abstractNumId w:val="32"/>
  </w:num>
  <w:num w:numId="26" w16cid:durableId="891428927">
    <w:abstractNumId w:val="32"/>
  </w:num>
  <w:num w:numId="27" w16cid:durableId="8706114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4244264">
    <w:abstractNumId w:val="3"/>
  </w:num>
  <w:num w:numId="29" w16cid:durableId="2097896654">
    <w:abstractNumId w:val="6"/>
  </w:num>
  <w:num w:numId="30" w16cid:durableId="1074166147">
    <w:abstractNumId w:val="32"/>
  </w:num>
  <w:num w:numId="31" w16cid:durableId="636649015">
    <w:abstractNumId w:val="32"/>
  </w:num>
  <w:num w:numId="32" w16cid:durableId="1558710616">
    <w:abstractNumId w:val="7"/>
  </w:num>
  <w:num w:numId="33" w16cid:durableId="261494365">
    <w:abstractNumId w:val="32"/>
  </w:num>
  <w:num w:numId="34" w16cid:durableId="1007907238">
    <w:abstractNumId w:val="19"/>
  </w:num>
  <w:num w:numId="35" w16cid:durableId="139732477">
    <w:abstractNumId w:val="32"/>
  </w:num>
  <w:num w:numId="36" w16cid:durableId="606353120">
    <w:abstractNumId w:val="29"/>
  </w:num>
  <w:num w:numId="37" w16cid:durableId="802894202">
    <w:abstractNumId w:val="32"/>
  </w:num>
  <w:num w:numId="38" w16cid:durableId="527373258">
    <w:abstractNumId w:val="23"/>
  </w:num>
  <w:num w:numId="39" w16cid:durableId="1118570054">
    <w:abstractNumId w:val="24"/>
  </w:num>
  <w:num w:numId="40" w16cid:durableId="930548645">
    <w:abstractNumId w:val="31"/>
  </w:num>
  <w:num w:numId="41" w16cid:durableId="1023021868">
    <w:abstractNumId w:val="8"/>
  </w:num>
  <w:num w:numId="42" w16cid:durableId="1271160795">
    <w:abstractNumId w:val="9"/>
  </w:num>
  <w:num w:numId="43" w16cid:durableId="1466385889">
    <w:abstractNumId w:val="34"/>
  </w:num>
  <w:num w:numId="44" w16cid:durableId="935788764">
    <w:abstractNumId w:val="10"/>
  </w:num>
  <w:num w:numId="45" w16cid:durableId="1656183874">
    <w:abstractNumId w:val="5"/>
  </w:num>
  <w:num w:numId="46" w16cid:durableId="2123110292">
    <w:abstractNumId w:val="13"/>
  </w:num>
  <w:num w:numId="47" w16cid:durableId="1769888462">
    <w:abstractNumId w:val="30"/>
  </w:num>
  <w:num w:numId="48" w16cid:durableId="1386874754">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57"/>
    <w:rsid w:val="00001106"/>
    <w:rsid w:val="000019D7"/>
    <w:rsid w:val="00001AF9"/>
    <w:rsid w:val="00002014"/>
    <w:rsid w:val="00002378"/>
    <w:rsid w:val="00005844"/>
    <w:rsid w:val="00007B2A"/>
    <w:rsid w:val="00011478"/>
    <w:rsid w:val="000119E8"/>
    <w:rsid w:val="00012BEB"/>
    <w:rsid w:val="00013105"/>
    <w:rsid w:val="000162A2"/>
    <w:rsid w:val="00016AAE"/>
    <w:rsid w:val="00017E35"/>
    <w:rsid w:val="00017F4C"/>
    <w:rsid w:val="000215D5"/>
    <w:rsid w:val="00021A50"/>
    <w:rsid w:val="000236A3"/>
    <w:rsid w:val="00023FD9"/>
    <w:rsid w:val="00024107"/>
    <w:rsid w:val="00024316"/>
    <w:rsid w:val="000243AA"/>
    <w:rsid w:val="000244FD"/>
    <w:rsid w:val="00025452"/>
    <w:rsid w:val="00025674"/>
    <w:rsid w:val="00031B6E"/>
    <w:rsid w:val="00031B82"/>
    <w:rsid w:val="00031DE0"/>
    <w:rsid w:val="00032179"/>
    <w:rsid w:val="00032948"/>
    <w:rsid w:val="00034CEB"/>
    <w:rsid w:val="00034DA6"/>
    <w:rsid w:val="00035FDF"/>
    <w:rsid w:val="000362EB"/>
    <w:rsid w:val="0003661E"/>
    <w:rsid w:val="00037EF7"/>
    <w:rsid w:val="000403AD"/>
    <w:rsid w:val="00040573"/>
    <w:rsid w:val="00040BCA"/>
    <w:rsid w:val="00042028"/>
    <w:rsid w:val="000431E9"/>
    <w:rsid w:val="00044B1B"/>
    <w:rsid w:val="000465DF"/>
    <w:rsid w:val="00046DD6"/>
    <w:rsid w:val="00047913"/>
    <w:rsid w:val="000479A5"/>
    <w:rsid w:val="000503DF"/>
    <w:rsid w:val="00054972"/>
    <w:rsid w:val="00054EB2"/>
    <w:rsid w:val="00056BE7"/>
    <w:rsid w:val="0006017F"/>
    <w:rsid w:val="00060700"/>
    <w:rsid w:val="00061C1D"/>
    <w:rsid w:val="000631B4"/>
    <w:rsid w:val="000640C1"/>
    <w:rsid w:val="00066642"/>
    <w:rsid w:val="000672A8"/>
    <w:rsid w:val="00067518"/>
    <w:rsid w:val="00070D76"/>
    <w:rsid w:val="00070DB9"/>
    <w:rsid w:val="00070F4B"/>
    <w:rsid w:val="000722CF"/>
    <w:rsid w:val="000731D3"/>
    <w:rsid w:val="00073785"/>
    <w:rsid w:val="0007418A"/>
    <w:rsid w:val="000770F8"/>
    <w:rsid w:val="00077732"/>
    <w:rsid w:val="00077991"/>
    <w:rsid w:val="00080117"/>
    <w:rsid w:val="00080172"/>
    <w:rsid w:val="00080B90"/>
    <w:rsid w:val="00081F6A"/>
    <w:rsid w:val="00082AB3"/>
    <w:rsid w:val="00082E9D"/>
    <w:rsid w:val="000830AF"/>
    <w:rsid w:val="00083383"/>
    <w:rsid w:val="00084108"/>
    <w:rsid w:val="0008582B"/>
    <w:rsid w:val="00086F2D"/>
    <w:rsid w:val="00091806"/>
    <w:rsid w:val="00093957"/>
    <w:rsid w:val="000948C3"/>
    <w:rsid w:val="0009580A"/>
    <w:rsid w:val="00095E40"/>
    <w:rsid w:val="000968B9"/>
    <w:rsid w:val="00097691"/>
    <w:rsid w:val="000A03F2"/>
    <w:rsid w:val="000A0BEE"/>
    <w:rsid w:val="000A0F8D"/>
    <w:rsid w:val="000A173C"/>
    <w:rsid w:val="000A26ED"/>
    <w:rsid w:val="000A2CE7"/>
    <w:rsid w:val="000A3A3C"/>
    <w:rsid w:val="000A43A9"/>
    <w:rsid w:val="000A5EA4"/>
    <w:rsid w:val="000A6832"/>
    <w:rsid w:val="000A6F9A"/>
    <w:rsid w:val="000B09ED"/>
    <w:rsid w:val="000B166B"/>
    <w:rsid w:val="000B5245"/>
    <w:rsid w:val="000B61B5"/>
    <w:rsid w:val="000B6AF7"/>
    <w:rsid w:val="000C2D95"/>
    <w:rsid w:val="000C49DD"/>
    <w:rsid w:val="000C5BE6"/>
    <w:rsid w:val="000C5ED0"/>
    <w:rsid w:val="000D2CB6"/>
    <w:rsid w:val="000D2EBA"/>
    <w:rsid w:val="000D2EF3"/>
    <w:rsid w:val="000D2F06"/>
    <w:rsid w:val="000D379D"/>
    <w:rsid w:val="000D4047"/>
    <w:rsid w:val="000D4AF7"/>
    <w:rsid w:val="000D55C9"/>
    <w:rsid w:val="000D5BFD"/>
    <w:rsid w:val="000D72A7"/>
    <w:rsid w:val="000D75A0"/>
    <w:rsid w:val="000D7F57"/>
    <w:rsid w:val="000E0473"/>
    <w:rsid w:val="000E0FB3"/>
    <w:rsid w:val="000E1075"/>
    <w:rsid w:val="000E2FFE"/>
    <w:rsid w:val="000E3941"/>
    <w:rsid w:val="000F3364"/>
    <w:rsid w:val="000F37A3"/>
    <w:rsid w:val="000F3905"/>
    <w:rsid w:val="000F3D14"/>
    <w:rsid w:val="000F40A8"/>
    <w:rsid w:val="000F453C"/>
    <w:rsid w:val="000F4F35"/>
    <w:rsid w:val="000F580A"/>
    <w:rsid w:val="000F6CD5"/>
    <w:rsid w:val="000F6D13"/>
    <w:rsid w:val="000F6D7E"/>
    <w:rsid w:val="000F6F24"/>
    <w:rsid w:val="000F765A"/>
    <w:rsid w:val="0010028A"/>
    <w:rsid w:val="00103337"/>
    <w:rsid w:val="001051FF"/>
    <w:rsid w:val="00111431"/>
    <w:rsid w:val="00112091"/>
    <w:rsid w:val="00114684"/>
    <w:rsid w:val="00115EE8"/>
    <w:rsid w:val="00115FEE"/>
    <w:rsid w:val="00117887"/>
    <w:rsid w:val="00121F71"/>
    <w:rsid w:val="001275BF"/>
    <w:rsid w:val="00127E3D"/>
    <w:rsid w:val="00130056"/>
    <w:rsid w:val="00130662"/>
    <w:rsid w:val="0013245A"/>
    <w:rsid w:val="001324D1"/>
    <w:rsid w:val="00133FAE"/>
    <w:rsid w:val="0013437C"/>
    <w:rsid w:val="00134675"/>
    <w:rsid w:val="00134CEE"/>
    <w:rsid w:val="0013593F"/>
    <w:rsid w:val="00137D75"/>
    <w:rsid w:val="00137F50"/>
    <w:rsid w:val="00141045"/>
    <w:rsid w:val="00142B11"/>
    <w:rsid w:val="00142FB8"/>
    <w:rsid w:val="001431E5"/>
    <w:rsid w:val="00144C57"/>
    <w:rsid w:val="00145FD0"/>
    <w:rsid w:val="0014682E"/>
    <w:rsid w:val="00147759"/>
    <w:rsid w:val="00147AA5"/>
    <w:rsid w:val="00147E3E"/>
    <w:rsid w:val="00152716"/>
    <w:rsid w:val="0015354E"/>
    <w:rsid w:val="001547FC"/>
    <w:rsid w:val="00154B25"/>
    <w:rsid w:val="001559E1"/>
    <w:rsid w:val="0015602F"/>
    <w:rsid w:val="00156963"/>
    <w:rsid w:val="00156A12"/>
    <w:rsid w:val="00157DE5"/>
    <w:rsid w:val="0016143B"/>
    <w:rsid w:val="00165307"/>
    <w:rsid w:val="00166260"/>
    <w:rsid w:val="00166820"/>
    <w:rsid w:val="00171744"/>
    <w:rsid w:val="00171B29"/>
    <w:rsid w:val="00172682"/>
    <w:rsid w:val="00172730"/>
    <w:rsid w:val="00172760"/>
    <w:rsid w:val="0017531B"/>
    <w:rsid w:val="001773C5"/>
    <w:rsid w:val="0018171D"/>
    <w:rsid w:val="00183811"/>
    <w:rsid w:val="001839DA"/>
    <w:rsid w:val="00184200"/>
    <w:rsid w:val="00185D75"/>
    <w:rsid w:val="00186AB7"/>
    <w:rsid w:val="00192AF1"/>
    <w:rsid w:val="00193268"/>
    <w:rsid w:val="00193B19"/>
    <w:rsid w:val="0019527E"/>
    <w:rsid w:val="0019697B"/>
    <w:rsid w:val="00197876"/>
    <w:rsid w:val="001A4DFD"/>
    <w:rsid w:val="001A4F8E"/>
    <w:rsid w:val="001A5A1F"/>
    <w:rsid w:val="001A5AC2"/>
    <w:rsid w:val="001A7213"/>
    <w:rsid w:val="001A733F"/>
    <w:rsid w:val="001A7442"/>
    <w:rsid w:val="001B2B7D"/>
    <w:rsid w:val="001B3300"/>
    <w:rsid w:val="001B33D7"/>
    <w:rsid w:val="001B3DFC"/>
    <w:rsid w:val="001B4D14"/>
    <w:rsid w:val="001B6BB6"/>
    <w:rsid w:val="001B6E7F"/>
    <w:rsid w:val="001B7DEE"/>
    <w:rsid w:val="001C021F"/>
    <w:rsid w:val="001C0B9B"/>
    <w:rsid w:val="001C1700"/>
    <w:rsid w:val="001C1E5F"/>
    <w:rsid w:val="001C3425"/>
    <w:rsid w:val="001C5FFA"/>
    <w:rsid w:val="001D006E"/>
    <w:rsid w:val="001D1A9E"/>
    <w:rsid w:val="001D1D7B"/>
    <w:rsid w:val="001D2B20"/>
    <w:rsid w:val="001D48F7"/>
    <w:rsid w:val="001D4A78"/>
    <w:rsid w:val="001D5186"/>
    <w:rsid w:val="001D5656"/>
    <w:rsid w:val="001D5A69"/>
    <w:rsid w:val="001D5E08"/>
    <w:rsid w:val="001E2185"/>
    <w:rsid w:val="001E2B8E"/>
    <w:rsid w:val="001E2F62"/>
    <w:rsid w:val="001E3DB6"/>
    <w:rsid w:val="001E6EDA"/>
    <w:rsid w:val="001F1153"/>
    <w:rsid w:val="001F140C"/>
    <w:rsid w:val="001F2690"/>
    <w:rsid w:val="001F2EA3"/>
    <w:rsid w:val="001F3431"/>
    <w:rsid w:val="001F43B8"/>
    <w:rsid w:val="001F4454"/>
    <w:rsid w:val="001F4724"/>
    <w:rsid w:val="001F4854"/>
    <w:rsid w:val="001F4A9A"/>
    <w:rsid w:val="001F6137"/>
    <w:rsid w:val="001F6233"/>
    <w:rsid w:val="001F6C0C"/>
    <w:rsid w:val="001F6EED"/>
    <w:rsid w:val="001F7361"/>
    <w:rsid w:val="001F790C"/>
    <w:rsid w:val="002015E2"/>
    <w:rsid w:val="00201B43"/>
    <w:rsid w:val="00202DF4"/>
    <w:rsid w:val="00204AED"/>
    <w:rsid w:val="00204B13"/>
    <w:rsid w:val="0020683F"/>
    <w:rsid w:val="00206A57"/>
    <w:rsid w:val="00206B00"/>
    <w:rsid w:val="00206BF2"/>
    <w:rsid w:val="00214721"/>
    <w:rsid w:val="002151B9"/>
    <w:rsid w:val="002155D4"/>
    <w:rsid w:val="00215EC0"/>
    <w:rsid w:val="0021659D"/>
    <w:rsid w:val="00216C6B"/>
    <w:rsid w:val="00217A6B"/>
    <w:rsid w:val="00217DA5"/>
    <w:rsid w:val="0022014C"/>
    <w:rsid w:val="0022186A"/>
    <w:rsid w:val="00221B13"/>
    <w:rsid w:val="00221DCA"/>
    <w:rsid w:val="0022207F"/>
    <w:rsid w:val="00222675"/>
    <w:rsid w:val="00222D5E"/>
    <w:rsid w:val="00224D41"/>
    <w:rsid w:val="00227302"/>
    <w:rsid w:val="00230D58"/>
    <w:rsid w:val="0023198F"/>
    <w:rsid w:val="00232097"/>
    <w:rsid w:val="0023213C"/>
    <w:rsid w:val="002327AA"/>
    <w:rsid w:val="0023329A"/>
    <w:rsid w:val="00233A37"/>
    <w:rsid w:val="002346B6"/>
    <w:rsid w:val="00234B2C"/>
    <w:rsid w:val="00242A19"/>
    <w:rsid w:val="00245DFC"/>
    <w:rsid w:val="0025103D"/>
    <w:rsid w:val="00252061"/>
    <w:rsid w:val="00254D11"/>
    <w:rsid w:val="0025502A"/>
    <w:rsid w:val="002555A4"/>
    <w:rsid w:val="002556B6"/>
    <w:rsid w:val="002556D8"/>
    <w:rsid w:val="00255B5B"/>
    <w:rsid w:val="002562C7"/>
    <w:rsid w:val="00256CD1"/>
    <w:rsid w:val="00257A9A"/>
    <w:rsid w:val="00257F7A"/>
    <w:rsid w:val="00257FBE"/>
    <w:rsid w:val="00260EB5"/>
    <w:rsid w:val="00261623"/>
    <w:rsid w:val="00262746"/>
    <w:rsid w:val="00263AA5"/>
    <w:rsid w:val="00264EDC"/>
    <w:rsid w:val="0026521F"/>
    <w:rsid w:val="002668D9"/>
    <w:rsid w:val="002668FB"/>
    <w:rsid w:val="0026765C"/>
    <w:rsid w:val="002730B2"/>
    <w:rsid w:val="00273E7E"/>
    <w:rsid w:val="00274AF8"/>
    <w:rsid w:val="00274F65"/>
    <w:rsid w:val="00276756"/>
    <w:rsid w:val="002768DA"/>
    <w:rsid w:val="00276D7F"/>
    <w:rsid w:val="00277815"/>
    <w:rsid w:val="0028013A"/>
    <w:rsid w:val="00280347"/>
    <w:rsid w:val="0028342B"/>
    <w:rsid w:val="00284D61"/>
    <w:rsid w:val="00285039"/>
    <w:rsid w:val="0028588C"/>
    <w:rsid w:val="0028640E"/>
    <w:rsid w:val="00286E61"/>
    <w:rsid w:val="0028771B"/>
    <w:rsid w:val="00287CAE"/>
    <w:rsid w:val="00291139"/>
    <w:rsid w:val="00291346"/>
    <w:rsid w:val="00291E91"/>
    <w:rsid w:val="00293070"/>
    <w:rsid w:val="002936DA"/>
    <w:rsid w:val="00293A0A"/>
    <w:rsid w:val="002949A9"/>
    <w:rsid w:val="00296789"/>
    <w:rsid w:val="002975A0"/>
    <w:rsid w:val="002975A7"/>
    <w:rsid w:val="002A1625"/>
    <w:rsid w:val="002A1F0E"/>
    <w:rsid w:val="002A3026"/>
    <w:rsid w:val="002A34E9"/>
    <w:rsid w:val="002A3A4D"/>
    <w:rsid w:val="002A5397"/>
    <w:rsid w:val="002A574F"/>
    <w:rsid w:val="002A577A"/>
    <w:rsid w:val="002A6D68"/>
    <w:rsid w:val="002B0BB3"/>
    <w:rsid w:val="002B16A9"/>
    <w:rsid w:val="002B17DB"/>
    <w:rsid w:val="002B1EFD"/>
    <w:rsid w:val="002B28D5"/>
    <w:rsid w:val="002B3423"/>
    <w:rsid w:val="002B38CD"/>
    <w:rsid w:val="002B40E5"/>
    <w:rsid w:val="002B7D31"/>
    <w:rsid w:val="002B7F3A"/>
    <w:rsid w:val="002C0296"/>
    <w:rsid w:val="002C0A49"/>
    <w:rsid w:val="002C0F1D"/>
    <w:rsid w:val="002C173A"/>
    <w:rsid w:val="002C23B4"/>
    <w:rsid w:val="002C282D"/>
    <w:rsid w:val="002C2A00"/>
    <w:rsid w:val="002C2A05"/>
    <w:rsid w:val="002C2B87"/>
    <w:rsid w:val="002C2CC5"/>
    <w:rsid w:val="002C46F1"/>
    <w:rsid w:val="002C4F41"/>
    <w:rsid w:val="002C6700"/>
    <w:rsid w:val="002C6735"/>
    <w:rsid w:val="002C7153"/>
    <w:rsid w:val="002C72F3"/>
    <w:rsid w:val="002D01AB"/>
    <w:rsid w:val="002D098A"/>
    <w:rsid w:val="002D2C19"/>
    <w:rsid w:val="002D4DB8"/>
    <w:rsid w:val="002D4E6E"/>
    <w:rsid w:val="002E091F"/>
    <w:rsid w:val="002E096C"/>
    <w:rsid w:val="002E0A2D"/>
    <w:rsid w:val="002E5EC1"/>
    <w:rsid w:val="002E5F07"/>
    <w:rsid w:val="002E6805"/>
    <w:rsid w:val="002E7011"/>
    <w:rsid w:val="002E71BD"/>
    <w:rsid w:val="002E7DE3"/>
    <w:rsid w:val="002F0980"/>
    <w:rsid w:val="002F1014"/>
    <w:rsid w:val="002F1DA7"/>
    <w:rsid w:val="002F1FCD"/>
    <w:rsid w:val="002F4204"/>
    <w:rsid w:val="002F5E77"/>
    <w:rsid w:val="002F5F82"/>
    <w:rsid w:val="0030193E"/>
    <w:rsid w:val="00304539"/>
    <w:rsid w:val="0030550E"/>
    <w:rsid w:val="003055D6"/>
    <w:rsid w:val="003057BF"/>
    <w:rsid w:val="00305EAE"/>
    <w:rsid w:val="003062DD"/>
    <w:rsid w:val="003069A8"/>
    <w:rsid w:val="003078E3"/>
    <w:rsid w:val="00311539"/>
    <w:rsid w:val="00311E90"/>
    <w:rsid w:val="003122A9"/>
    <w:rsid w:val="0031354F"/>
    <w:rsid w:val="00314A47"/>
    <w:rsid w:val="00317E3C"/>
    <w:rsid w:val="00320342"/>
    <w:rsid w:val="00320979"/>
    <w:rsid w:val="0032326C"/>
    <w:rsid w:val="00323C3E"/>
    <w:rsid w:val="00324C06"/>
    <w:rsid w:val="00325166"/>
    <w:rsid w:val="003275AE"/>
    <w:rsid w:val="0033168F"/>
    <w:rsid w:val="003323BF"/>
    <w:rsid w:val="00333E18"/>
    <w:rsid w:val="00335CC8"/>
    <w:rsid w:val="0033647D"/>
    <w:rsid w:val="0034008E"/>
    <w:rsid w:val="003417E0"/>
    <w:rsid w:val="003419F2"/>
    <w:rsid w:val="00342066"/>
    <w:rsid w:val="00342EC7"/>
    <w:rsid w:val="00343317"/>
    <w:rsid w:val="003445F9"/>
    <w:rsid w:val="00344EB6"/>
    <w:rsid w:val="00347805"/>
    <w:rsid w:val="00347B19"/>
    <w:rsid w:val="00352898"/>
    <w:rsid w:val="00352F72"/>
    <w:rsid w:val="00353038"/>
    <w:rsid w:val="003530A2"/>
    <w:rsid w:val="003536D4"/>
    <w:rsid w:val="0035409C"/>
    <w:rsid w:val="00355C2F"/>
    <w:rsid w:val="0035672A"/>
    <w:rsid w:val="0036156A"/>
    <w:rsid w:val="00361B64"/>
    <w:rsid w:val="00362285"/>
    <w:rsid w:val="00362756"/>
    <w:rsid w:val="00362A83"/>
    <w:rsid w:val="00362BF2"/>
    <w:rsid w:val="003630D8"/>
    <w:rsid w:val="003631A5"/>
    <w:rsid w:val="003634B3"/>
    <w:rsid w:val="00363961"/>
    <w:rsid w:val="00363E0F"/>
    <w:rsid w:val="00363EF2"/>
    <w:rsid w:val="0036507D"/>
    <w:rsid w:val="003664C4"/>
    <w:rsid w:val="00370B61"/>
    <w:rsid w:val="00372803"/>
    <w:rsid w:val="00372F07"/>
    <w:rsid w:val="00373252"/>
    <w:rsid w:val="00373702"/>
    <w:rsid w:val="00373D98"/>
    <w:rsid w:val="003742C9"/>
    <w:rsid w:val="00374335"/>
    <w:rsid w:val="003745E3"/>
    <w:rsid w:val="00374F67"/>
    <w:rsid w:val="00375727"/>
    <w:rsid w:val="003764C0"/>
    <w:rsid w:val="0037687C"/>
    <w:rsid w:val="00376D15"/>
    <w:rsid w:val="00377074"/>
    <w:rsid w:val="00380A78"/>
    <w:rsid w:val="00380B4A"/>
    <w:rsid w:val="00381332"/>
    <w:rsid w:val="003815B2"/>
    <w:rsid w:val="00383F4D"/>
    <w:rsid w:val="00384026"/>
    <w:rsid w:val="00384202"/>
    <w:rsid w:val="0038469A"/>
    <w:rsid w:val="00385553"/>
    <w:rsid w:val="00387DF2"/>
    <w:rsid w:val="0039150E"/>
    <w:rsid w:val="00392A14"/>
    <w:rsid w:val="00393028"/>
    <w:rsid w:val="00394262"/>
    <w:rsid w:val="003A016D"/>
    <w:rsid w:val="003A0526"/>
    <w:rsid w:val="003A0F73"/>
    <w:rsid w:val="003A1353"/>
    <w:rsid w:val="003A7C64"/>
    <w:rsid w:val="003A7DDE"/>
    <w:rsid w:val="003A7EB0"/>
    <w:rsid w:val="003B0B05"/>
    <w:rsid w:val="003B0D66"/>
    <w:rsid w:val="003B14B9"/>
    <w:rsid w:val="003B36E4"/>
    <w:rsid w:val="003B4DD4"/>
    <w:rsid w:val="003B64A4"/>
    <w:rsid w:val="003B6D95"/>
    <w:rsid w:val="003B7345"/>
    <w:rsid w:val="003C0D68"/>
    <w:rsid w:val="003C2304"/>
    <w:rsid w:val="003C254D"/>
    <w:rsid w:val="003C2843"/>
    <w:rsid w:val="003C5BC1"/>
    <w:rsid w:val="003C600E"/>
    <w:rsid w:val="003C666A"/>
    <w:rsid w:val="003C6B33"/>
    <w:rsid w:val="003C7DD9"/>
    <w:rsid w:val="003D0039"/>
    <w:rsid w:val="003D169A"/>
    <w:rsid w:val="003D311D"/>
    <w:rsid w:val="003D3A44"/>
    <w:rsid w:val="003D3C3F"/>
    <w:rsid w:val="003D3F71"/>
    <w:rsid w:val="003D48C1"/>
    <w:rsid w:val="003D6E17"/>
    <w:rsid w:val="003D7DFB"/>
    <w:rsid w:val="003E09E2"/>
    <w:rsid w:val="003E0B2D"/>
    <w:rsid w:val="003E1256"/>
    <w:rsid w:val="003E61F2"/>
    <w:rsid w:val="003E6833"/>
    <w:rsid w:val="003F0481"/>
    <w:rsid w:val="003F16CD"/>
    <w:rsid w:val="003F1E58"/>
    <w:rsid w:val="003F204C"/>
    <w:rsid w:val="003F2900"/>
    <w:rsid w:val="003F2F84"/>
    <w:rsid w:val="003F4244"/>
    <w:rsid w:val="003F50BE"/>
    <w:rsid w:val="003F6D30"/>
    <w:rsid w:val="00400505"/>
    <w:rsid w:val="00401DB8"/>
    <w:rsid w:val="00401DC5"/>
    <w:rsid w:val="00403F9A"/>
    <w:rsid w:val="0040461B"/>
    <w:rsid w:val="00404B2E"/>
    <w:rsid w:val="004067C3"/>
    <w:rsid w:val="00406FF7"/>
    <w:rsid w:val="004070D9"/>
    <w:rsid w:val="0040732A"/>
    <w:rsid w:val="004076EC"/>
    <w:rsid w:val="004114D1"/>
    <w:rsid w:val="00411AC9"/>
    <w:rsid w:val="00412BE9"/>
    <w:rsid w:val="004133F5"/>
    <w:rsid w:val="00413986"/>
    <w:rsid w:val="00414A22"/>
    <w:rsid w:val="00415632"/>
    <w:rsid w:val="00415663"/>
    <w:rsid w:val="00415E66"/>
    <w:rsid w:val="004171DC"/>
    <w:rsid w:val="004176C5"/>
    <w:rsid w:val="004179AF"/>
    <w:rsid w:val="0042119D"/>
    <w:rsid w:val="00421BFA"/>
    <w:rsid w:val="00424BD3"/>
    <w:rsid w:val="004255DC"/>
    <w:rsid w:val="00431EEF"/>
    <w:rsid w:val="00431F7B"/>
    <w:rsid w:val="004322DD"/>
    <w:rsid w:val="0043300C"/>
    <w:rsid w:val="00433986"/>
    <w:rsid w:val="00433C6C"/>
    <w:rsid w:val="00434AA7"/>
    <w:rsid w:val="0043521D"/>
    <w:rsid w:val="00435442"/>
    <w:rsid w:val="00435D7C"/>
    <w:rsid w:val="00435DCF"/>
    <w:rsid w:val="0043609D"/>
    <w:rsid w:val="00436159"/>
    <w:rsid w:val="004417AE"/>
    <w:rsid w:val="00441BA9"/>
    <w:rsid w:val="00442FF1"/>
    <w:rsid w:val="004434A4"/>
    <w:rsid w:val="004437CD"/>
    <w:rsid w:val="004447DD"/>
    <w:rsid w:val="00445441"/>
    <w:rsid w:val="0044683C"/>
    <w:rsid w:val="00447B97"/>
    <w:rsid w:val="00452434"/>
    <w:rsid w:val="004526A3"/>
    <w:rsid w:val="00453FEA"/>
    <w:rsid w:val="00454FEA"/>
    <w:rsid w:val="004566B2"/>
    <w:rsid w:val="0045695D"/>
    <w:rsid w:val="0045732F"/>
    <w:rsid w:val="00460F4F"/>
    <w:rsid w:val="004625C6"/>
    <w:rsid w:val="0046362D"/>
    <w:rsid w:val="00464D08"/>
    <w:rsid w:val="00465203"/>
    <w:rsid w:val="00465F35"/>
    <w:rsid w:val="004661A4"/>
    <w:rsid w:val="0046696B"/>
    <w:rsid w:val="00470248"/>
    <w:rsid w:val="004703E2"/>
    <w:rsid w:val="0047082B"/>
    <w:rsid w:val="00471B08"/>
    <w:rsid w:val="00475530"/>
    <w:rsid w:val="00475CCD"/>
    <w:rsid w:val="004760AF"/>
    <w:rsid w:val="00476423"/>
    <w:rsid w:val="0047646C"/>
    <w:rsid w:val="004769E1"/>
    <w:rsid w:val="00476E3B"/>
    <w:rsid w:val="00477709"/>
    <w:rsid w:val="00482984"/>
    <w:rsid w:val="00482CCA"/>
    <w:rsid w:val="004836BD"/>
    <w:rsid w:val="0048436B"/>
    <w:rsid w:val="004850EA"/>
    <w:rsid w:val="004857B1"/>
    <w:rsid w:val="00485B7D"/>
    <w:rsid w:val="00486092"/>
    <w:rsid w:val="0048774B"/>
    <w:rsid w:val="004901A9"/>
    <w:rsid w:val="004903B6"/>
    <w:rsid w:val="004922A6"/>
    <w:rsid w:val="00492678"/>
    <w:rsid w:val="00493F70"/>
    <w:rsid w:val="00494A25"/>
    <w:rsid w:val="0049587D"/>
    <w:rsid w:val="0049590D"/>
    <w:rsid w:val="004969C5"/>
    <w:rsid w:val="00496ED3"/>
    <w:rsid w:val="004A0E31"/>
    <w:rsid w:val="004A10BC"/>
    <w:rsid w:val="004A11A5"/>
    <w:rsid w:val="004A1407"/>
    <w:rsid w:val="004A184D"/>
    <w:rsid w:val="004A1CB2"/>
    <w:rsid w:val="004A1EC4"/>
    <w:rsid w:val="004A3614"/>
    <w:rsid w:val="004A483A"/>
    <w:rsid w:val="004A4B49"/>
    <w:rsid w:val="004A4CDA"/>
    <w:rsid w:val="004A4EEC"/>
    <w:rsid w:val="004A51C6"/>
    <w:rsid w:val="004A535B"/>
    <w:rsid w:val="004A6F8A"/>
    <w:rsid w:val="004B0CB3"/>
    <w:rsid w:val="004B10BC"/>
    <w:rsid w:val="004B1683"/>
    <w:rsid w:val="004B22DA"/>
    <w:rsid w:val="004B2576"/>
    <w:rsid w:val="004B2C25"/>
    <w:rsid w:val="004B4897"/>
    <w:rsid w:val="004B4FDB"/>
    <w:rsid w:val="004B5225"/>
    <w:rsid w:val="004B52FF"/>
    <w:rsid w:val="004B5685"/>
    <w:rsid w:val="004C047D"/>
    <w:rsid w:val="004C06D5"/>
    <w:rsid w:val="004C2356"/>
    <w:rsid w:val="004C28CA"/>
    <w:rsid w:val="004C331C"/>
    <w:rsid w:val="004C3DA6"/>
    <w:rsid w:val="004C49EC"/>
    <w:rsid w:val="004C4E32"/>
    <w:rsid w:val="004C51F6"/>
    <w:rsid w:val="004C54AE"/>
    <w:rsid w:val="004C56EE"/>
    <w:rsid w:val="004C5982"/>
    <w:rsid w:val="004C7152"/>
    <w:rsid w:val="004C74B9"/>
    <w:rsid w:val="004D067F"/>
    <w:rsid w:val="004D1AD5"/>
    <w:rsid w:val="004D1EB0"/>
    <w:rsid w:val="004D562B"/>
    <w:rsid w:val="004D5760"/>
    <w:rsid w:val="004D7075"/>
    <w:rsid w:val="004D7628"/>
    <w:rsid w:val="004D7E5F"/>
    <w:rsid w:val="004E1F75"/>
    <w:rsid w:val="004E42BA"/>
    <w:rsid w:val="004E5118"/>
    <w:rsid w:val="004E5CD7"/>
    <w:rsid w:val="004E5E26"/>
    <w:rsid w:val="004E60A2"/>
    <w:rsid w:val="004E6306"/>
    <w:rsid w:val="004E66F0"/>
    <w:rsid w:val="004E6F15"/>
    <w:rsid w:val="004E708E"/>
    <w:rsid w:val="004E755E"/>
    <w:rsid w:val="004E79AF"/>
    <w:rsid w:val="004E7D35"/>
    <w:rsid w:val="004E7D54"/>
    <w:rsid w:val="004F1614"/>
    <w:rsid w:val="004F1E18"/>
    <w:rsid w:val="004F3117"/>
    <w:rsid w:val="004F44CB"/>
    <w:rsid w:val="004F514E"/>
    <w:rsid w:val="004F5A14"/>
    <w:rsid w:val="004F74CC"/>
    <w:rsid w:val="0050088F"/>
    <w:rsid w:val="00502467"/>
    <w:rsid w:val="005026F3"/>
    <w:rsid w:val="00502737"/>
    <w:rsid w:val="00503F4B"/>
    <w:rsid w:val="00505451"/>
    <w:rsid w:val="005068E7"/>
    <w:rsid w:val="00506F96"/>
    <w:rsid w:val="00507F35"/>
    <w:rsid w:val="005100E7"/>
    <w:rsid w:val="0051014A"/>
    <w:rsid w:val="0051071F"/>
    <w:rsid w:val="00510C73"/>
    <w:rsid w:val="00511C35"/>
    <w:rsid w:val="005125F2"/>
    <w:rsid w:val="00512734"/>
    <w:rsid w:val="00512A3B"/>
    <w:rsid w:val="00512F0F"/>
    <w:rsid w:val="005133D7"/>
    <w:rsid w:val="00513C17"/>
    <w:rsid w:val="0051486C"/>
    <w:rsid w:val="0051505E"/>
    <w:rsid w:val="0051616F"/>
    <w:rsid w:val="00516C4D"/>
    <w:rsid w:val="00520F52"/>
    <w:rsid w:val="00520F87"/>
    <w:rsid w:val="005212EF"/>
    <w:rsid w:val="00521DD7"/>
    <w:rsid w:val="00522C47"/>
    <w:rsid w:val="005241CF"/>
    <w:rsid w:val="005252BF"/>
    <w:rsid w:val="005255BF"/>
    <w:rsid w:val="00525E8B"/>
    <w:rsid w:val="005269C3"/>
    <w:rsid w:val="005305F4"/>
    <w:rsid w:val="00530D25"/>
    <w:rsid w:val="00531523"/>
    <w:rsid w:val="00531CB5"/>
    <w:rsid w:val="00532924"/>
    <w:rsid w:val="00533C08"/>
    <w:rsid w:val="00535F1B"/>
    <w:rsid w:val="00536FAF"/>
    <w:rsid w:val="00537173"/>
    <w:rsid w:val="005377C3"/>
    <w:rsid w:val="00537876"/>
    <w:rsid w:val="00540709"/>
    <w:rsid w:val="005412A2"/>
    <w:rsid w:val="005416DC"/>
    <w:rsid w:val="00541D46"/>
    <w:rsid w:val="00541EDF"/>
    <w:rsid w:val="0054304E"/>
    <w:rsid w:val="005463B0"/>
    <w:rsid w:val="00547A5F"/>
    <w:rsid w:val="00547A81"/>
    <w:rsid w:val="00552DE8"/>
    <w:rsid w:val="00552ECF"/>
    <w:rsid w:val="005532FA"/>
    <w:rsid w:val="005542CB"/>
    <w:rsid w:val="00556268"/>
    <w:rsid w:val="00556EBB"/>
    <w:rsid w:val="00556F3A"/>
    <w:rsid w:val="00560895"/>
    <w:rsid w:val="00560D53"/>
    <w:rsid w:val="00562A50"/>
    <w:rsid w:val="0056448E"/>
    <w:rsid w:val="00564C99"/>
    <w:rsid w:val="00565B88"/>
    <w:rsid w:val="005662B5"/>
    <w:rsid w:val="0056758B"/>
    <w:rsid w:val="00567E37"/>
    <w:rsid w:val="005702B9"/>
    <w:rsid w:val="0057088A"/>
    <w:rsid w:val="00570995"/>
    <w:rsid w:val="00570F66"/>
    <w:rsid w:val="00571492"/>
    <w:rsid w:val="00571E37"/>
    <w:rsid w:val="0057222E"/>
    <w:rsid w:val="0057263F"/>
    <w:rsid w:val="00572DC5"/>
    <w:rsid w:val="005766DF"/>
    <w:rsid w:val="005769B0"/>
    <w:rsid w:val="00577213"/>
    <w:rsid w:val="00580266"/>
    <w:rsid w:val="00581856"/>
    <w:rsid w:val="00581E1D"/>
    <w:rsid w:val="00582802"/>
    <w:rsid w:val="00582A44"/>
    <w:rsid w:val="00582BF0"/>
    <w:rsid w:val="00583383"/>
    <w:rsid w:val="00583B72"/>
    <w:rsid w:val="00584884"/>
    <w:rsid w:val="00585586"/>
    <w:rsid w:val="0058760D"/>
    <w:rsid w:val="00587F6C"/>
    <w:rsid w:val="005902F6"/>
    <w:rsid w:val="00590C2B"/>
    <w:rsid w:val="005920EF"/>
    <w:rsid w:val="005921E6"/>
    <w:rsid w:val="00593999"/>
    <w:rsid w:val="00593CEC"/>
    <w:rsid w:val="00597B26"/>
    <w:rsid w:val="005A0528"/>
    <w:rsid w:val="005A12C7"/>
    <w:rsid w:val="005A2806"/>
    <w:rsid w:val="005A532F"/>
    <w:rsid w:val="005A5621"/>
    <w:rsid w:val="005A5DA1"/>
    <w:rsid w:val="005A681E"/>
    <w:rsid w:val="005A6A1A"/>
    <w:rsid w:val="005B0242"/>
    <w:rsid w:val="005B0410"/>
    <w:rsid w:val="005B1910"/>
    <w:rsid w:val="005B2220"/>
    <w:rsid w:val="005B233F"/>
    <w:rsid w:val="005B2C94"/>
    <w:rsid w:val="005B2C99"/>
    <w:rsid w:val="005B2FC0"/>
    <w:rsid w:val="005B349B"/>
    <w:rsid w:val="005B386C"/>
    <w:rsid w:val="005B4D7F"/>
    <w:rsid w:val="005B6E5E"/>
    <w:rsid w:val="005B765C"/>
    <w:rsid w:val="005B7999"/>
    <w:rsid w:val="005B7DD9"/>
    <w:rsid w:val="005C0519"/>
    <w:rsid w:val="005C0E65"/>
    <w:rsid w:val="005C1319"/>
    <w:rsid w:val="005C1709"/>
    <w:rsid w:val="005C1CC8"/>
    <w:rsid w:val="005C231D"/>
    <w:rsid w:val="005C6220"/>
    <w:rsid w:val="005C62E2"/>
    <w:rsid w:val="005C7084"/>
    <w:rsid w:val="005C7D05"/>
    <w:rsid w:val="005D2610"/>
    <w:rsid w:val="005D2A0E"/>
    <w:rsid w:val="005D3979"/>
    <w:rsid w:val="005D42C7"/>
    <w:rsid w:val="005D4437"/>
    <w:rsid w:val="005D4610"/>
    <w:rsid w:val="005D5345"/>
    <w:rsid w:val="005D5BD5"/>
    <w:rsid w:val="005D5E0A"/>
    <w:rsid w:val="005D617E"/>
    <w:rsid w:val="005D7399"/>
    <w:rsid w:val="005E1209"/>
    <w:rsid w:val="005E7374"/>
    <w:rsid w:val="005E7C9C"/>
    <w:rsid w:val="005E7D20"/>
    <w:rsid w:val="005F0271"/>
    <w:rsid w:val="005F04EE"/>
    <w:rsid w:val="005F14FB"/>
    <w:rsid w:val="005F1554"/>
    <w:rsid w:val="005F1B9D"/>
    <w:rsid w:val="005F4444"/>
    <w:rsid w:val="005F5072"/>
    <w:rsid w:val="005F7E04"/>
    <w:rsid w:val="006006CF"/>
    <w:rsid w:val="00601C42"/>
    <w:rsid w:val="00601F40"/>
    <w:rsid w:val="0060269F"/>
    <w:rsid w:val="00604351"/>
    <w:rsid w:val="00604BEC"/>
    <w:rsid w:val="00605E73"/>
    <w:rsid w:val="00610386"/>
    <w:rsid w:val="006119D5"/>
    <w:rsid w:val="00612FD8"/>
    <w:rsid w:val="006135BC"/>
    <w:rsid w:val="006143FA"/>
    <w:rsid w:val="006148C5"/>
    <w:rsid w:val="006154DE"/>
    <w:rsid w:val="006155E5"/>
    <w:rsid w:val="00615BC8"/>
    <w:rsid w:val="00616065"/>
    <w:rsid w:val="00621446"/>
    <w:rsid w:val="00622B7A"/>
    <w:rsid w:val="00623019"/>
    <w:rsid w:val="006232C0"/>
    <w:rsid w:val="0062403C"/>
    <w:rsid w:val="00624EEC"/>
    <w:rsid w:val="00625806"/>
    <w:rsid w:val="00625A54"/>
    <w:rsid w:val="00625F8B"/>
    <w:rsid w:val="006267C6"/>
    <w:rsid w:val="0062796A"/>
    <w:rsid w:val="00630F85"/>
    <w:rsid w:val="00631BCD"/>
    <w:rsid w:val="00632C51"/>
    <w:rsid w:val="006345E3"/>
    <w:rsid w:val="00634B47"/>
    <w:rsid w:val="00637E71"/>
    <w:rsid w:val="00640444"/>
    <w:rsid w:val="006411FD"/>
    <w:rsid w:val="00642ED3"/>
    <w:rsid w:val="00644449"/>
    <w:rsid w:val="006448C9"/>
    <w:rsid w:val="00644930"/>
    <w:rsid w:val="00645661"/>
    <w:rsid w:val="00645AC0"/>
    <w:rsid w:val="0064641C"/>
    <w:rsid w:val="00646B86"/>
    <w:rsid w:val="006472FA"/>
    <w:rsid w:val="00647A97"/>
    <w:rsid w:val="0065089B"/>
    <w:rsid w:val="00650C90"/>
    <w:rsid w:val="00651211"/>
    <w:rsid w:val="006531BC"/>
    <w:rsid w:val="006534BF"/>
    <w:rsid w:val="0065456A"/>
    <w:rsid w:val="00655B54"/>
    <w:rsid w:val="0065669A"/>
    <w:rsid w:val="00656BD7"/>
    <w:rsid w:val="00657428"/>
    <w:rsid w:val="00657B6E"/>
    <w:rsid w:val="0066045E"/>
    <w:rsid w:val="006604E0"/>
    <w:rsid w:val="00660A42"/>
    <w:rsid w:val="006627B8"/>
    <w:rsid w:val="00663440"/>
    <w:rsid w:val="006643FC"/>
    <w:rsid w:val="00664DDC"/>
    <w:rsid w:val="0066603C"/>
    <w:rsid w:val="006701CA"/>
    <w:rsid w:val="0067260B"/>
    <w:rsid w:val="00672D32"/>
    <w:rsid w:val="00673361"/>
    <w:rsid w:val="00673825"/>
    <w:rsid w:val="0067574D"/>
    <w:rsid w:val="00675F57"/>
    <w:rsid w:val="00676023"/>
    <w:rsid w:val="00676D00"/>
    <w:rsid w:val="00676D8C"/>
    <w:rsid w:val="006770BE"/>
    <w:rsid w:val="006778EC"/>
    <w:rsid w:val="00681813"/>
    <w:rsid w:val="00681F0E"/>
    <w:rsid w:val="006829BC"/>
    <w:rsid w:val="006831AB"/>
    <w:rsid w:val="006834C4"/>
    <w:rsid w:val="00690348"/>
    <w:rsid w:val="00691F80"/>
    <w:rsid w:val="00692552"/>
    <w:rsid w:val="006926F1"/>
    <w:rsid w:val="00693399"/>
    <w:rsid w:val="006936B6"/>
    <w:rsid w:val="00693C3E"/>
    <w:rsid w:val="00694027"/>
    <w:rsid w:val="00694475"/>
    <w:rsid w:val="00694BEE"/>
    <w:rsid w:val="00695C34"/>
    <w:rsid w:val="006965CE"/>
    <w:rsid w:val="006973FB"/>
    <w:rsid w:val="0069745D"/>
    <w:rsid w:val="006A1678"/>
    <w:rsid w:val="006A2842"/>
    <w:rsid w:val="006A2DB1"/>
    <w:rsid w:val="006A3802"/>
    <w:rsid w:val="006A529D"/>
    <w:rsid w:val="006A5303"/>
    <w:rsid w:val="006A7058"/>
    <w:rsid w:val="006A76B5"/>
    <w:rsid w:val="006A7C37"/>
    <w:rsid w:val="006B0398"/>
    <w:rsid w:val="006B114E"/>
    <w:rsid w:val="006B155B"/>
    <w:rsid w:val="006B204D"/>
    <w:rsid w:val="006B2785"/>
    <w:rsid w:val="006B2A9B"/>
    <w:rsid w:val="006B4A1D"/>
    <w:rsid w:val="006B508D"/>
    <w:rsid w:val="006B5554"/>
    <w:rsid w:val="006B6D52"/>
    <w:rsid w:val="006B77EC"/>
    <w:rsid w:val="006C003D"/>
    <w:rsid w:val="006C0821"/>
    <w:rsid w:val="006C0B79"/>
    <w:rsid w:val="006C0E31"/>
    <w:rsid w:val="006C246B"/>
    <w:rsid w:val="006C26FA"/>
    <w:rsid w:val="006C321A"/>
    <w:rsid w:val="006C32F7"/>
    <w:rsid w:val="006C3976"/>
    <w:rsid w:val="006C513F"/>
    <w:rsid w:val="006C5AC7"/>
    <w:rsid w:val="006C6CAD"/>
    <w:rsid w:val="006C78ED"/>
    <w:rsid w:val="006D105C"/>
    <w:rsid w:val="006D4235"/>
    <w:rsid w:val="006D6530"/>
    <w:rsid w:val="006D6FCD"/>
    <w:rsid w:val="006E03EA"/>
    <w:rsid w:val="006E1A02"/>
    <w:rsid w:val="006E2B51"/>
    <w:rsid w:val="006E364B"/>
    <w:rsid w:val="006E3D13"/>
    <w:rsid w:val="006E45B9"/>
    <w:rsid w:val="006E46B2"/>
    <w:rsid w:val="006E4B63"/>
    <w:rsid w:val="006E4D22"/>
    <w:rsid w:val="006E5B63"/>
    <w:rsid w:val="006E67FA"/>
    <w:rsid w:val="006F0024"/>
    <w:rsid w:val="006F1349"/>
    <w:rsid w:val="006F1A6D"/>
    <w:rsid w:val="006F1E3E"/>
    <w:rsid w:val="006F2E6B"/>
    <w:rsid w:val="006F36EC"/>
    <w:rsid w:val="006F644D"/>
    <w:rsid w:val="006F7A1F"/>
    <w:rsid w:val="00700497"/>
    <w:rsid w:val="0070060E"/>
    <w:rsid w:val="00700FA3"/>
    <w:rsid w:val="00702207"/>
    <w:rsid w:val="00705342"/>
    <w:rsid w:val="007056CD"/>
    <w:rsid w:val="00707060"/>
    <w:rsid w:val="00711580"/>
    <w:rsid w:val="00711E41"/>
    <w:rsid w:val="0071278E"/>
    <w:rsid w:val="007142FF"/>
    <w:rsid w:val="0071501F"/>
    <w:rsid w:val="00715D8E"/>
    <w:rsid w:val="00716864"/>
    <w:rsid w:val="00716873"/>
    <w:rsid w:val="00720C18"/>
    <w:rsid w:val="0072156E"/>
    <w:rsid w:val="00721DE6"/>
    <w:rsid w:val="007222EA"/>
    <w:rsid w:val="00724D4A"/>
    <w:rsid w:val="00725B4D"/>
    <w:rsid w:val="00725C0E"/>
    <w:rsid w:val="00725FE1"/>
    <w:rsid w:val="00727C85"/>
    <w:rsid w:val="00727EA9"/>
    <w:rsid w:val="0073260D"/>
    <w:rsid w:val="00732AC4"/>
    <w:rsid w:val="00734AFD"/>
    <w:rsid w:val="0073602E"/>
    <w:rsid w:val="0073628C"/>
    <w:rsid w:val="007367EA"/>
    <w:rsid w:val="00736D34"/>
    <w:rsid w:val="00740FE1"/>
    <w:rsid w:val="00740FEF"/>
    <w:rsid w:val="00741ADF"/>
    <w:rsid w:val="00744923"/>
    <w:rsid w:val="00747241"/>
    <w:rsid w:val="0074724A"/>
    <w:rsid w:val="00747A60"/>
    <w:rsid w:val="00747B0D"/>
    <w:rsid w:val="00750D3A"/>
    <w:rsid w:val="00750EE7"/>
    <w:rsid w:val="00751F0D"/>
    <w:rsid w:val="0075270D"/>
    <w:rsid w:val="0075383E"/>
    <w:rsid w:val="00754BC7"/>
    <w:rsid w:val="00754D89"/>
    <w:rsid w:val="0075525A"/>
    <w:rsid w:val="007560DE"/>
    <w:rsid w:val="00756206"/>
    <w:rsid w:val="00756D4C"/>
    <w:rsid w:val="0075728F"/>
    <w:rsid w:val="00757962"/>
    <w:rsid w:val="00761F4B"/>
    <w:rsid w:val="0076316B"/>
    <w:rsid w:val="007635D5"/>
    <w:rsid w:val="00763D47"/>
    <w:rsid w:val="00763DA8"/>
    <w:rsid w:val="00764065"/>
    <w:rsid w:val="00764363"/>
    <w:rsid w:val="007650E9"/>
    <w:rsid w:val="007666A6"/>
    <w:rsid w:val="00767F0C"/>
    <w:rsid w:val="00771514"/>
    <w:rsid w:val="007719A4"/>
    <w:rsid w:val="007721C4"/>
    <w:rsid w:val="00774811"/>
    <w:rsid w:val="00775AB5"/>
    <w:rsid w:val="0077690A"/>
    <w:rsid w:val="00777E5F"/>
    <w:rsid w:val="00780632"/>
    <w:rsid w:val="00781418"/>
    <w:rsid w:val="00781912"/>
    <w:rsid w:val="00781942"/>
    <w:rsid w:val="00783471"/>
    <w:rsid w:val="00784396"/>
    <w:rsid w:val="007846EA"/>
    <w:rsid w:val="00784ACA"/>
    <w:rsid w:val="0078554C"/>
    <w:rsid w:val="007874D9"/>
    <w:rsid w:val="00790311"/>
    <w:rsid w:val="007917A5"/>
    <w:rsid w:val="007931F1"/>
    <w:rsid w:val="00794D21"/>
    <w:rsid w:val="007952D2"/>
    <w:rsid w:val="0079568C"/>
    <w:rsid w:val="007A0B68"/>
    <w:rsid w:val="007A1748"/>
    <w:rsid w:val="007A23D3"/>
    <w:rsid w:val="007A2A10"/>
    <w:rsid w:val="007A32ED"/>
    <w:rsid w:val="007A3F74"/>
    <w:rsid w:val="007A5165"/>
    <w:rsid w:val="007A52FF"/>
    <w:rsid w:val="007A5A7B"/>
    <w:rsid w:val="007A6DDD"/>
    <w:rsid w:val="007A75AE"/>
    <w:rsid w:val="007A7AF4"/>
    <w:rsid w:val="007B0EEC"/>
    <w:rsid w:val="007B1850"/>
    <w:rsid w:val="007B1E6D"/>
    <w:rsid w:val="007B3347"/>
    <w:rsid w:val="007B3834"/>
    <w:rsid w:val="007B48C7"/>
    <w:rsid w:val="007B59CA"/>
    <w:rsid w:val="007B7803"/>
    <w:rsid w:val="007B7AA0"/>
    <w:rsid w:val="007B7B01"/>
    <w:rsid w:val="007B7C41"/>
    <w:rsid w:val="007B7D75"/>
    <w:rsid w:val="007C0F43"/>
    <w:rsid w:val="007C1878"/>
    <w:rsid w:val="007C29E7"/>
    <w:rsid w:val="007C2D1F"/>
    <w:rsid w:val="007C2FC5"/>
    <w:rsid w:val="007D0107"/>
    <w:rsid w:val="007D033C"/>
    <w:rsid w:val="007D0B28"/>
    <w:rsid w:val="007D0F4D"/>
    <w:rsid w:val="007D218A"/>
    <w:rsid w:val="007D24C7"/>
    <w:rsid w:val="007D305B"/>
    <w:rsid w:val="007D30F4"/>
    <w:rsid w:val="007D3C77"/>
    <w:rsid w:val="007D41AD"/>
    <w:rsid w:val="007D49C0"/>
    <w:rsid w:val="007D575B"/>
    <w:rsid w:val="007E0B74"/>
    <w:rsid w:val="007E3AE4"/>
    <w:rsid w:val="007E54BD"/>
    <w:rsid w:val="007E78E3"/>
    <w:rsid w:val="007E7CE4"/>
    <w:rsid w:val="007F0127"/>
    <w:rsid w:val="007F01A1"/>
    <w:rsid w:val="007F0D32"/>
    <w:rsid w:val="007F1242"/>
    <w:rsid w:val="007F226D"/>
    <w:rsid w:val="007F411D"/>
    <w:rsid w:val="007F5589"/>
    <w:rsid w:val="007F55BF"/>
    <w:rsid w:val="007F60AC"/>
    <w:rsid w:val="007F619B"/>
    <w:rsid w:val="007F66E6"/>
    <w:rsid w:val="007F6906"/>
    <w:rsid w:val="007F7273"/>
    <w:rsid w:val="0080084F"/>
    <w:rsid w:val="00800E93"/>
    <w:rsid w:val="00800ECB"/>
    <w:rsid w:val="00802EED"/>
    <w:rsid w:val="008033F4"/>
    <w:rsid w:val="00803C62"/>
    <w:rsid w:val="00806031"/>
    <w:rsid w:val="008060E7"/>
    <w:rsid w:val="00806FCD"/>
    <w:rsid w:val="008072A5"/>
    <w:rsid w:val="00807555"/>
    <w:rsid w:val="00807D19"/>
    <w:rsid w:val="00810A0F"/>
    <w:rsid w:val="00811940"/>
    <w:rsid w:val="008126BB"/>
    <w:rsid w:val="00812E02"/>
    <w:rsid w:val="00816EB0"/>
    <w:rsid w:val="00817624"/>
    <w:rsid w:val="00820C77"/>
    <w:rsid w:val="0082249E"/>
    <w:rsid w:val="00822B8C"/>
    <w:rsid w:val="00822D5A"/>
    <w:rsid w:val="00823C1C"/>
    <w:rsid w:val="00824998"/>
    <w:rsid w:val="00826BD8"/>
    <w:rsid w:val="00826D47"/>
    <w:rsid w:val="0082746E"/>
    <w:rsid w:val="00827692"/>
    <w:rsid w:val="00831E53"/>
    <w:rsid w:val="008322ED"/>
    <w:rsid w:val="0083247A"/>
    <w:rsid w:val="00832971"/>
    <w:rsid w:val="00834321"/>
    <w:rsid w:val="00834C99"/>
    <w:rsid w:val="00834E3E"/>
    <w:rsid w:val="0083591B"/>
    <w:rsid w:val="00836262"/>
    <w:rsid w:val="008363F2"/>
    <w:rsid w:val="00836985"/>
    <w:rsid w:val="008377E5"/>
    <w:rsid w:val="00837E41"/>
    <w:rsid w:val="00840850"/>
    <w:rsid w:val="00841202"/>
    <w:rsid w:val="00842083"/>
    <w:rsid w:val="008448DC"/>
    <w:rsid w:val="00844F91"/>
    <w:rsid w:val="00845562"/>
    <w:rsid w:val="00845D1D"/>
    <w:rsid w:val="008468DD"/>
    <w:rsid w:val="00847A04"/>
    <w:rsid w:val="00850547"/>
    <w:rsid w:val="008506AB"/>
    <w:rsid w:val="00851904"/>
    <w:rsid w:val="008524B8"/>
    <w:rsid w:val="00853633"/>
    <w:rsid w:val="00856F2D"/>
    <w:rsid w:val="00860E9C"/>
    <w:rsid w:val="00861B2E"/>
    <w:rsid w:val="00861D96"/>
    <w:rsid w:val="00862E91"/>
    <w:rsid w:val="008641A7"/>
    <w:rsid w:val="00864E8E"/>
    <w:rsid w:val="0086512C"/>
    <w:rsid w:val="00866C3F"/>
    <w:rsid w:val="008670E2"/>
    <w:rsid w:val="008678B4"/>
    <w:rsid w:val="00867999"/>
    <w:rsid w:val="00870F74"/>
    <w:rsid w:val="00871C0C"/>
    <w:rsid w:val="0087206B"/>
    <w:rsid w:val="00873433"/>
    <w:rsid w:val="00874055"/>
    <w:rsid w:val="00875537"/>
    <w:rsid w:val="00875B13"/>
    <w:rsid w:val="00880D09"/>
    <w:rsid w:val="00881C7B"/>
    <w:rsid w:val="008826E7"/>
    <w:rsid w:val="0088398B"/>
    <w:rsid w:val="00883E13"/>
    <w:rsid w:val="00884F55"/>
    <w:rsid w:val="00886061"/>
    <w:rsid w:val="0088666E"/>
    <w:rsid w:val="00887491"/>
    <w:rsid w:val="00890438"/>
    <w:rsid w:val="00890441"/>
    <w:rsid w:val="0089075E"/>
    <w:rsid w:val="00893A48"/>
    <w:rsid w:val="008945C6"/>
    <w:rsid w:val="0089504A"/>
    <w:rsid w:val="0089518B"/>
    <w:rsid w:val="00895F99"/>
    <w:rsid w:val="00897533"/>
    <w:rsid w:val="008979E0"/>
    <w:rsid w:val="00897A2C"/>
    <w:rsid w:val="008A03B8"/>
    <w:rsid w:val="008A040A"/>
    <w:rsid w:val="008A17F2"/>
    <w:rsid w:val="008A18A2"/>
    <w:rsid w:val="008A1988"/>
    <w:rsid w:val="008A29B4"/>
    <w:rsid w:val="008A2C9D"/>
    <w:rsid w:val="008A3A0D"/>
    <w:rsid w:val="008A40BF"/>
    <w:rsid w:val="008A4609"/>
    <w:rsid w:val="008A4B31"/>
    <w:rsid w:val="008A52FA"/>
    <w:rsid w:val="008A5976"/>
    <w:rsid w:val="008B00E6"/>
    <w:rsid w:val="008B2376"/>
    <w:rsid w:val="008B3266"/>
    <w:rsid w:val="008B3BD3"/>
    <w:rsid w:val="008B3CC7"/>
    <w:rsid w:val="008B3DB7"/>
    <w:rsid w:val="008B4978"/>
    <w:rsid w:val="008B5657"/>
    <w:rsid w:val="008B682B"/>
    <w:rsid w:val="008B7BAB"/>
    <w:rsid w:val="008C0BF3"/>
    <w:rsid w:val="008C1D4B"/>
    <w:rsid w:val="008C37BE"/>
    <w:rsid w:val="008C3D65"/>
    <w:rsid w:val="008C4029"/>
    <w:rsid w:val="008C56F6"/>
    <w:rsid w:val="008C72F3"/>
    <w:rsid w:val="008C7E44"/>
    <w:rsid w:val="008D02FE"/>
    <w:rsid w:val="008D1508"/>
    <w:rsid w:val="008D43DA"/>
    <w:rsid w:val="008D445E"/>
    <w:rsid w:val="008D4C7D"/>
    <w:rsid w:val="008D50AD"/>
    <w:rsid w:val="008D54B6"/>
    <w:rsid w:val="008D76DB"/>
    <w:rsid w:val="008D7845"/>
    <w:rsid w:val="008D7E50"/>
    <w:rsid w:val="008E076C"/>
    <w:rsid w:val="008E108D"/>
    <w:rsid w:val="008E1306"/>
    <w:rsid w:val="008E1341"/>
    <w:rsid w:val="008E1996"/>
    <w:rsid w:val="008E1E34"/>
    <w:rsid w:val="008E215F"/>
    <w:rsid w:val="008E278F"/>
    <w:rsid w:val="008E3667"/>
    <w:rsid w:val="008E5D19"/>
    <w:rsid w:val="008E6137"/>
    <w:rsid w:val="008E6DD1"/>
    <w:rsid w:val="008E7810"/>
    <w:rsid w:val="008E7B8B"/>
    <w:rsid w:val="008F0A30"/>
    <w:rsid w:val="008F0EE6"/>
    <w:rsid w:val="008F22C9"/>
    <w:rsid w:val="008F2342"/>
    <w:rsid w:val="008F365E"/>
    <w:rsid w:val="008F3959"/>
    <w:rsid w:val="008F4230"/>
    <w:rsid w:val="008F46A0"/>
    <w:rsid w:val="008F4ED2"/>
    <w:rsid w:val="008F7099"/>
    <w:rsid w:val="008F79F2"/>
    <w:rsid w:val="00900B93"/>
    <w:rsid w:val="00901092"/>
    <w:rsid w:val="0090109A"/>
    <w:rsid w:val="00901887"/>
    <w:rsid w:val="00902341"/>
    <w:rsid w:val="00902696"/>
    <w:rsid w:val="00903611"/>
    <w:rsid w:val="009046F1"/>
    <w:rsid w:val="00905B47"/>
    <w:rsid w:val="00905C01"/>
    <w:rsid w:val="0090624A"/>
    <w:rsid w:val="00906839"/>
    <w:rsid w:val="00906BC9"/>
    <w:rsid w:val="00906FE8"/>
    <w:rsid w:val="009072A3"/>
    <w:rsid w:val="00907650"/>
    <w:rsid w:val="00907ABC"/>
    <w:rsid w:val="00907C97"/>
    <w:rsid w:val="00907DE8"/>
    <w:rsid w:val="0091096B"/>
    <w:rsid w:val="00910BDE"/>
    <w:rsid w:val="00911171"/>
    <w:rsid w:val="00911205"/>
    <w:rsid w:val="0091166B"/>
    <w:rsid w:val="00911896"/>
    <w:rsid w:val="009118C7"/>
    <w:rsid w:val="00912749"/>
    <w:rsid w:val="00912B7F"/>
    <w:rsid w:val="00912C23"/>
    <w:rsid w:val="009131F7"/>
    <w:rsid w:val="00913A04"/>
    <w:rsid w:val="0091584F"/>
    <w:rsid w:val="00915D12"/>
    <w:rsid w:val="00915D96"/>
    <w:rsid w:val="00920931"/>
    <w:rsid w:val="00920CE1"/>
    <w:rsid w:val="00921A83"/>
    <w:rsid w:val="00921AD9"/>
    <w:rsid w:val="00924AAA"/>
    <w:rsid w:val="00925267"/>
    <w:rsid w:val="00925344"/>
    <w:rsid w:val="00925FC9"/>
    <w:rsid w:val="009261B4"/>
    <w:rsid w:val="00926287"/>
    <w:rsid w:val="0092666A"/>
    <w:rsid w:val="00926C67"/>
    <w:rsid w:val="00930835"/>
    <w:rsid w:val="00930874"/>
    <w:rsid w:val="00931016"/>
    <w:rsid w:val="00931D53"/>
    <w:rsid w:val="00932E16"/>
    <w:rsid w:val="00932F6D"/>
    <w:rsid w:val="009348E0"/>
    <w:rsid w:val="00934A4B"/>
    <w:rsid w:val="00934A51"/>
    <w:rsid w:val="00934EC2"/>
    <w:rsid w:val="00934F6A"/>
    <w:rsid w:val="00935BC3"/>
    <w:rsid w:val="00936249"/>
    <w:rsid w:val="0093715C"/>
    <w:rsid w:val="0094004E"/>
    <w:rsid w:val="00940467"/>
    <w:rsid w:val="00942CDB"/>
    <w:rsid w:val="0094436D"/>
    <w:rsid w:val="00944992"/>
    <w:rsid w:val="0094586D"/>
    <w:rsid w:val="009467B9"/>
    <w:rsid w:val="009507D8"/>
    <w:rsid w:val="00950C89"/>
    <w:rsid w:val="009514B6"/>
    <w:rsid w:val="0095169B"/>
    <w:rsid w:val="0095182C"/>
    <w:rsid w:val="009525E6"/>
    <w:rsid w:val="00956866"/>
    <w:rsid w:val="009568A9"/>
    <w:rsid w:val="00956C7D"/>
    <w:rsid w:val="009572A3"/>
    <w:rsid w:val="00957E3A"/>
    <w:rsid w:val="00961FB3"/>
    <w:rsid w:val="00962702"/>
    <w:rsid w:val="0096287E"/>
    <w:rsid w:val="00963B85"/>
    <w:rsid w:val="009641BC"/>
    <w:rsid w:val="00966D52"/>
    <w:rsid w:val="00966F40"/>
    <w:rsid w:val="00970FBA"/>
    <w:rsid w:val="00971D52"/>
    <w:rsid w:val="0097626D"/>
    <w:rsid w:val="00980642"/>
    <w:rsid w:val="00981FDE"/>
    <w:rsid w:val="00982245"/>
    <w:rsid w:val="00982B8F"/>
    <w:rsid w:val="00983717"/>
    <w:rsid w:val="00983F94"/>
    <w:rsid w:val="00985F84"/>
    <w:rsid w:val="00987152"/>
    <w:rsid w:val="00992926"/>
    <w:rsid w:val="009933C2"/>
    <w:rsid w:val="00993A1D"/>
    <w:rsid w:val="009946ED"/>
    <w:rsid w:val="00995B5E"/>
    <w:rsid w:val="00996766"/>
    <w:rsid w:val="00996C39"/>
    <w:rsid w:val="009A2BE9"/>
    <w:rsid w:val="009A3EAF"/>
    <w:rsid w:val="009A4677"/>
    <w:rsid w:val="009A4F00"/>
    <w:rsid w:val="009A5B40"/>
    <w:rsid w:val="009A613F"/>
    <w:rsid w:val="009A6358"/>
    <w:rsid w:val="009A6936"/>
    <w:rsid w:val="009A6963"/>
    <w:rsid w:val="009A6D62"/>
    <w:rsid w:val="009B0A67"/>
    <w:rsid w:val="009B131E"/>
    <w:rsid w:val="009B1A51"/>
    <w:rsid w:val="009B2A4B"/>
    <w:rsid w:val="009B2A66"/>
    <w:rsid w:val="009B33AC"/>
    <w:rsid w:val="009B38F0"/>
    <w:rsid w:val="009B426A"/>
    <w:rsid w:val="009B4271"/>
    <w:rsid w:val="009B69F3"/>
    <w:rsid w:val="009B755B"/>
    <w:rsid w:val="009B7E21"/>
    <w:rsid w:val="009C0988"/>
    <w:rsid w:val="009C0D78"/>
    <w:rsid w:val="009C1155"/>
    <w:rsid w:val="009C33FC"/>
    <w:rsid w:val="009C3EA8"/>
    <w:rsid w:val="009C3F2C"/>
    <w:rsid w:val="009C4ECB"/>
    <w:rsid w:val="009C58BC"/>
    <w:rsid w:val="009C5F83"/>
    <w:rsid w:val="009C6B55"/>
    <w:rsid w:val="009C7018"/>
    <w:rsid w:val="009D020E"/>
    <w:rsid w:val="009D2200"/>
    <w:rsid w:val="009D235C"/>
    <w:rsid w:val="009D249A"/>
    <w:rsid w:val="009D2969"/>
    <w:rsid w:val="009D30D2"/>
    <w:rsid w:val="009D38E4"/>
    <w:rsid w:val="009D46E2"/>
    <w:rsid w:val="009D49FE"/>
    <w:rsid w:val="009D5730"/>
    <w:rsid w:val="009D5CA2"/>
    <w:rsid w:val="009D605B"/>
    <w:rsid w:val="009D64EE"/>
    <w:rsid w:val="009D7791"/>
    <w:rsid w:val="009E1947"/>
    <w:rsid w:val="009E30CC"/>
    <w:rsid w:val="009E38AC"/>
    <w:rsid w:val="009E608B"/>
    <w:rsid w:val="009E6857"/>
    <w:rsid w:val="009E6B60"/>
    <w:rsid w:val="009E6F26"/>
    <w:rsid w:val="009E78B6"/>
    <w:rsid w:val="009F0776"/>
    <w:rsid w:val="009F1892"/>
    <w:rsid w:val="009F1F2E"/>
    <w:rsid w:val="009F2706"/>
    <w:rsid w:val="009F2B6B"/>
    <w:rsid w:val="009F2EAB"/>
    <w:rsid w:val="009F4692"/>
    <w:rsid w:val="009F491E"/>
    <w:rsid w:val="009F4A93"/>
    <w:rsid w:val="009F5280"/>
    <w:rsid w:val="009F674E"/>
    <w:rsid w:val="009F6C0B"/>
    <w:rsid w:val="009F6DE5"/>
    <w:rsid w:val="009F7DE5"/>
    <w:rsid w:val="00A02000"/>
    <w:rsid w:val="00A02CA1"/>
    <w:rsid w:val="00A05229"/>
    <w:rsid w:val="00A0696C"/>
    <w:rsid w:val="00A10975"/>
    <w:rsid w:val="00A11201"/>
    <w:rsid w:val="00A11817"/>
    <w:rsid w:val="00A119EF"/>
    <w:rsid w:val="00A1299E"/>
    <w:rsid w:val="00A14480"/>
    <w:rsid w:val="00A14CE9"/>
    <w:rsid w:val="00A16141"/>
    <w:rsid w:val="00A16D8C"/>
    <w:rsid w:val="00A17D7D"/>
    <w:rsid w:val="00A2046F"/>
    <w:rsid w:val="00A21812"/>
    <w:rsid w:val="00A21ED1"/>
    <w:rsid w:val="00A22707"/>
    <w:rsid w:val="00A22B93"/>
    <w:rsid w:val="00A2351E"/>
    <w:rsid w:val="00A23F16"/>
    <w:rsid w:val="00A241F0"/>
    <w:rsid w:val="00A247C7"/>
    <w:rsid w:val="00A248BB"/>
    <w:rsid w:val="00A249E8"/>
    <w:rsid w:val="00A24A5F"/>
    <w:rsid w:val="00A25565"/>
    <w:rsid w:val="00A258F0"/>
    <w:rsid w:val="00A270F9"/>
    <w:rsid w:val="00A30BD2"/>
    <w:rsid w:val="00A31BBA"/>
    <w:rsid w:val="00A321E3"/>
    <w:rsid w:val="00A324A8"/>
    <w:rsid w:val="00A33B50"/>
    <w:rsid w:val="00A35357"/>
    <w:rsid w:val="00A37052"/>
    <w:rsid w:val="00A37B02"/>
    <w:rsid w:val="00A40637"/>
    <w:rsid w:val="00A44211"/>
    <w:rsid w:val="00A44387"/>
    <w:rsid w:val="00A45CF6"/>
    <w:rsid w:val="00A521AC"/>
    <w:rsid w:val="00A53D4D"/>
    <w:rsid w:val="00A53DE8"/>
    <w:rsid w:val="00A56CEB"/>
    <w:rsid w:val="00A5703A"/>
    <w:rsid w:val="00A57316"/>
    <w:rsid w:val="00A574BD"/>
    <w:rsid w:val="00A57D59"/>
    <w:rsid w:val="00A60BDF"/>
    <w:rsid w:val="00A61540"/>
    <w:rsid w:val="00A626F7"/>
    <w:rsid w:val="00A63097"/>
    <w:rsid w:val="00A6550D"/>
    <w:rsid w:val="00A663FB"/>
    <w:rsid w:val="00A6680D"/>
    <w:rsid w:val="00A66FB2"/>
    <w:rsid w:val="00A6762D"/>
    <w:rsid w:val="00A67C42"/>
    <w:rsid w:val="00A67E86"/>
    <w:rsid w:val="00A7018B"/>
    <w:rsid w:val="00A70214"/>
    <w:rsid w:val="00A72374"/>
    <w:rsid w:val="00A7358D"/>
    <w:rsid w:val="00A740AE"/>
    <w:rsid w:val="00A76191"/>
    <w:rsid w:val="00A772B6"/>
    <w:rsid w:val="00A8049C"/>
    <w:rsid w:val="00A80FD6"/>
    <w:rsid w:val="00A82E3B"/>
    <w:rsid w:val="00A82F44"/>
    <w:rsid w:val="00A82F50"/>
    <w:rsid w:val="00A859E2"/>
    <w:rsid w:val="00A87A7A"/>
    <w:rsid w:val="00A918D4"/>
    <w:rsid w:val="00A92520"/>
    <w:rsid w:val="00A934FF"/>
    <w:rsid w:val="00A9480F"/>
    <w:rsid w:val="00A94C35"/>
    <w:rsid w:val="00A95775"/>
    <w:rsid w:val="00A97A19"/>
    <w:rsid w:val="00AA1E36"/>
    <w:rsid w:val="00AA1FD2"/>
    <w:rsid w:val="00AA2A2A"/>
    <w:rsid w:val="00AA343B"/>
    <w:rsid w:val="00AA4B0B"/>
    <w:rsid w:val="00AA541A"/>
    <w:rsid w:val="00AA5E50"/>
    <w:rsid w:val="00AA638D"/>
    <w:rsid w:val="00AA7E33"/>
    <w:rsid w:val="00AB1FB0"/>
    <w:rsid w:val="00AB2291"/>
    <w:rsid w:val="00AB465C"/>
    <w:rsid w:val="00AB57A1"/>
    <w:rsid w:val="00AB6FF7"/>
    <w:rsid w:val="00AB7180"/>
    <w:rsid w:val="00AB7676"/>
    <w:rsid w:val="00AC0FA2"/>
    <w:rsid w:val="00AC284C"/>
    <w:rsid w:val="00AC3200"/>
    <w:rsid w:val="00AC4626"/>
    <w:rsid w:val="00AC50CF"/>
    <w:rsid w:val="00AC5403"/>
    <w:rsid w:val="00AC5652"/>
    <w:rsid w:val="00AC5D0C"/>
    <w:rsid w:val="00AC632F"/>
    <w:rsid w:val="00AC746D"/>
    <w:rsid w:val="00AD0452"/>
    <w:rsid w:val="00AD0614"/>
    <w:rsid w:val="00AD0B05"/>
    <w:rsid w:val="00AD138A"/>
    <w:rsid w:val="00AD1C8A"/>
    <w:rsid w:val="00AD2655"/>
    <w:rsid w:val="00AD3060"/>
    <w:rsid w:val="00AD33F3"/>
    <w:rsid w:val="00AD3407"/>
    <w:rsid w:val="00AD3A18"/>
    <w:rsid w:val="00AD3F6E"/>
    <w:rsid w:val="00AD461D"/>
    <w:rsid w:val="00AD477F"/>
    <w:rsid w:val="00AE0108"/>
    <w:rsid w:val="00AE0BA6"/>
    <w:rsid w:val="00AE10C5"/>
    <w:rsid w:val="00AE17B5"/>
    <w:rsid w:val="00AE1958"/>
    <w:rsid w:val="00AE19F0"/>
    <w:rsid w:val="00AE2526"/>
    <w:rsid w:val="00AE370D"/>
    <w:rsid w:val="00AE3853"/>
    <w:rsid w:val="00AE628A"/>
    <w:rsid w:val="00AE6E5D"/>
    <w:rsid w:val="00AE7F83"/>
    <w:rsid w:val="00AF02ED"/>
    <w:rsid w:val="00AF0A2C"/>
    <w:rsid w:val="00AF1552"/>
    <w:rsid w:val="00AF2A8C"/>
    <w:rsid w:val="00AF3DDA"/>
    <w:rsid w:val="00AF3E33"/>
    <w:rsid w:val="00AF4252"/>
    <w:rsid w:val="00AF461E"/>
    <w:rsid w:val="00AF5690"/>
    <w:rsid w:val="00AF6191"/>
    <w:rsid w:val="00AF6482"/>
    <w:rsid w:val="00B00186"/>
    <w:rsid w:val="00B00587"/>
    <w:rsid w:val="00B011A8"/>
    <w:rsid w:val="00B02EA3"/>
    <w:rsid w:val="00B035C4"/>
    <w:rsid w:val="00B037BC"/>
    <w:rsid w:val="00B03BA2"/>
    <w:rsid w:val="00B04081"/>
    <w:rsid w:val="00B06531"/>
    <w:rsid w:val="00B069C7"/>
    <w:rsid w:val="00B06ACB"/>
    <w:rsid w:val="00B07FA2"/>
    <w:rsid w:val="00B103DC"/>
    <w:rsid w:val="00B1203D"/>
    <w:rsid w:val="00B124DE"/>
    <w:rsid w:val="00B138F7"/>
    <w:rsid w:val="00B16DC1"/>
    <w:rsid w:val="00B17F70"/>
    <w:rsid w:val="00B215CF"/>
    <w:rsid w:val="00B242EC"/>
    <w:rsid w:val="00B268EC"/>
    <w:rsid w:val="00B2725C"/>
    <w:rsid w:val="00B27D5E"/>
    <w:rsid w:val="00B313B7"/>
    <w:rsid w:val="00B31492"/>
    <w:rsid w:val="00B32210"/>
    <w:rsid w:val="00B32445"/>
    <w:rsid w:val="00B327A4"/>
    <w:rsid w:val="00B32BE2"/>
    <w:rsid w:val="00B33E84"/>
    <w:rsid w:val="00B34B4A"/>
    <w:rsid w:val="00B35648"/>
    <w:rsid w:val="00B357C2"/>
    <w:rsid w:val="00B36445"/>
    <w:rsid w:val="00B36F4B"/>
    <w:rsid w:val="00B3735F"/>
    <w:rsid w:val="00B40236"/>
    <w:rsid w:val="00B40375"/>
    <w:rsid w:val="00B40E4A"/>
    <w:rsid w:val="00B42303"/>
    <w:rsid w:val="00B42322"/>
    <w:rsid w:val="00B427C7"/>
    <w:rsid w:val="00B42F10"/>
    <w:rsid w:val="00B430D7"/>
    <w:rsid w:val="00B44144"/>
    <w:rsid w:val="00B441B1"/>
    <w:rsid w:val="00B44521"/>
    <w:rsid w:val="00B446F6"/>
    <w:rsid w:val="00B44863"/>
    <w:rsid w:val="00B4731C"/>
    <w:rsid w:val="00B47BE9"/>
    <w:rsid w:val="00B523A3"/>
    <w:rsid w:val="00B54CC6"/>
    <w:rsid w:val="00B54FB7"/>
    <w:rsid w:val="00B562DE"/>
    <w:rsid w:val="00B6057A"/>
    <w:rsid w:val="00B60B86"/>
    <w:rsid w:val="00B6184F"/>
    <w:rsid w:val="00B61B94"/>
    <w:rsid w:val="00B63955"/>
    <w:rsid w:val="00B64E82"/>
    <w:rsid w:val="00B66372"/>
    <w:rsid w:val="00B66758"/>
    <w:rsid w:val="00B66907"/>
    <w:rsid w:val="00B67451"/>
    <w:rsid w:val="00B676F4"/>
    <w:rsid w:val="00B72E81"/>
    <w:rsid w:val="00B7480B"/>
    <w:rsid w:val="00B74B4E"/>
    <w:rsid w:val="00B759F2"/>
    <w:rsid w:val="00B762A5"/>
    <w:rsid w:val="00B7731B"/>
    <w:rsid w:val="00B7762B"/>
    <w:rsid w:val="00B77D02"/>
    <w:rsid w:val="00B837F8"/>
    <w:rsid w:val="00B83824"/>
    <w:rsid w:val="00B83B75"/>
    <w:rsid w:val="00B84482"/>
    <w:rsid w:val="00B8504C"/>
    <w:rsid w:val="00B874FD"/>
    <w:rsid w:val="00B876AB"/>
    <w:rsid w:val="00B8785F"/>
    <w:rsid w:val="00B9007E"/>
    <w:rsid w:val="00B9031F"/>
    <w:rsid w:val="00B918B1"/>
    <w:rsid w:val="00B91A71"/>
    <w:rsid w:val="00B91B4D"/>
    <w:rsid w:val="00B927C9"/>
    <w:rsid w:val="00B93278"/>
    <w:rsid w:val="00B9341C"/>
    <w:rsid w:val="00B937F5"/>
    <w:rsid w:val="00B93D4B"/>
    <w:rsid w:val="00B93D7F"/>
    <w:rsid w:val="00B93F33"/>
    <w:rsid w:val="00B94248"/>
    <w:rsid w:val="00B955DC"/>
    <w:rsid w:val="00B95970"/>
    <w:rsid w:val="00B959B9"/>
    <w:rsid w:val="00B96D31"/>
    <w:rsid w:val="00B974E8"/>
    <w:rsid w:val="00BA135C"/>
    <w:rsid w:val="00BA5251"/>
    <w:rsid w:val="00BA5DF4"/>
    <w:rsid w:val="00BA5F0A"/>
    <w:rsid w:val="00BA7E34"/>
    <w:rsid w:val="00BB0DA4"/>
    <w:rsid w:val="00BB1E2C"/>
    <w:rsid w:val="00BB4B90"/>
    <w:rsid w:val="00BB59B9"/>
    <w:rsid w:val="00BB7C21"/>
    <w:rsid w:val="00BC04B6"/>
    <w:rsid w:val="00BC0EB1"/>
    <w:rsid w:val="00BC168E"/>
    <w:rsid w:val="00BC3A62"/>
    <w:rsid w:val="00BC3DB3"/>
    <w:rsid w:val="00BC4666"/>
    <w:rsid w:val="00BC50AF"/>
    <w:rsid w:val="00BC753C"/>
    <w:rsid w:val="00BD0143"/>
    <w:rsid w:val="00BD12D3"/>
    <w:rsid w:val="00BD2BD5"/>
    <w:rsid w:val="00BD3529"/>
    <w:rsid w:val="00BD5953"/>
    <w:rsid w:val="00BD6490"/>
    <w:rsid w:val="00BE07CE"/>
    <w:rsid w:val="00BE25A3"/>
    <w:rsid w:val="00BE2892"/>
    <w:rsid w:val="00BE438E"/>
    <w:rsid w:val="00BE4A59"/>
    <w:rsid w:val="00BE5FE7"/>
    <w:rsid w:val="00BE7115"/>
    <w:rsid w:val="00BE7CB3"/>
    <w:rsid w:val="00BF10B4"/>
    <w:rsid w:val="00BF21ED"/>
    <w:rsid w:val="00BF2FC4"/>
    <w:rsid w:val="00BF4378"/>
    <w:rsid w:val="00BF5096"/>
    <w:rsid w:val="00BF514D"/>
    <w:rsid w:val="00BF73C1"/>
    <w:rsid w:val="00C006B8"/>
    <w:rsid w:val="00C00E79"/>
    <w:rsid w:val="00C013BF"/>
    <w:rsid w:val="00C01ACC"/>
    <w:rsid w:val="00C02E20"/>
    <w:rsid w:val="00C043D2"/>
    <w:rsid w:val="00C05189"/>
    <w:rsid w:val="00C05D0D"/>
    <w:rsid w:val="00C06221"/>
    <w:rsid w:val="00C06C8F"/>
    <w:rsid w:val="00C07333"/>
    <w:rsid w:val="00C1140A"/>
    <w:rsid w:val="00C11686"/>
    <w:rsid w:val="00C11E7C"/>
    <w:rsid w:val="00C12A02"/>
    <w:rsid w:val="00C148CD"/>
    <w:rsid w:val="00C16A3E"/>
    <w:rsid w:val="00C16D2F"/>
    <w:rsid w:val="00C16F4B"/>
    <w:rsid w:val="00C204EA"/>
    <w:rsid w:val="00C20875"/>
    <w:rsid w:val="00C20BAB"/>
    <w:rsid w:val="00C20D41"/>
    <w:rsid w:val="00C22445"/>
    <w:rsid w:val="00C229CE"/>
    <w:rsid w:val="00C2396B"/>
    <w:rsid w:val="00C25AF3"/>
    <w:rsid w:val="00C26FB4"/>
    <w:rsid w:val="00C2720B"/>
    <w:rsid w:val="00C279B6"/>
    <w:rsid w:val="00C3095A"/>
    <w:rsid w:val="00C30B3B"/>
    <w:rsid w:val="00C30C5F"/>
    <w:rsid w:val="00C328BE"/>
    <w:rsid w:val="00C333DE"/>
    <w:rsid w:val="00C339BF"/>
    <w:rsid w:val="00C33D77"/>
    <w:rsid w:val="00C36393"/>
    <w:rsid w:val="00C371FA"/>
    <w:rsid w:val="00C41278"/>
    <w:rsid w:val="00C4127A"/>
    <w:rsid w:val="00C415C3"/>
    <w:rsid w:val="00C41E72"/>
    <w:rsid w:val="00C4299E"/>
    <w:rsid w:val="00C42C2E"/>
    <w:rsid w:val="00C443D7"/>
    <w:rsid w:val="00C45BA0"/>
    <w:rsid w:val="00C470B5"/>
    <w:rsid w:val="00C50906"/>
    <w:rsid w:val="00C51261"/>
    <w:rsid w:val="00C5425D"/>
    <w:rsid w:val="00C552B8"/>
    <w:rsid w:val="00C55F2B"/>
    <w:rsid w:val="00C55F99"/>
    <w:rsid w:val="00C56018"/>
    <w:rsid w:val="00C56F42"/>
    <w:rsid w:val="00C609B8"/>
    <w:rsid w:val="00C630AE"/>
    <w:rsid w:val="00C648ED"/>
    <w:rsid w:val="00C6570E"/>
    <w:rsid w:val="00C666C9"/>
    <w:rsid w:val="00C67533"/>
    <w:rsid w:val="00C67707"/>
    <w:rsid w:val="00C712FA"/>
    <w:rsid w:val="00C743B5"/>
    <w:rsid w:val="00C7550A"/>
    <w:rsid w:val="00C758EA"/>
    <w:rsid w:val="00C809F9"/>
    <w:rsid w:val="00C80EF7"/>
    <w:rsid w:val="00C815C8"/>
    <w:rsid w:val="00C817CF"/>
    <w:rsid w:val="00C8257D"/>
    <w:rsid w:val="00C83861"/>
    <w:rsid w:val="00C84831"/>
    <w:rsid w:val="00C84CFC"/>
    <w:rsid w:val="00C85E32"/>
    <w:rsid w:val="00C8640A"/>
    <w:rsid w:val="00C87EB8"/>
    <w:rsid w:val="00C91045"/>
    <w:rsid w:val="00C928D0"/>
    <w:rsid w:val="00C93AC4"/>
    <w:rsid w:val="00C967D9"/>
    <w:rsid w:val="00C96B48"/>
    <w:rsid w:val="00C96DCB"/>
    <w:rsid w:val="00C97F59"/>
    <w:rsid w:val="00CA0EE5"/>
    <w:rsid w:val="00CA2057"/>
    <w:rsid w:val="00CA4AA9"/>
    <w:rsid w:val="00CA699A"/>
    <w:rsid w:val="00CA76EF"/>
    <w:rsid w:val="00CA7A4C"/>
    <w:rsid w:val="00CB071D"/>
    <w:rsid w:val="00CB0A7D"/>
    <w:rsid w:val="00CB38BB"/>
    <w:rsid w:val="00CB4424"/>
    <w:rsid w:val="00CB647C"/>
    <w:rsid w:val="00CC24EF"/>
    <w:rsid w:val="00CC2917"/>
    <w:rsid w:val="00CC2CD2"/>
    <w:rsid w:val="00CC2FBB"/>
    <w:rsid w:val="00CC3034"/>
    <w:rsid w:val="00CC3A81"/>
    <w:rsid w:val="00CC47A2"/>
    <w:rsid w:val="00CC7D5B"/>
    <w:rsid w:val="00CD0F1E"/>
    <w:rsid w:val="00CD274A"/>
    <w:rsid w:val="00CD2F54"/>
    <w:rsid w:val="00CD37EB"/>
    <w:rsid w:val="00CD3EC1"/>
    <w:rsid w:val="00CD438F"/>
    <w:rsid w:val="00CD47F4"/>
    <w:rsid w:val="00CD4C06"/>
    <w:rsid w:val="00CD4DCD"/>
    <w:rsid w:val="00CD75EC"/>
    <w:rsid w:val="00CE0779"/>
    <w:rsid w:val="00CE0B3D"/>
    <w:rsid w:val="00CE17EE"/>
    <w:rsid w:val="00CE1CAE"/>
    <w:rsid w:val="00CE227A"/>
    <w:rsid w:val="00CE27EB"/>
    <w:rsid w:val="00CE331C"/>
    <w:rsid w:val="00CE3880"/>
    <w:rsid w:val="00CE3D0A"/>
    <w:rsid w:val="00CE42EB"/>
    <w:rsid w:val="00CE5D45"/>
    <w:rsid w:val="00CE5F7A"/>
    <w:rsid w:val="00CE6615"/>
    <w:rsid w:val="00CF05C7"/>
    <w:rsid w:val="00CF08C1"/>
    <w:rsid w:val="00CF112C"/>
    <w:rsid w:val="00CF2A11"/>
    <w:rsid w:val="00CF2B88"/>
    <w:rsid w:val="00CF34DE"/>
    <w:rsid w:val="00CF4DA3"/>
    <w:rsid w:val="00CF5791"/>
    <w:rsid w:val="00CF6310"/>
    <w:rsid w:val="00CF66B6"/>
    <w:rsid w:val="00CF6DE3"/>
    <w:rsid w:val="00CF6E4D"/>
    <w:rsid w:val="00CF6FC9"/>
    <w:rsid w:val="00CF7BAD"/>
    <w:rsid w:val="00CF7F05"/>
    <w:rsid w:val="00D009CB"/>
    <w:rsid w:val="00D0497C"/>
    <w:rsid w:val="00D04BAE"/>
    <w:rsid w:val="00D04CA7"/>
    <w:rsid w:val="00D053C6"/>
    <w:rsid w:val="00D068A3"/>
    <w:rsid w:val="00D10C5D"/>
    <w:rsid w:val="00D11190"/>
    <w:rsid w:val="00D11939"/>
    <w:rsid w:val="00D11FC6"/>
    <w:rsid w:val="00D12C78"/>
    <w:rsid w:val="00D12F81"/>
    <w:rsid w:val="00D1300B"/>
    <w:rsid w:val="00D13FDC"/>
    <w:rsid w:val="00D1521A"/>
    <w:rsid w:val="00D16809"/>
    <w:rsid w:val="00D2160D"/>
    <w:rsid w:val="00D23D8F"/>
    <w:rsid w:val="00D24432"/>
    <w:rsid w:val="00D24E8F"/>
    <w:rsid w:val="00D251F5"/>
    <w:rsid w:val="00D338A6"/>
    <w:rsid w:val="00D3397C"/>
    <w:rsid w:val="00D33BCB"/>
    <w:rsid w:val="00D375F4"/>
    <w:rsid w:val="00D41C50"/>
    <w:rsid w:val="00D42280"/>
    <w:rsid w:val="00D42CCD"/>
    <w:rsid w:val="00D42F6B"/>
    <w:rsid w:val="00D43A9A"/>
    <w:rsid w:val="00D44B06"/>
    <w:rsid w:val="00D44CA8"/>
    <w:rsid w:val="00D44E4C"/>
    <w:rsid w:val="00D468B6"/>
    <w:rsid w:val="00D4727F"/>
    <w:rsid w:val="00D5213D"/>
    <w:rsid w:val="00D5284C"/>
    <w:rsid w:val="00D52FB1"/>
    <w:rsid w:val="00D54AE6"/>
    <w:rsid w:val="00D56A3A"/>
    <w:rsid w:val="00D56A3B"/>
    <w:rsid w:val="00D6109F"/>
    <w:rsid w:val="00D61C35"/>
    <w:rsid w:val="00D62608"/>
    <w:rsid w:val="00D635EC"/>
    <w:rsid w:val="00D63C4F"/>
    <w:rsid w:val="00D67FD1"/>
    <w:rsid w:val="00D70C35"/>
    <w:rsid w:val="00D7143B"/>
    <w:rsid w:val="00D731D6"/>
    <w:rsid w:val="00D7572F"/>
    <w:rsid w:val="00D76995"/>
    <w:rsid w:val="00D81566"/>
    <w:rsid w:val="00D81865"/>
    <w:rsid w:val="00D82F32"/>
    <w:rsid w:val="00D82F39"/>
    <w:rsid w:val="00D8307E"/>
    <w:rsid w:val="00D8375E"/>
    <w:rsid w:val="00D84212"/>
    <w:rsid w:val="00D84E8E"/>
    <w:rsid w:val="00D85AE4"/>
    <w:rsid w:val="00D863A0"/>
    <w:rsid w:val="00D873A4"/>
    <w:rsid w:val="00D87466"/>
    <w:rsid w:val="00D87A48"/>
    <w:rsid w:val="00D90D56"/>
    <w:rsid w:val="00D9139D"/>
    <w:rsid w:val="00D91F91"/>
    <w:rsid w:val="00D92585"/>
    <w:rsid w:val="00D93DA3"/>
    <w:rsid w:val="00D93EBA"/>
    <w:rsid w:val="00D94A25"/>
    <w:rsid w:val="00D965EE"/>
    <w:rsid w:val="00D97BCD"/>
    <w:rsid w:val="00DA0BF3"/>
    <w:rsid w:val="00DA0F55"/>
    <w:rsid w:val="00DA13B4"/>
    <w:rsid w:val="00DA15B1"/>
    <w:rsid w:val="00DA19AA"/>
    <w:rsid w:val="00DA2997"/>
    <w:rsid w:val="00DA2B08"/>
    <w:rsid w:val="00DA35E3"/>
    <w:rsid w:val="00DA3BA9"/>
    <w:rsid w:val="00DA3CF9"/>
    <w:rsid w:val="00DA575C"/>
    <w:rsid w:val="00DA61E6"/>
    <w:rsid w:val="00DA6B5D"/>
    <w:rsid w:val="00DA75BE"/>
    <w:rsid w:val="00DB0680"/>
    <w:rsid w:val="00DB0804"/>
    <w:rsid w:val="00DB27A2"/>
    <w:rsid w:val="00DB302C"/>
    <w:rsid w:val="00DB43D7"/>
    <w:rsid w:val="00DB4C1E"/>
    <w:rsid w:val="00DB5B78"/>
    <w:rsid w:val="00DB651E"/>
    <w:rsid w:val="00DB7808"/>
    <w:rsid w:val="00DB7D64"/>
    <w:rsid w:val="00DC06F7"/>
    <w:rsid w:val="00DC1D7A"/>
    <w:rsid w:val="00DC5789"/>
    <w:rsid w:val="00DC5AC0"/>
    <w:rsid w:val="00DC62EC"/>
    <w:rsid w:val="00DC7C26"/>
    <w:rsid w:val="00DD1D6F"/>
    <w:rsid w:val="00DD35EE"/>
    <w:rsid w:val="00DD4417"/>
    <w:rsid w:val="00DD462B"/>
    <w:rsid w:val="00DD5864"/>
    <w:rsid w:val="00DE05D7"/>
    <w:rsid w:val="00DE0789"/>
    <w:rsid w:val="00DE0A26"/>
    <w:rsid w:val="00DE0DB2"/>
    <w:rsid w:val="00DE2724"/>
    <w:rsid w:val="00DE318F"/>
    <w:rsid w:val="00DE37D1"/>
    <w:rsid w:val="00DE3C89"/>
    <w:rsid w:val="00DE4AC3"/>
    <w:rsid w:val="00DE4E4A"/>
    <w:rsid w:val="00DE63B8"/>
    <w:rsid w:val="00DE712D"/>
    <w:rsid w:val="00DE77DA"/>
    <w:rsid w:val="00DF0B55"/>
    <w:rsid w:val="00DF0F75"/>
    <w:rsid w:val="00DF582F"/>
    <w:rsid w:val="00DF5F5C"/>
    <w:rsid w:val="00DF703F"/>
    <w:rsid w:val="00DF719F"/>
    <w:rsid w:val="00DF7D79"/>
    <w:rsid w:val="00E02E99"/>
    <w:rsid w:val="00E04903"/>
    <w:rsid w:val="00E04C3C"/>
    <w:rsid w:val="00E06D57"/>
    <w:rsid w:val="00E06F0F"/>
    <w:rsid w:val="00E06F9C"/>
    <w:rsid w:val="00E07E15"/>
    <w:rsid w:val="00E11710"/>
    <w:rsid w:val="00E123A8"/>
    <w:rsid w:val="00E124E8"/>
    <w:rsid w:val="00E13A23"/>
    <w:rsid w:val="00E1579E"/>
    <w:rsid w:val="00E16418"/>
    <w:rsid w:val="00E16CE5"/>
    <w:rsid w:val="00E20148"/>
    <w:rsid w:val="00E213AD"/>
    <w:rsid w:val="00E21DC8"/>
    <w:rsid w:val="00E2274C"/>
    <w:rsid w:val="00E2496F"/>
    <w:rsid w:val="00E24DE5"/>
    <w:rsid w:val="00E27239"/>
    <w:rsid w:val="00E278B1"/>
    <w:rsid w:val="00E27ED4"/>
    <w:rsid w:val="00E31549"/>
    <w:rsid w:val="00E31B6B"/>
    <w:rsid w:val="00E31DAE"/>
    <w:rsid w:val="00E328A7"/>
    <w:rsid w:val="00E34C47"/>
    <w:rsid w:val="00E3501B"/>
    <w:rsid w:val="00E36F9D"/>
    <w:rsid w:val="00E40AD1"/>
    <w:rsid w:val="00E40ECF"/>
    <w:rsid w:val="00E410C2"/>
    <w:rsid w:val="00E423ED"/>
    <w:rsid w:val="00E42B4A"/>
    <w:rsid w:val="00E42BA1"/>
    <w:rsid w:val="00E42D7C"/>
    <w:rsid w:val="00E43CEB"/>
    <w:rsid w:val="00E4411F"/>
    <w:rsid w:val="00E4618C"/>
    <w:rsid w:val="00E461CC"/>
    <w:rsid w:val="00E46B6E"/>
    <w:rsid w:val="00E46F4D"/>
    <w:rsid w:val="00E509C9"/>
    <w:rsid w:val="00E5119D"/>
    <w:rsid w:val="00E51536"/>
    <w:rsid w:val="00E5183A"/>
    <w:rsid w:val="00E544F4"/>
    <w:rsid w:val="00E55394"/>
    <w:rsid w:val="00E558CE"/>
    <w:rsid w:val="00E5758D"/>
    <w:rsid w:val="00E5787A"/>
    <w:rsid w:val="00E6149F"/>
    <w:rsid w:val="00E65044"/>
    <w:rsid w:val="00E65A95"/>
    <w:rsid w:val="00E65D21"/>
    <w:rsid w:val="00E6645A"/>
    <w:rsid w:val="00E6673F"/>
    <w:rsid w:val="00E66CB1"/>
    <w:rsid w:val="00E67E11"/>
    <w:rsid w:val="00E706C0"/>
    <w:rsid w:val="00E707EF"/>
    <w:rsid w:val="00E709E8"/>
    <w:rsid w:val="00E70F5A"/>
    <w:rsid w:val="00E71C6C"/>
    <w:rsid w:val="00E72C1B"/>
    <w:rsid w:val="00E7394F"/>
    <w:rsid w:val="00E7481C"/>
    <w:rsid w:val="00E74BA5"/>
    <w:rsid w:val="00E7735E"/>
    <w:rsid w:val="00E803FD"/>
    <w:rsid w:val="00E80553"/>
    <w:rsid w:val="00E80B20"/>
    <w:rsid w:val="00E82541"/>
    <w:rsid w:val="00E8273C"/>
    <w:rsid w:val="00E82A21"/>
    <w:rsid w:val="00E83828"/>
    <w:rsid w:val="00E83C69"/>
    <w:rsid w:val="00E84D9D"/>
    <w:rsid w:val="00E8551C"/>
    <w:rsid w:val="00E86197"/>
    <w:rsid w:val="00E8672C"/>
    <w:rsid w:val="00E90501"/>
    <w:rsid w:val="00E93F80"/>
    <w:rsid w:val="00E946D1"/>
    <w:rsid w:val="00E947B1"/>
    <w:rsid w:val="00E94D3F"/>
    <w:rsid w:val="00E967A5"/>
    <w:rsid w:val="00E96EF4"/>
    <w:rsid w:val="00E97ED4"/>
    <w:rsid w:val="00EA0232"/>
    <w:rsid w:val="00EA03D6"/>
    <w:rsid w:val="00EA2618"/>
    <w:rsid w:val="00EA31EE"/>
    <w:rsid w:val="00EA69DA"/>
    <w:rsid w:val="00EA7545"/>
    <w:rsid w:val="00EA7B3F"/>
    <w:rsid w:val="00EA7BBB"/>
    <w:rsid w:val="00EB00A7"/>
    <w:rsid w:val="00EB1FBB"/>
    <w:rsid w:val="00EB3198"/>
    <w:rsid w:val="00EB5904"/>
    <w:rsid w:val="00EB5DB2"/>
    <w:rsid w:val="00EB74B7"/>
    <w:rsid w:val="00EB74EA"/>
    <w:rsid w:val="00EB7F3B"/>
    <w:rsid w:val="00EC1EAE"/>
    <w:rsid w:val="00EC33A5"/>
    <w:rsid w:val="00EC4166"/>
    <w:rsid w:val="00EC4244"/>
    <w:rsid w:val="00EC42D0"/>
    <w:rsid w:val="00EC58E3"/>
    <w:rsid w:val="00EC7D8D"/>
    <w:rsid w:val="00ED0FB5"/>
    <w:rsid w:val="00ED1264"/>
    <w:rsid w:val="00ED1B34"/>
    <w:rsid w:val="00ED2367"/>
    <w:rsid w:val="00ED27ED"/>
    <w:rsid w:val="00ED2B84"/>
    <w:rsid w:val="00ED5A1A"/>
    <w:rsid w:val="00ED5EED"/>
    <w:rsid w:val="00ED6CAA"/>
    <w:rsid w:val="00ED7A5D"/>
    <w:rsid w:val="00ED7B4C"/>
    <w:rsid w:val="00EE0239"/>
    <w:rsid w:val="00EE0A85"/>
    <w:rsid w:val="00EE26A1"/>
    <w:rsid w:val="00EE43C1"/>
    <w:rsid w:val="00EE4869"/>
    <w:rsid w:val="00EE4F45"/>
    <w:rsid w:val="00EE6014"/>
    <w:rsid w:val="00EE648A"/>
    <w:rsid w:val="00EE6D12"/>
    <w:rsid w:val="00EE773C"/>
    <w:rsid w:val="00EF0758"/>
    <w:rsid w:val="00EF075F"/>
    <w:rsid w:val="00EF0BA7"/>
    <w:rsid w:val="00EF230B"/>
    <w:rsid w:val="00EF2530"/>
    <w:rsid w:val="00EF458A"/>
    <w:rsid w:val="00EF543E"/>
    <w:rsid w:val="00EF7124"/>
    <w:rsid w:val="00EF7666"/>
    <w:rsid w:val="00EF7B8B"/>
    <w:rsid w:val="00F02AA1"/>
    <w:rsid w:val="00F03108"/>
    <w:rsid w:val="00F032B0"/>
    <w:rsid w:val="00F03A56"/>
    <w:rsid w:val="00F05503"/>
    <w:rsid w:val="00F06F27"/>
    <w:rsid w:val="00F11BE3"/>
    <w:rsid w:val="00F12B47"/>
    <w:rsid w:val="00F136C2"/>
    <w:rsid w:val="00F14994"/>
    <w:rsid w:val="00F1602B"/>
    <w:rsid w:val="00F17B3B"/>
    <w:rsid w:val="00F20450"/>
    <w:rsid w:val="00F21C5A"/>
    <w:rsid w:val="00F21E67"/>
    <w:rsid w:val="00F22A58"/>
    <w:rsid w:val="00F243A8"/>
    <w:rsid w:val="00F25398"/>
    <w:rsid w:val="00F2551A"/>
    <w:rsid w:val="00F269A5"/>
    <w:rsid w:val="00F272D4"/>
    <w:rsid w:val="00F27879"/>
    <w:rsid w:val="00F27D13"/>
    <w:rsid w:val="00F30929"/>
    <w:rsid w:val="00F30BCD"/>
    <w:rsid w:val="00F31358"/>
    <w:rsid w:val="00F31528"/>
    <w:rsid w:val="00F31794"/>
    <w:rsid w:val="00F3242B"/>
    <w:rsid w:val="00F32526"/>
    <w:rsid w:val="00F33017"/>
    <w:rsid w:val="00F3449C"/>
    <w:rsid w:val="00F34FE1"/>
    <w:rsid w:val="00F3649B"/>
    <w:rsid w:val="00F365FD"/>
    <w:rsid w:val="00F40281"/>
    <w:rsid w:val="00F40B2A"/>
    <w:rsid w:val="00F4257E"/>
    <w:rsid w:val="00F43480"/>
    <w:rsid w:val="00F43994"/>
    <w:rsid w:val="00F441D7"/>
    <w:rsid w:val="00F44886"/>
    <w:rsid w:val="00F44906"/>
    <w:rsid w:val="00F460ED"/>
    <w:rsid w:val="00F47B85"/>
    <w:rsid w:val="00F512C1"/>
    <w:rsid w:val="00F526A7"/>
    <w:rsid w:val="00F53DDF"/>
    <w:rsid w:val="00F54F60"/>
    <w:rsid w:val="00F55979"/>
    <w:rsid w:val="00F5758C"/>
    <w:rsid w:val="00F57CBA"/>
    <w:rsid w:val="00F61640"/>
    <w:rsid w:val="00F61D1A"/>
    <w:rsid w:val="00F61EE8"/>
    <w:rsid w:val="00F63025"/>
    <w:rsid w:val="00F64D22"/>
    <w:rsid w:val="00F6653A"/>
    <w:rsid w:val="00F674BC"/>
    <w:rsid w:val="00F73784"/>
    <w:rsid w:val="00F81038"/>
    <w:rsid w:val="00F81CDF"/>
    <w:rsid w:val="00F81F10"/>
    <w:rsid w:val="00F83AB0"/>
    <w:rsid w:val="00F83C86"/>
    <w:rsid w:val="00F85DB7"/>
    <w:rsid w:val="00F86ED8"/>
    <w:rsid w:val="00F87CC9"/>
    <w:rsid w:val="00F90096"/>
    <w:rsid w:val="00F90306"/>
    <w:rsid w:val="00F9041B"/>
    <w:rsid w:val="00F90824"/>
    <w:rsid w:val="00F90E00"/>
    <w:rsid w:val="00F91DEA"/>
    <w:rsid w:val="00F91EB0"/>
    <w:rsid w:val="00F92ACD"/>
    <w:rsid w:val="00F95726"/>
    <w:rsid w:val="00F95828"/>
    <w:rsid w:val="00F97989"/>
    <w:rsid w:val="00FA02D9"/>
    <w:rsid w:val="00FA0A1A"/>
    <w:rsid w:val="00FA0F47"/>
    <w:rsid w:val="00FA12D6"/>
    <w:rsid w:val="00FA240B"/>
    <w:rsid w:val="00FA297D"/>
    <w:rsid w:val="00FA33CE"/>
    <w:rsid w:val="00FA59F9"/>
    <w:rsid w:val="00FA6DC2"/>
    <w:rsid w:val="00FA6F4E"/>
    <w:rsid w:val="00FA715F"/>
    <w:rsid w:val="00FB1C35"/>
    <w:rsid w:val="00FB2279"/>
    <w:rsid w:val="00FB31A9"/>
    <w:rsid w:val="00FB6C4B"/>
    <w:rsid w:val="00FB78C6"/>
    <w:rsid w:val="00FC0303"/>
    <w:rsid w:val="00FC2794"/>
    <w:rsid w:val="00FC2C47"/>
    <w:rsid w:val="00FC4008"/>
    <w:rsid w:val="00FC40DC"/>
    <w:rsid w:val="00FC7064"/>
    <w:rsid w:val="00FC761A"/>
    <w:rsid w:val="00FD01AA"/>
    <w:rsid w:val="00FD029A"/>
    <w:rsid w:val="00FD2CB6"/>
    <w:rsid w:val="00FD3C53"/>
    <w:rsid w:val="00FD55EF"/>
    <w:rsid w:val="00FD66DB"/>
    <w:rsid w:val="00FD787C"/>
    <w:rsid w:val="00FD7DA0"/>
    <w:rsid w:val="00FE04B0"/>
    <w:rsid w:val="00FE0D46"/>
    <w:rsid w:val="00FE109F"/>
    <w:rsid w:val="00FE21B4"/>
    <w:rsid w:val="00FE2C16"/>
    <w:rsid w:val="00FE2FE8"/>
    <w:rsid w:val="00FE2FFC"/>
    <w:rsid w:val="00FE3941"/>
    <w:rsid w:val="00FE3975"/>
    <w:rsid w:val="00FE3F20"/>
    <w:rsid w:val="00FE413E"/>
    <w:rsid w:val="00FE418F"/>
    <w:rsid w:val="00FE4691"/>
    <w:rsid w:val="00FE54B0"/>
    <w:rsid w:val="00FE5E82"/>
    <w:rsid w:val="00FE6063"/>
    <w:rsid w:val="00FE6284"/>
    <w:rsid w:val="00FE6865"/>
    <w:rsid w:val="00FE79C5"/>
    <w:rsid w:val="00FE7F4E"/>
    <w:rsid w:val="00FF18E0"/>
    <w:rsid w:val="00FF323C"/>
    <w:rsid w:val="00FF3978"/>
    <w:rsid w:val="00FF43B1"/>
    <w:rsid w:val="00FF46A7"/>
    <w:rsid w:val="00FF4709"/>
    <w:rsid w:val="00FF5FE5"/>
    <w:rsid w:val="00FF67B7"/>
    <w:rsid w:val="00FF6F86"/>
    <w:rsid w:val="05F8A279"/>
    <w:rsid w:val="0633DDF9"/>
    <w:rsid w:val="088CD608"/>
    <w:rsid w:val="0B8D5902"/>
    <w:rsid w:val="0D554524"/>
    <w:rsid w:val="0FDEC05D"/>
    <w:rsid w:val="12DC1603"/>
    <w:rsid w:val="1306EE3A"/>
    <w:rsid w:val="1437231E"/>
    <w:rsid w:val="19ABE282"/>
    <w:rsid w:val="1A59EEA8"/>
    <w:rsid w:val="1EC10703"/>
    <w:rsid w:val="20CFFAC5"/>
    <w:rsid w:val="22132BB9"/>
    <w:rsid w:val="23D390F2"/>
    <w:rsid w:val="24612290"/>
    <w:rsid w:val="27FD7158"/>
    <w:rsid w:val="29FF8CB8"/>
    <w:rsid w:val="305D5007"/>
    <w:rsid w:val="3956E411"/>
    <w:rsid w:val="3A56808C"/>
    <w:rsid w:val="3C1A2FE2"/>
    <w:rsid w:val="3EBD4FD0"/>
    <w:rsid w:val="40762976"/>
    <w:rsid w:val="408E99C2"/>
    <w:rsid w:val="4107B613"/>
    <w:rsid w:val="41E4B6AB"/>
    <w:rsid w:val="437B57F4"/>
    <w:rsid w:val="44B3F775"/>
    <w:rsid w:val="49D1B495"/>
    <w:rsid w:val="4B1C70DD"/>
    <w:rsid w:val="549186A3"/>
    <w:rsid w:val="55431366"/>
    <w:rsid w:val="55B9B064"/>
    <w:rsid w:val="5B9D667E"/>
    <w:rsid w:val="5BA82CE4"/>
    <w:rsid w:val="5E51A88A"/>
    <w:rsid w:val="5FAD2B3C"/>
    <w:rsid w:val="61315BB6"/>
    <w:rsid w:val="624BFE2F"/>
    <w:rsid w:val="67F6737B"/>
    <w:rsid w:val="69B7CB29"/>
    <w:rsid w:val="6AB1DA12"/>
    <w:rsid w:val="6CC704C0"/>
    <w:rsid w:val="72863BB7"/>
    <w:rsid w:val="73C98C22"/>
    <w:rsid w:val="74E02E82"/>
    <w:rsid w:val="76CB3AC5"/>
    <w:rsid w:val="76D2DEF9"/>
    <w:rsid w:val="789744CF"/>
    <w:rsid w:val="79E34C94"/>
    <w:rsid w:val="7A252BA3"/>
    <w:rsid w:val="7A72EDCF"/>
    <w:rsid w:val="7C50148B"/>
    <w:rsid w:val="7CF19BCF"/>
    <w:rsid w:val="7D610F55"/>
    <w:rsid w:val="7D9CB266"/>
    <w:rsid w:val="7FA90C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164C4"/>
  <w15:chartTrackingRefBased/>
  <w15:docId w15:val="{FA6659B6-5A06-42C4-9713-8B3D4708F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ED4"/>
  </w:style>
  <w:style w:type="paragraph" w:styleId="Heading1">
    <w:name w:val="heading 1"/>
    <w:basedOn w:val="Normal"/>
    <w:next w:val="Normal"/>
    <w:link w:val="Heading1Char"/>
    <w:uiPriority w:val="9"/>
    <w:qFormat/>
    <w:rsid w:val="00D63C4F"/>
    <w:pPr>
      <w:keepNext/>
      <w:pageBreakBefore/>
      <w:numPr>
        <w:numId w:val="1"/>
      </w:numPr>
      <w:spacing w:before="120" w:after="120"/>
      <w:outlineLvl w:val="0"/>
    </w:pPr>
    <w:rPr>
      <w:rFonts w:asciiTheme="majorHAnsi" w:eastAsiaTheme="majorEastAsia" w:hAnsiTheme="majorHAnsi" w:cstheme="minorHAnsi"/>
      <w:b/>
      <w:sz w:val="32"/>
      <w:szCs w:val="32"/>
    </w:rPr>
  </w:style>
  <w:style w:type="paragraph" w:styleId="Heading2">
    <w:name w:val="heading 2"/>
    <w:basedOn w:val="Normal"/>
    <w:next w:val="Normal"/>
    <w:link w:val="Heading2Char"/>
    <w:uiPriority w:val="9"/>
    <w:unhideWhenUsed/>
    <w:qFormat/>
    <w:rsid w:val="008A3A0D"/>
    <w:pPr>
      <w:keepNext/>
      <w:numPr>
        <w:ilvl w:val="1"/>
        <w:numId w:val="1"/>
      </w:numPr>
      <w:spacing w:before="240" w:after="120"/>
      <w:outlineLvl w:val="1"/>
    </w:pPr>
    <w:rPr>
      <w:rFonts w:asciiTheme="majorHAnsi" w:eastAsiaTheme="majorEastAsia" w:hAnsiTheme="majorHAnsi" w:cstheme="minorHAnsi"/>
      <w:b/>
      <w:sz w:val="28"/>
      <w:szCs w:val="28"/>
    </w:rPr>
  </w:style>
  <w:style w:type="paragraph" w:styleId="Heading3">
    <w:name w:val="heading 3"/>
    <w:basedOn w:val="Normal"/>
    <w:next w:val="Normal"/>
    <w:link w:val="Heading3Char"/>
    <w:uiPriority w:val="9"/>
    <w:unhideWhenUsed/>
    <w:qFormat/>
    <w:rsid w:val="00C02E20"/>
    <w:pPr>
      <w:keepNext/>
      <w:numPr>
        <w:ilvl w:val="2"/>
        <w:numId w:val="1"/>
      </w:numPr>
      <w:spacing w:before="240" w:after="1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unhideWhenUsed/>
    <w:qFormat/>
    <w:rsid w:val="00B313B7"/>
    <w:pPr>
      <w:keepNext/>
      <w:numPr>
        <w:ilvl w:val="3"/>
        <w:numId w:val="1"/>
      </w:numPr>
      <w:spacing w:before="120"/>
      <w:outlineLvl w:val="3"/>
    </w:pPr>
    <w:rPr>
      <w:rFonts w:asciiTheme="majorHAnsi" w:eastAsiaTheme="majorEastAsia" w:hAnsiTheme="majorHAnsi" w:cstheme="majorBidi"/>
      <w:b/>
      <w:i/>
      <w:iCs/>
      <w:sz w:val="24"/>
      <w:szCs w:val="24"/>
    </w:rPr>
  </w:style>
  <w:style w:type="paragraph" w:styleId="Heading5">
    <w:name w:val="heading 5"/>
    <w:basedOn w:val="Normal"/>
    <w:next w:val="Normal"/>
    <w:link w:val="Heading5Char"/>
    <w:uiPriority w:val="9"/>
    <w:unhideWhenUsed/>
    <w:qFormat/>
    <w:rsid w:val="002B28D5"/>
    <w:pPr>
      <w:keepNext/>
      <w:numPr>
        <w:ilvl w:val="4"/>
        <w:numId w:val="1"/>
      </w:numPr>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rsid w:val="00B313B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313B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313B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313B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C4F"/>
    <w:rPr>
      <w:rFonts w:asciiTheme="majorHAnsi" w:eastAsiaTheme="majorEastAsia" w:hAnsiTheme="majorHAnsi" w:cstheme="minorHAnsi"/>
      <w:b/>
      <w:sz w:val="32"/>
      <w:szCs w:val="32"/>
    </w:rPr>
  </w:style>
  <w:style w:type="character" w:customStyle="1" w:styleId="Heading2Char">
    <w:name w:val="Heading 2 Char"/>
    <w:basedOn w:val="DefaultParagraphFont"/>
    <w:link w:val="Heading2"/>
    <w:uiPriority w:val="9"/>
    <w:rsid w:val="008A3A0D"/>
    <w:rPr>
      <w:rFonts w:asciiTheme="majorHAnsi" w:eastAsiaTheme="majorEastAsia" w:hAnsiTheme="majorHAnsi" w:cstheme="minorHAnsi"/>
      <w:b/>
      <w:sz w:val="28"/>
      <w:szCs w:val="28"/>
    </w:rPr>
  </w:style>
  <w:style w:type="character" w:customStyle="1" w:styleId="Heading3Char">
    <w:name w:val="Heading 3 Char"/>
    <w:basedOn w:val="DefaultParagraphFont"/>
    <w:link w:val="Heading3"/>
    <w:uiPriority w:val="9"/>
    <w:rsid w:val="00C02E20"/>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rsid w:val="00B313B7"/>
    <w:rPr>
      <w:rFonts w:asciiTheme="majorHAnsi" w:eastAsiaTheme="majorEastAsia" w:hAnsiTheme="majorHAnsi" w:cstheme="majorBidi"/>
      <w:b/>
      <w:i/>
      <w:iCs/>
      <w:sz w:val="24"/>
      <w:szCs w:val="24"/>
    </w:rPr>
  </w:style>
  <w:style w:type="character" w:customStyle="1" w:styleId="Heading5Char">
    <w:name w:val="Heading 5 Char"/>
    <w:basedOn w:val="DefaultParagraphFont"/>
    <w:link w:val="Heading5"/>
    <w:uiPriority w:val="9"/>
    <w:rsid w:val="002B28D5"/>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A17D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17D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17D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17D7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B64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F86ED8"/>
    <w:pPr>
      <w:spacing w:before="60"/>
    </w:pPr>
  </w:style>
  <w:style w:type="character" w:customStyle="1" w:styleId="BodyTextChar">
    <w:name w:val="Body Text Char"/>
    <w:basedOn w:val="DefaultParagraphFont"/>
    <w:link w:val="BodyText"/>
    <w:uiPriority w:val="99"/>
    <w:rsid w:val="00F86ED8"/>
  </w:style>
  <w:style w:type="paragraph" w:styleId="BodyTextFirstIndent">
    <w:name w:val="Body Text First Indent"/>
    <w:basedOn w:val="BodyText"/>
    <w:link w:val="BodyTextFirstIndentChar"/>
    <w:uiPriority w:val="99"/>
    <w:unhideWhenUsed/>
    <w:qFormat/>
    <w:rsid w:val="009B2A4B"/>
    <w:pPr>
      <w:ind w:firstLine="360"/>
    </w:pPr>
  </w:style>
  <w:style w:type="character" w:customStyle="1" w:styleId="BodyTextFirstIndentChar">
    <w:name w:val="Body Text First Indent Char"/>
    <w:basedOn w:val="BodyTextChar"/>
    <w:link w:val="BodyTextFirstIndent"/>
    <w:uiPriority w:val="99"/>
    <w:rsid w:val="009B2A4B"/>
  </w:style>
  <w:style w:type="paragraph" w:styleId="BodyTextIndent">
    <w:name w:val="Body Text Indent"/>
    <w:basedOn w:val="Normal"/>
    <w:link w:val="BodyTextIndentChar"/>
    <w:uiPriority w:val="99"/>
    <w:unhideWhenUsed/>
    <w:qFormat/>
    <w:rsid w:val="000F580A"/>
    <w:pPr>
      <w:spacing w:before="60"/>
      <w:ind w:left="720"/>
    </w:pPr>
  </w:style>
  <w:style w:type="character" w:customStyle="1" w:styleId="BodyTextIndentChar">
    <w:name w:val="Body Text Indent Char"/>
    <w:basedOn w:val="DefaultParagraphFont"/>
    <w:link w:val="BodyTextIndent"/>
    <w:uiPriority w:val="99"/>
    <w:rsid w:val="000F580A"/>
  </w:style>
  <w:style w:type="paragraph" w:styleId="BodyTextIndent2">
    <w:name w:val="Body Text Indent 2"/>
    <w:basedOn w:val="Normal"/>
    <w:link w:val="BodyTextIndent2Char"/>
    <w:uiPriority w:val="99"/>
    <w:unhideWhenUsed/>
    <w:rsid w:val="00032179"/>
    <w:pPr>
      <w:spacing w:line="480" w:lineRule="auto"/>
      <w:ind w:left="1440"/>
    </w:pPr>
  </w:style>
  <w:style w:type="character" w:customStyle="1" w:styleId="BodyTextIndent2Char">
    <w:name w:val="Body Text Indent 2 Char"/>
    <w:basedOn w:val="DefaultParagraphFont"/>
    <w:link w:val="BodyTextIndent2"/>
    <w:uiPriority w:val="99"/>
    <w:rsid w:val="00032179"/>
    <w:rPr>
      <w:rFonts w:ascii="Calibri" w:hAnsi="Calibri"/>
    </w:rPr>
  </w:style>
  <w:style w:type="paragraph" w:styleId="BodyText2">
    <w:name w:val="Body Text 2"/>
    <w:basedOn w:val="Normal"/>
    <w:link w:val="BodyText2Char"/>
    <w:uiPriority w:val="99"/>
    <w:semiHidden/>
    <w:unhideWhenUsed/>
    <w:rsid w:val="00F86ED8"/>
    <w:pPr>
      <w:spacing w:after="120" w:line="480" w:lineRule="auto"/>
    </w:pPr>
  </w:style>
  <w:style w:type="character" w:customStyle="1" w:styleId="BodyText2Char">
    <w:name w:val="Body Text 2 Char"/>
    <w:basedOn w:val="DefaultParagraphFont"/>
    <w:link w:val="BodyText2"/>
    <w:uiPriority w:val="99"/>
    <w:semiHidden/>
    <w:rsid w:val="00F86ED8"/>
  </w:style>
  <w:style w:type="paragraph" w:styleId="Header">
    <w:name w:val="header"/>
    <w:basedOn w:val="Normal"/>
    <w:link w:val="HeaderChar"/>
    <w:uiPriority w:val="99"/>
    <w:unhideWhenUsed/>
    <w:rsid w:val="00F86ED8"/>
    <w:pPr>
      <w:tabs>
        <w:tab w:val="center" w:pos="4680"/>
        <w:tab w:val="right" w:pos="9360"/>
      </w:tabs>
    </w:pPr>
  </w:style>
  <w:style w:type="character" w:customStyle="1" w:styleId="HeaderChar">
    <w:name w:val="Header Char"/>
    <w:basedOn w:val="DefaultParagraphFont"/>
    <w:link w:val="Header"/>
    <w:uiPriority w:val="99"/>
    <w:rsid w:val="00F86ED8"/>
  </w:style>
  <w:style w:type="paragraph" w:styleId="Footer">
    <w:name w:val="footer"/>
    <w:basedOn w:val="Normal"/>
    <w:link w:val="FooterChar"/>
    <w:uiPriority w:val="99"/>
    <w:unhideWhenUsed/>
    <w:rsid w:val="00F86ED8"/>
    <w:pPr>
      <w:tabs>
        <w:tab w:val="center" w:pos="4680"/>
        <w:tab w:val="right" w:pos="9360"/>
      </w:tabs>
    </w:pPr>
  </w:style>
  <w:style w:type="character" w:customStyle="1" w:styleId="FooterChar">
    <w:name w:val="Footer Char"/>
    <w:basedOn w:val="DefaultParagraphFont"/>
    <w:link w:val="Footer"/>
    <w:uiPriority w:val="99"/>
    <w:rsid w:val="00F86ED8"/>
  </w:style>
  <w:style w:type="paragraph" w:customStyle="1" w:styleId="BulletList">
    <w:name w:val="Bullet List"/>
    <w:basedOn w:val="Normal"/>
    <w:rsid w:val="00F86ED8"/>
    <w:pPr>
      <w:numPr>
        <w:numId w:val="2"/>
      </w:numPr>
      <w:spacing w:before="120" w:after="60"/>
      <w:jc w:val="both"/>
    </w:pPr>
    <w:rPr>
      <w:rFonts w:ascii="Times New Roman" w:eastAsia="Times New Roman" w:hAnsi="Times New Roman" w:cs="Times New Roman"/>
      <w:szCs w:val="24"/>
      <w:lang w:val="en-GB"/>
    </w:rPr>
  </w:style>
  <w:style w:type="character" w:styleId="Hyperlink">
    <w:name w:val="Hyperlink"/>
    <w:basedOn w:val="DefaultParagraphFont"/>
    <w:uiPriority w:val="99"/>
    <w:unhideWhenUsed/>
    <w:rsid w:val="00F86ED8"/>
    <w:rPr>
      <w:color w:val="0563C1" w:themeColor="hyperlink"/>
      <w:u w:val="single"/>
    </w:rPr>
  </w:style>
  <w:style w:type="character" w:styleId="UnresolvedMention">
    <w:name w:val="Unresolved Mention"/>
    <w:basedOn w:val="DefaultParagraphFont"/>
    <w:uiPriority w:val="99"/>
    <w:semiHidden/>
    <w:unhideWhenUsed/>
    <w:rsid w:val="00F86ED8"/>
    <w:rPr>
      <w:color w:val="605E5C"/>
      <w:shd w:val="clear" w:color="auto" w:fill="E1DFDD"/>
    </w:rPr>
  </w:style>
  <w:style w:type="paragraph" w:styleId="Title">
    <w:name w:val="Title"/>
    <w:basedOn w:val="Normal"/>
    <w:next w:val="Normal"/>
    <w:link w:val="TitleChar"/>
    <w:uiPriority w:val="10"/>
    <w:qFormat/>
    <w:rsid w:val="00E67E11"/>
    <w:pPr>
      <w:contextualSpacing/>
    </w:pPr>
    <w:rPr>
      <w:rFonts w:asciiTheme="majorHAnsi" w:eastAsiaTheme="majorEastAsia" w:hAnsiTheme="majorHAnsi" w:cstheme="majorBidi"/>
      <w:b/>
      <w:i/>
      <w:spacing w:val="-10"/>
      <w:kern w:val="28"/>
      <w:sz w:val="48"/>
      <w:szCs w:val="56"/>
    </w:rPr>
  </w:style>
  <w:style w:type="character" w:customStyle="1" w:styleId="TitleChar">
    <w:name w:val="Title Char"/>
    <w:basedOn w:val="DefaultParagraphFont"/>
    <w:link w:val="Title"/>
    <w:uiPriority w:val="10"/>
    <w:rsid w:val="00E67E11"/>
    <w:rPr>
      <w:rFonts w:asciiTheme="majorHAnsi" w:eastAsiaTheme="majorEastAsia" w:hAnsiTheme="majorHAnsi" w:cstheme="majorBidi"/>
      <w:b/>
      <w:i/>
      <w:spacing w:val="-10"/>
      <w:kern w:val="28"/>
      <w:sz w:val="48"/>
      <w:szCs w:val="56"/>
    </w:rPr>
  </w:style>
  <w:style w:type="paragraph" w:styleId="TOCHeading">
    <w:name w:val="TOC Heading"/>
    <w:basedOn w:val="Heading1"/>
    <w:next w:val="Normal"/>
    <w:uiPriority w:val="39"/>
    <w:unhideWhenUsed/>
    <w:qFormat/>
    <w:rsid w:val="00E67E11"/>
    <w:pPr>
      <w:keepLines/>
      <w:pageBreakBefore w:val="0"/>
      <w:numPr>
        <w:numId w:val="0"/>
      </w:numPr>
      <w:spacing w:line="259" w:lineRule="auto"/>
      <w:outlineLvl w:val="9"/>
    </w:pPr>
    <w:rPr>
      <w:rFonts w:cstheme="majorBidi"/>
    </w:rPr>
  </w:style>
  <w:style w:type="paragraph" w:styleId="Subtitle">
    <w:name w:val="Subtitle"/>
    <w:basedOn w:val="Normal"/>
    <w:next w:val="Normal"/>
    <w:link w:val="SubtitleChar"/>
    <w:uiPriority w:val="11"/>
    <w:qFormat/>
    <w:rsid w:val="00F06F27"/>
    <w:pPr>
      <w:keepNext/>
      <w:numPr>
        <w:ilvl w:val="1"/>
      </w:numPr>
      <w:spacing w:before="120" w:after="60"/>
    </w:pPr>
    <w:rPr>
      <w:rFonts w:asciiTheme="minorHAnsi" w:eastAsiaTheme="minorEastAsia" w:hAnsiTheme="minorHAnsi"/>
      <w:b/>
      <w:spacing w:val="15"/>
      <w:sz w:val="24"/>
      <w:u w:val="single"/>
    </w:rPr>
  </w:style>
  <w:style w:type="character" w:customStyle="1" w:styleId="SubtitleChar">
    <w:name w:val="Subtitle Char"/>
    <w:basedOn w:val="DefaultParagraphFont"/>
    <w:link w:val="Subtitle"/>
    <w:uiPriority w:val="11"/>
    <w:rsid w:val="00F06F27"/>
    <w:rPr>
      <w:rFonts w:asciiTheme="minorHAnsi" w:eastAsiaTheme="minorEastAsia" w:hAnsiTheme="minorHAnsi"/>
      <w:b/>
      <w:spacing w:val="15"/>
      <w:sz w:val="24"/>
      <w:u w:val="single"/>
    </w:rPr>
  </w:style>
  <w:style w:type="paragraph" w:styleId="TOC1">
    <w:name w:val="toc 1"/>
    <w:basedOn w:val="Normal"/>
    <w:next w:val="Normal"/>
    <w:uiPriority w:val="39"/>
    <w:unhideWhenUsed/>
    <w:qFormat/>
    <w:rsid w:val="0040732A"/>
    <w:pPr>
      <w:spacing w:before="120"/>
    </w:pPr>
    <w:rPr>
      <w:b/>
    </w:rPr>
  </w:style>
  <w:style w:type="paragraph" w:styleId="TOC2">
    <w:name w:val="toc 2"/>
    <w:basedOn w:val="Normal"/>
    <w:next w:val="Normal"/>
    <w:uiPriority w:val="39"/>
    <w:unhideWhenUsed/>
    <w:qFormat/>
    <w:rsid w:val="0040732A"/>
    <w:pPr>
      <w:spacing w:before="60"/>
      <w:ind w:left="216"/>
    </w:pPr>
  </w:style>
  <w:style w:type="paragraph" w:styleId="TOC3">
    <w:name w:val="toc 3"/>
    <w:basedOn w:val="Normal"/>
    <w:next w:val="Normal"/>
    <w:uiPriority w:val="39"/>
    <w:unhideWhenUsed/>
    <w:qFormat/>
    <w:rsid w:val="0040732A"/>
    <w:pPr>
      <w:ind w:left="446"/>
    </w:pPr>
    <w:rPr>
      <w:i/>
    </w:rPr>
  </w:style>
  <w:style w:type="paragraph" w:customStyle="1" w:styleId="BodyText-Instructional">
    <w:name w:val="Body Text - Instructional"/>
    <w:basedOn w:val="BodyText"/>
    <w:link w:val="BodyText-InstructionalChar"/>
    <w:qFormat/>
    <w:rsid w:val="00B313B7"/>
    <w:pPr>
      <w:ind w:firstLine="216"/>
    </w:pPr>
    <w:rPr>
      <w:i/>
    </w:rPr>
  </w:style>
  <w:style w:type="paragraph" w:styleId="TOAHeading">
    <w:name w:val="toa heading"/>
    <w:basedOn w:val="Normal"/>
    <w:next w:val="Normal"/>
    <w:uiPriority w:val="99"/>
    <w:semiHidden/>
    <w:unhideWhenUsed/>
    <w:rsid w:val="0040732A"/>
    <w:rPr>
      <w:rFonts w:asciiTheme="majorHAnsi" w:eastAsiaTheme="majorEastAsia" w:hAnsiTheme="majorHAnsi" w:cstheme="majorBidi"/>
      <w:b/>
      <w:bCs/>
      <w:sz w:val="24"/>
      <w:szCs w:val="24"/>
    </w:rPr>
  </w:style>
  <w:style w:type="character" w:customStyle="1" w:styleId="BodyText-InstructionalChar">
    <w:name w:val="Body Text - Instructional Char"/>
    <w:basedOn w:val="BodyTextChar"/>
    <w:link w:val="BodyText-Instructional"/>
    <w:rsid w:val="00B313B7"/>
    <w:rPr>
      <w:i/>
    </w:rPr>
  </w:style>
  <w:style w:type="character" w:styleId="HTMLVariable">
    <w:name w:val="HTML Variable"/>
    <w:basedOn w:val="DefaultParagraphFont"/>
    <w:uiPriority w:val="99"/>
    <w:unhideWhenUsed/>
    <w:rsid w:val="0040732A"/>
    <w:rPr>
      <w:i/>
      <w:iCs/>
    </w:rPr>
  </w:style>
  <w:style w:type="paragraph" w:styleId="BalloonText">
    <w:name w:val="Balloon Text"/>
    <w:basedOn w:val="Normal"/>
    <w:link w:val="BalloonTextChar"/>
    <w:uiPriority w:val="99"/>
    <w:semiHidden/>
    <w:unhideWhenUsed/>
    <w:rsid w:val="001F62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233"/>
    <w:rPr>
      <w:rFonts w:ascii="Segoe UI" w:hAnsi="Segoe UI" w:cs="Segoe UI"/>
      <w:sz w:val="18"/>
      <w:szCs w:val="18"/>
    </w:rPr>
  </w:style>
  <w:style w:type="paragraph" w:styleId="ListParagraph">
    <w:name w:val="List Paragraph"/>
    <w:basedOn w:val="Normal"/>
    <w:uiPriority w:val="34"/>
    <w:qFormat/>
    <w:rsid w:val="001F6233"/>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242B"/>
    <w:rPr>
      <w:b/>
      <w:bCs/>
    </w:rPr>
  </w:style>
  <w:style w:type="character" w:customStyle="1" w:styleId="CommentSubjectChar">
    <w:name w:val="Comment Subject Char"/>
    <w:basedOn w:val="CommentTextChar"/>
    <w:link w:val="CommentSubject"/>
    <w:uiPriority w:val="99"/>
    <w:semiHidden/>
    <w:rsid w:val="00F3242B"/>
    <w:rPr>
      <w:b/>
      <w:bCs/>
      <w:sz w:val="20"/>
      <w:szCs w:val="20"/>
    </w:rPr>
  </w:style>
  <w:style w:type="paragraph" w:styleId="Revision">
    <w:name w:val="Revision"/>
    <w:hidden/>
    <w:uiPriority w:val="99"/>
    <w:semiHidden/>
    <w:rsid w:val="00CC2917"/>
  </w:style>
  <w:style w:type="paragraph" w:styleId="Caption">
    <w:name w:val="caption"/>
    <w:basedOn w:val="Normal"/>
    <w:next w:val="Normal"/>
    <w:uiPriority w:val="35"/>
    <w:unhideWhenUsed/>
    <w:qFormat/>
    <w:rsid w:val="009E6F26"/>
    <w:pPr>
      <w:spacing w:after="200"/>
    </w:pPr>
    <w:rPr>
      <w:i/>
      <w:iCs/>
      <w:color w:val="44546A" w:themeColor="text2"/>
      <w:sz w:val="18"/>
      <w:szCs w:val="18"/>
    </w:rPr>
  </w:style>
  <w:style w:type="paragraph" w:styleId="TOC4">
    <w:name w:val="toc 4"/>
    <w:basedOn w:val="Normal"/>
    <w:next w:val="Normal"/>
    <w:autoRedefine/>
    <w:uiPriority w:val="39"/>
    <w:unhideWhenUsed/>
    <w:rsid w:val="00287CAE"/>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287CAE"/>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287CAE"/>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287CAE"/>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287CAE"/>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287CAE"/>
    <w:pPr>
      <w:spacing w:after="100" w:line="278" w:lineRule="auto"/>
      <w:ind w:left="1920"/>
    </w:pPr>
    <w:rPr>
      <w:rFonts w:asciiTheme="minorHAnsi" w:eastAsiaTheme="minorEastAsia" w:hAnsiTheme="minorHAnsi"/>
      <w:kern w:val="2"/>
      <w:sz w:val="24"/>
      <w:szCs w:val="24"/>
      <w14:ligatures w14:val="standardContextual"/>
    </w:rPr>
  </w:style>
  <w:style w:type="character" w:styleId="Strong">
    <w:name w:val="Strong"/>
    <w:basedOn w:val="DefaultParagraphFont"/>
    <w:uiPriority w:val="22"/>
    <w:qFormat/>
    <w:rsid w:val="00B065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50651">
      <w:bodyDiv w:val="1"/>
      <w:marLeft w:val="0"/>
      <w:marRight w:val="0"/>
      <w:marTop w:val="0"/>
      <w:marBottom w:val="0"/>
      <w:divBdr>
        <w:top w:val="none" w:sz="0" w:space="0" w:color="auto"/>
        <w:left w:val="none" w:sz="0" w:space="0" w:color="auto"/>
        <w:bottom w:val="none" w:sz="0" w:space="0" w:color="auto"/>
        <w:right w:val="none" w:sz="0" w:space="0" w:color="auto"/>
      </w:divBdr>
      <w:divsChild>
        <w:div w:id="2095278218">
          <w:marLeft w:val="0"/>
          <w:marRight w:val="0"/>
          <w:marTop w:val="0"/>
          <w:marBottom w:val="0"/>
          <w:divBdr>
            <w:top w:val="none" w:sz="0" w:space="0" w:color="auto"/>
            <w:left w:val="none" w:sz="0" w:space="0" w:color="auto"/>
            <w:bottom w:val="none" w:sz="0" w:space="0" w:color="auto"/>
            <w:right w:val="none" w:sz="0" w:space="0" w:color="auto"/>
          </w:divBdr>
        </w:div>
      </w:divsChild>
    </w:div>
    <w:div w:id="482621034">
      <w:bodyDiv w:val="1"/>
      <w:marLeft w:val="0"/>
      <w:marRight w:val="0"/>
      <w:marTop w:val="0"/>
      <w:marBottom w:val="0"/>
      <w:divBdr>
        <w:top w:val="none" w:sz="0" w:space="0" w:color="auto"/>
        <w:left w:val="none" w:sz="0" w:space="0" w:color="auto"/>
        <w:bottom w:val="none" w:sz="0" w:space="0" w:color="auto"/>
        <w:right w:val="none" w:sz="0" w:space="0" w:color="auto"/>
      </w:divBdr>
      <w:divsChild>
        <w:div w:id="757141482">
          <w:marLeft w:val="0"/>
          <w:marRight w:val="0"/>
          <w:marTop w:val="0"/>
          <w:marBottom w:val="0"/>
          <w:divBdr>
            <w:top w:val="none" w:sz="0" w:space="0" w:color="auto"/>
            <w:left w:val="none" w:sz="0" w:space="0" w:color="auto"/>
            <w:bottom w:val="none" w:sz="0" w:space="0" w:color="auto"/>
            <w:right w:val="none" w:sz="0" w:space="0" w:color="auto"/>
          </w:divBdr>
        </w:div>
      </w:divsChild>
    </w:div>
    <w:div w:id="854460853">
      <w:bodyDiv w:val="1"/>
      <w:marLeft w:val="0"/>
      <w:marRight w:val="0"/>
      <w:marTop w:val="0"/>
      <w:marBottom w:val="0"/>
      <w:divBdr>
        <w:top w:val="none" w:sz="0" w:space="0" w:color="auto"/>
        <w:left w:val="none" w:sz="0" w:space="0" w:color="auto"/>
        <w:bottom w:val="none" w:sz="0" w:space="0" w:color="auto"/>
        <w:right w:val="none" w:sz="0" w:space="0" w:color="auto"/>
      </w:divBdr>
      <w:divsChild>
        <w:div w:id="851576890">
          <w:marLeft w:val="0"/>
          <w:marRight w:val="0"/>
          <w:marTop w:val="0"/>
          <w:marBottom w:val="0"/>
          <w:divBdr>
            <w:top w:val="none" w:sz="0" w:space="0" w:color="auto"/>
            <w:left w:val="none" w:sz="0" w:space="0" w:color="auto"/>
            <w:bottom w:val="none" w:sz="0" w:space="0" w:color="auto"/>
            <w:right w:val="none" w:sz="0" w:space="0" w:color="auto"/>
          </w:divBdr>
        </w:div>
      </w:divsChild>
    </w:div>
    <w:div w:id="1258444774">
      <w:bodyDiv w:val="1"/>
      <w:marLeft w:val="0"/>
      <w:marRight w:val="0"/>
      <w:marTop w:val="0"/>
      <w:marBottom w:val="0"/>
      <w:divBdr>
        <w:top w:val="none" w:sz="0" w:space="0" w:color="auto"/>
        <w:left w:val="none" w:sz="0" w:space="0" w:color="auto"/>
        <w:bottom w:val="none" w:sz="0" w:space="0" w:color="auto"/>
        <w:right w:val="none" w:sz="0" w:space="0" w:color="auto"/>
      </w:divBdr>
      <w:divsChild>
        <w:div w:id="261691162">
          <w:marLeft w:val="0"/>
          <w:marRight w:val="0"/>
          <w:marTop w:val="0"/>
          <w:marBottom w:val="0"/>
          <w:divBdr>
            <w:top w:val="none" w:sz="0" w:space="0" w:color="auto"/>
            <w:left w:val="none" w:sz="0" w:space="0" w:color="auto"/>
            <w:bottom w:val="none" w:sz="0" w:space="0" w:color="auto"/>
            <w:right w:val="none" w:sz="0" w:space="0" w:color="auto"/>
          </w:divBdr>
        </w:div>
      </w:divsChild>
    </w:div>
    <w:div w:id="1435588386">
      <w:bodyDiv w:val="1"/>
      <w:marLeft w:val="0"/>
      <w:marRight w:val="0"/>
      <w:marTop w:val="0"/>
      <w:marBottom w:val="0"/>
      <w:divBdr>
        <w:top w:val="none" w:sz="0" w:space="0" w:color="auto"/>
        <w:left w:val="none" w:sz="0" w:space="0" w:color="auto"/>
        <w:bottom w:val="none" w:sz="0" w:space="0" w:color="auto"/>
        <w:right w:val="none" w:sz="0" w:space="0" w:color="auto"/>
      </w:divBdr>
      <w:divsChild>
        <w:div w:id="1830779985">
          <w:marLeft w:val="0"/>
          <w:marRight w:val="0"/>
          <w:marTop w:val="0"/>
          <w:marBottom w:val="0"/>
          <w:divBdr>
            <w:top w:val="none" w:sz="0" w:space="0" w:color="auto"/>
            <w:left w:val="none" w:sz="0" w:space="0" w:color="auto"/>
            <w:bottom w:val="none" w:sz="0" w:space="0" w:color="auto"/>
            <w:right w:val="none" w:sz="0" w:space="0" w:color="auto"/>
          </w:divBdr>
        </w:div>
      </w:divsChild>
    </w:div>
    <w:div w:id="1595549429">
      <w:bodyDiv w:val="1"/>
      <w:marLeft w:val="0"/>
      <w:marRight w:val="0"/>
      <w:marTop w:val="0"/>
      <w:marBottom w:val="0"/>
      <w:divBdr>
        <w:top w:val="none" w:sz="0" w:space="0" w:color="auto"/>
        <w:left w:val="none" w:sz="0" w:space="0" w:color="auto"/>
        <w:bottom w:val="none" w:sz="0" w:space="0" w:color="auto"/>
        <w:right w:val="none" w:sz="0" w:space="0" w:color="auto"/>
      </w:divBdr>
      <w:divsChild>
        <w:div w:id="1702197305">
          <w:marLeft w:val="0"/>
          <w:marRight w:val="0"/>
          <w:marTop w:val="0"/>
          <w:marBottom w:val="0"/>
          <w:divBdr>
            <w:top w:val="none" w:sz="0" w:space="0" w:color="auto"/>
            <w:left w:val="none" w:sz="0" w:space="0" w:color="auto"/>
            <w:bottom w:val="none" w:sz="0" w:space="0" w:color="auto"/>
            <w:right w:val="none" w:sz="0" w:space="0" w:color="auto"/>
          </w:divBdr>
        </w:div>
      </w:divsChild>
    </w:div>
    <w:div w:id="1695300634">
      <w:bodyDiv w:val="1"/>
      <w:marLeft w:val="0"/>
      <w:marRight w:val="0"/>
      <w:marTop w:val="0"/>
      <w:marBottom w:val="0"/>
      <w:divBdr>
        <w:top w:val="none" w:sz="0" w:space="0" w:color="auto"/>
        <w:left w:val="none" w:sz="0" w:space="0" w:color="auto"/>
        <w:bottom w:val="none" w:sz="0" w:space="0" w:color="auto"/>
        <w:right w:val="none" w:sz="0" w:space="0" w:color="auto"/>
      </w:divBdr>
      <w:divsChild>
        <w:div w:id="2040087075">
          <w:marLeft w:val="0"/>
          <w:marRight w:val="0"/>
          <w:marTop w:val="0"/>
          <w:marBottom w:val="0"/>
          <w:divBdr>
            <w:top w:val="none" w:sz="0" w:space="0" w:color="auto"/>
            <w:left w:val="none" w:sz="0" w:space="0" w:color="auto"/>
            <w:bottom w:val="none" w:sz="0" w:space="0" w:color="auto"/>
            <w:right w:val="none" w:sz="0" w:space="0" w:color="auto"/>
          </w:divBdr>
        </w:div>
      </w:divsChild>
    </w:div>
    <w:div w:id="1967009459">
      <w:bodyDiv w:val="1"/>
      <w:marLeft w:val="0"/>
      <w:marRight w:val="0"/>
      <w:marTop w:val="0"/>
      <w:marBottom w:val="0"/>
      <w:divBdr>
        <w:top w:val="none" w:sz="0" w:space="0" w:color="auto"/>
        <w:left w:val="none" w:sz="0" w:space="0" w:color="auto"/>
        <w:bottom w:val="none" w:sz="0" w:space="0" w:color="auto"/>
        <w:right w:val="none" w:sz="0" w:space="0" w:color="auto"/>
      </w:divBdr>
      <w:divsChild>
        <w:div w:id="952328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009DF5185EECD4FAF09AB2FC78A195E" ma:contentTypeVersion="10" ma:contentTypeDescription="Create a new document." ma:contentTypeScope="" ma:versionID="ad850ab7a4afc587d56e78ecaa9afa09">
  <xsd:schema xmlns:xsd="http://www.w3.org/2001/XMLSchema" xmlns:xs="http://www.w3.org/2001/XMLSchema" xmlns:p="http://schemas.microsoft.com/office/2006/metadata/properties" xmlns:ns2="c10acde8-dfb5-4e1c-a952-86a93bb645f7" xmlns:ns3="2b648aab-f7ca-401b-b2dd-4b92331b18ab" targetNamespace="http://schemas.microsoft.com/office/2006/metadata/properties" ma:root="true" ma:fieldsID="80d29a097f99fd12ad53f53b5b081726" ns2:_="" ns3:_="">
    <xsd:import namespace="c10acde8-dfb5-4e1c-a952-86a93bb645f7"/>
    <xsd:import namespace="2b648aab-f7ca-401b-b2dd-4b92331b18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acde8-dfb5-4e1c-a952-86a93bb64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648aab-f7ca-401b-b2dd-4b92331b18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A3D24-C760-4446-BE72-B36FFE8EFA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97D54E-6108-48D3-8D66-3EFA84C152C9}">
  <ds:schemaRefs>
    <ds:schemaRef ds:uri="http://schemas.openxmlformats.org/officeDocument/2006/bibliography"/>
  </ds:schemaRefs>
</ds:datastoreItem>
</file>

<file path=customXml/itemProps3.xml><?xml version="1.0" encoding="utf-8"?>
<ds:datastoreItem xmlns:ds="http://schemas.openxmlformats.org/officeDocument/2006/customXml" ds:itemID="{2C358264-18CF-4952-A6D7-A028F9919BBD}">
  <ds:schemaRefs>
    <ds:schemaRef ds:uri="http://schemas.microsoft.com/sharepoint/v3/contenttype/forms"/>
  </ds:schemaRefs>
</ds:datastoreItem>
</file>

<file path=customXml/itemProps4.xml><?xml version="1.0" encoding="utf-8"?>
<ds:datastoreItem xmlns:ds="http://schemas.openxmlformats.org/officeDocument/2006/customXml" ds:itemID="{D3BCCEC3-78B3-4B22-8AE2-D8E1FB0F6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acde8-dfb5-4e1c-a952-86a93bb645f7"/>
    <ds:schemaRef ds:uri="2b648aab-f7ca-401b-b2dd-4b92331b1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18264</TotalTime>
  <Pages>1</Pages>
  <Words>21704</Words>
  <Characters>123716</Characters>
  <Application>Microsoft Office Word</Application>
  <DocSecurity>4</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145130</CharactersWithSpaces>
  <SharedDoc>false</SharedDoc>
  <HLinks>
    <vt:vector size="654" baseType="variant">
      <vt:variant>
        <vt:i4>1966135</vt:i4>
      </vt:variant>
      <vt:variant>
        <vt:i4>650</vt:i4>
      </vt:variant>
      <vt:variant>
        <vt:i4>0</vt:i4>
      </vt:variant>
      <vt:variant>
        <vt:i4>5</vt:i4>
      </vt:variant>
      <vt:variant>
        <vt:lpwstr/>
      </vt:variant>
      <vt:variant>
        <vt:lpwstr>_Toc226547793</vt:lpwstr>
      </vt:variant>
      <vt:variant>
        <vt:i4>1966135</vt:i4>
      </vt:variant>
      <vt:variant>
        <vt:i4>644</vt:i4>
      </vt:variant>
      <vt:variant>
        <vt:i4>0</vt:i4>
      </vt:variant>
      <vt:variant>
        <vt:i4>5</vt:i4>
      </vt:variant>
      <vt:variant>
        <vt:lpwstr/>
      </vt:variant>
      <vt:variant>
        <vt:lpwstr>_Toc226547792</vt:lpwstr>
      </vt:variant>
      <vt:variant>
        <vt:i4>1966135</vt:i4>
      </vt:variant>
      <vt:variant>
        <vt:i4>638</vt:i4>
      </vt:variant>
      <vt:variant>
        <vt:i4>0</vt:i4>
      </vt:variant>
      <vt:variant>
        <vt:i4>5</vt:i4>
      </vt:variant>
      <vt:variant>
        <vt:lpwstr/>
      </vt:variant>
      <vt:variant>
        <vt:lpwstr>_Toc226547791</vt:lpwstr>
      </vt:variant>
      <vt:variant>
        <vt:i4>1966135</vt:i4>
      </vt:variant>
      <vt:variant>
        <vt:i4>632</vt:i4>
      </vt:variant>
      <vt:variant>
        <vt:i4>0</vt:i4>
      </vt:variant>
      <vt:variant>
        <vt:i4>5</vt:i4>
      </vt:variant>
      <vt:variant>
        <vt:lpwstr/>
      </vt:variant>
      <vt:variant>
        <vt:lpwstr>_Toc226547790</vt:lpwstr>
      </vt:variant>
      <vt:variant>
        <vt:i4>2031671</vt:i4>
      </vt:variant>
      <vt:variant>
        <vt:i4>626</vt:i4>
      </vt:variant>
      <vt:variant>
        <vt:i4>0</vt:i4>
      </vt:variant>
      <vt:variant>
        <vt:i4>5</vt:i4>
      </vt:variant>
      <vt:variant>
        <vt:lpwstr/>
      </vt:variant>
      <vt:variant>
        <vt:lpwstr>_Toc226547789</vt:lpwstr>
      </vt:variant>
      <vt:variant>
        <vt:i4>2031671</vt:i4>
      </vt:variant>
      <vt:variant>
        <vt:i4>620</vt:i4>
      </vt:variant>
      <vt:variant>
        <vt:i4>0</vt:i4>
      </vt:variant>
      <vt:variant>
        <vt:i4>5</vt:i4>
      </vt:variant>
      <vt:variant>
        <vt:lpwstr/>
      </vt:variant>
      <vt:variant>
        <vt:lpwstr>_Toc226547788</vt:lpwstr>
      </vt:variant>
      <vt:variant>
        <vt:i4>2031671</vt:i4>
      </vt:variant>
      <vt:variant>
        <vt:i4>614</vt:i4>
      </vt:variant>
      <vt:variant>
        <vt:i4>0</vt:i4>
      </vt:variant>
      <vt:variant>
        <vt:i4>5</vt:i4>
      </vt:variant>
      <vt:variant>
        <vt:lpwstr/>
      </vt:variant>
      <vt:variant>
        <vt:lpwstr>_Toc226547787</vt:lpwstr>
      </vt:variant>
      <vt:variant>
        <vt:i4>2031671</vt:i4>
      </vt:variant>
      <vt:variant>
        <vt:i4>608</vt:i4>
      </vt:variant>
      <vt:variant>
        <vt:i4>0</vt:i4>
      </vt:variant>
      <vt:variant>
        <vt:i4>5</vt:i4>
      </vt:variant>
      <vt:variant>
        <vt:lpwstr/>
      </vt:variant>
      <vt:variant>
        <vt:lpwstr>_Toc226547786</vt:lpwstr>
      </vt:variant>
      <vt:variant>
        <vt:i4>2031671</vt:i4>
      </vt:variant>
      <vt:variant>
        <vt:i4>602</vt:i4>
      </vt:variant>
      <vt:variant>
        <vt:i4>0</vt:i4>
      </vt:variant>
      <vt:variant>
        <vt:i4>5</vt:i4>
      </vt:variant>
      <vt:variant>
        <vt:lpwstr/>
      </vt:variant>
      <vt:variant>
        <vt:lpwstr>_Toc226547785</vt:lpwstr>
      </vt:variant>
      <vt:variant>
        <vt:i4>2031671</vt:i4>
      </vt:variant>
      <vt:variant>
        <vt:i4>596</vt:i4>
      </vt:variant>
      <vt:variant>
        <vt:i4>0</vt:i4>
      </vt:variant>
      <vt:variant>
        <vt:i4>5</vt:i4>
      </vt:variant>
      <vt:variant>
        <vt:lpwstr/>
      </vt:variant>
      <vt:variant>
        <vt:lpwstr>_Toc226547784</vt:lpwstr>
      </vt:variant>
      <vt:variant>
        <vt:i4>2031671</vt:i4>
      </vt:variant>
      <vt:variant>
        <vt:i4>590</vt:i4>
      </vt:variant>
      <vt:variant>
        <vt:i4>0</vt:i4>
      </vt:variant>
      <vt:variant>
        <vt:i4>5</vt:i4>
      </vt:variant>
      <vt:variant>
        <vt:lpwstr/>
      </vt:variant>
      <vt:variant>
        <vt:lpwstr>_Toc226547783</vt:lpwstr>
      </vt:variant>
      <vt:variant>
        <vt:i4>2031671</vt:i4>
      </vt:variant>
      <vt:variant>
        <vt:i4>584</vt:i4>
      </vt:variant>
      <vt:variant>
        <vt:i4>0</vt:i4>
      </vt:variant>
      <vt:variant>
        <vt:i4>5</vt:i4>
      </vt:variant>
      <vt:variant>
        <vt:lpwstr/>
      </vt:variant>
      <vt:variant>
        <vt:lpwstr>_Toc226547782</vt:lpwstr>
      </vt:variant>
      <vt:variant>
        <vt:i4>2031671</vt:i4>
      </vt:variant>
      <vt:variant>
        <vt:i4>578</vt:i4>
      </vt:variant>
      <vt:variant>
        <vt:i4>0</vt:i4>
      </vt:variant>
      <vt:variant>
        <vt:i4>5</vt:i4>
      </vt:variant>
      <vt:variant>
        <vt:lpwstr/>
      </vt:variant>
      <vt:variant>
        <vt:lpwstr>_Toc226547781</vt:lpwstr>
      </vt:variant>
      <vt:variant>
        <vt:i4>2031671</vt:i4>
      </vt:variant>
      <vt:variant>
        <vt:i4>572</vt:i4>
      </vt:variant>
      <vt:variant>
        <vt:i4>0</vt:i4>
      </vt:variant>
      <vt:variant>
        <vt:i4>5</vt:i4>
      </vt:variant>
      <vt:variant>
        <vt:lpwstr/>
      </vt:variant>
      <vt:variant>
        <vt:lpwstr>_Toc226547780</vt:lpwstr>
      </vt:variant>
      <vt:variant>
        <vt:i4>1048631</vt:i4>
      </vt:variant>
      <vt:variant>
        <vt:i4>566</vt:i4>
      </vt:variant>
      <vt:variant>
        <vt:i4>0</vt:i4>
      </vt:variant>
      <vt:variant>
        <vt:i4>5</vt:i4>
      </vt:variant>
      <vt:variant>
        <vt:lpwstr/>
      </vt:variant>
      <vt:variant>
        <vt:lpwstr>_Toc226547779</vt:lpwstr>
      </vt:variant>
      <vt:variant>
        <vt:i4>1048631</vt:i4>
      </vt:variant>
      <vt:variant>
        <vt:i4>560</vt:i4>
      </vt:variant>
      <vt:variant>
        <vt:i4>0</vt:i4>
      </vt:variant>
      <vt:variant>
        <vt:i4>5</vt:i4>
      </vt:variant>
      <vt:variant>
        <vt:lpwstr/>
      </vt:variant>
      <vt:variant>
        <vt:lpwstr>_Toc226547778</vt:lpwstr>
      </vt:variant>
      <vt:variant>
        <vt:i4>1048631</vt:i4>
      </vt:variant>
      <vt:variant>
        <vt:i4>554</vt:i4>
      </vt:variant>
      <vt:variant>
        <vt:i4>0</vt:i4>
      </vt:variant>
      <vt:variant>
        <vt:i4>5</vt:i4>
      </vt:variant>
      <vt:variant>
        <vt:lpwstr/>
      </vt:variant>
      <vt:variant>
        <vt:lpwstr>_Toc226547777</vt:lpwstr>
      </vt:variant>
      <vt:variant>
        <vt:i4>1048631</vt:i4>
      </vt:variant>
      <vt:variant>
        <vt:i4>548</vt:i4>
      </vt:variant>
      <vt:variant>
        <vt:i4>0</vt:i4>
      </vt:variant>
      <vt:variant>
        <vt:i4>5</vt:i4>
      </vt:variant>
      <vt:variant>
        <vt:lpwstr/>
      </vt:variant>
      <vt:variant>
        <vt:lpwstr>_Toc226547776</vt:lpwstr>
      </vt:variant>
      <vt:variant>
        <vt:i4>1048631</vt:i4>
      </vt:variant>
      <vt:variant>
        <vt:i4>542</vt:i4>
      </vt:variant>
      <vt:variant>
        <vt:i4>0</vt:i4>
      </vt:variant>
      <vt:variant>
        <vt:i4>5</vt:i4>
      </vt:variant>
      <vt:variant>
        <vt:lpwstr/>
      </vt:variant>
      <vt:variant>
        <vt:lpwstr>_Toc226547775</vt:lpwstr>
      </vt:variant>
      <vt:variant>
        <vt:i4>1048631</vt:i4>
      </vt:variant>
      <vt:variant>
        <vt:i4>536</vt:i4>
      </vt:variant>
      <vt:variant>
        <vt:i4>0</vt:i4>
      </vt:variant>
      <vt:variant>
        <vt:i4>5</vt:i4>
      </vt:variant>
      <vt:variant>
        <vt:lpwstr/>
      </vt:variant>
      <vt:variant>
        <vt:lpwstr>_Toc226547774</vt:lpwstr>
      </vt:variant>
      <vt:variant>
        <vt:i4>1048631</vt:i4>
      </vt:variant>
      <vt:variant>
        <vt:i4>530</vt:i4>
      </vt:variant>
      <vt:variant>
        <vt:i4>0</vt:i4>
      </vt:variant>
      <vt:variant>
        <vt:i4>5</vt:i4>
      </vt:variant>
      <vt:variant>
        <vt:lpwstr/>
      </vt:variant>
      <vt:variant>
        <vt:lpwstr>_Toc226547773</vt:lpwstr>
      </vt:variant>
      <vt:variant>
        <vt:i4>1048631</vt:i4>
      </vt:variant>
      <vt:variant>
        <vt:i4>524</vt:i4>
      </vt:variant>
      <vt:variant>
        <vt:i4>0</vt:i4>
      </vt:variant>
      <vt:variant>
        <vt:i4>5</vt:i4>
      </vt:variant>
      <vt:variant>
        <vt:lpwstr/>
      </vt:variant>
      <vt:variant>
        <vt:lpwstr>_Toc226547772</vt:lpwstr>
      </vt:variant>
      <vt:variant>
        <vt:i4>1048631</vt:i4>
      </vt:variant>
      <vt:variant>
        <vt:i4>518</vt:i4>
      </vt:variant>
      <vt:variant>
        <vt:i4>0</vt:i4>
      </vt:variant>
      <vt:variant>
        <vt:i4>5</vt:i4>
      </vt:variant>
      <vt:variant>
        <vt:lpwstr/>
      </vt:variant>
      <vt:variant>
        <vt:lpwstr>_Toc226547771</vt:lpwstr>
      </vt:variant>
      <vt:variant>
        <vt:i4>1048631</vt:i4>
      </vt:variant>
      <vt:variant>
        <vt:i4>512</vt:i4>
      </vt:variant>
      <vt:variant>
        <vt:i4>0</vt:i4>
      </vt:variant>
      <vt:variant>
        <vt:i4>5</vt:i4>
      </vt:variant>
      <vt:variant>
        <vt:lpwstr/>
      </vt:variant>
      <vt:variant>
        <vt:lpwstr>_Toc226547770</vt:lpwstr>
      </vt:variant>
      <vt:variant>
        <vt:i4>1114167</vt:i4>
      </vt:variant>
      <vt:variant>
        <vt:i4>506</vt:i4>
      </vt:variant>
      <vt:variant>
        <vt:i4>0</vt:i4>
      </vt:variant>
      <vt:variant>
        <vt:i4>5</vt:i4>
      </vt:variant>
      <vt:variant>
        <vt:lpwstr/>
      </vt:variant>
      <vt:variant>
        <vt:lpwstr>_Toc226547769</vt:lpwstr>
      </vt:variant>
      <vt:variant>
        <vt:i4>1114167</vt:i4>
      </vt:variant>
      <vt:variant>
        <vt:i4>500</vt:i4>
      </vt:variant>
      <vt:variant>
        <vt:i4>0</vt:i4>
      </vt:variant>
      <vt:variant>
        <vt:i4>5</vt:i4>
      </vt:variant>
      <vt:variant>
        <vt:lpwstr/>
      </vt:variant>
      <vt:variant>
        <vt:lpwstr>_Toc226547768</vt:lpwstr>
      </vt:variant>
      <vt:variant>
        <vt:i4>1114167</vt:i4>
      </vt:variant>
      <vt:variant>
        <vt:i4>494</vt:i4>
      </vt:variant>
      <vt:variant>
        <vt:i4>0</vt:i4>
      </vt:variant>
      <vt:variant>
        <vt:i4>5</vt:i4>
      </vt:variant>
      <vt:variant>
        <vt:lpwstr/>
      </vt:variant>
      <vt:variant>
        <vt:lpwstr>_Toc226547767</vt:lpwstr>
      </vt:variant>
      <vt:variant>
        <vt:i4>1114167</vt:i4>
      </vt:variant>
      <vt:variant>
        <vt:i4>488</vt:i4>
      </vt:variant>
      <vt:variant>
        <vt:i4>0</vt:i4>
      </vt:variant>
      <vt:variant>
        <vt:i4>5</vt:i4>
      </vt:variant>
      <vt:variant>
        <vt:lpwstr/>
      </vt:variant>
      <vt:variant>
        <vt:lpwstr>_Toc226547766</vt:lpwstr>
      </vt:variant>
      <vt:variant>
        <vt:i4>1114167</vt:i4>
      </vt:variant>
      <vt:variant>
        <vt:i4>482</vt:i4>
      </vt:variant>
      <vt:variant>
        <vt:i4>0</vt:i4>
      </vt:variant>
      <vt:variant>
        <vt:i4>5</vt:i4>
      </vt:variant>
      <vt:variant>
        <vt:lpwstr/>
      </vt:variant>
      <vt:variant>
        <vt:lpwstr>_Toc226547765</vt:lpwstr>
      </vt:variant>
      <vt:variant>
        <vt:i4>1114167</vt:i4>
      </vt:variant>
      <vt:variant>
        <vt:i4>476</vt:i4>
      </vt:variant>
      <vt:variant>
        <vt:i4>0</vt:i4>
      </vt:variant>
      <vt:variant>
        <vt:i4>5</vt:i4>
      </vt:variant>
      <vt:variant>
        <vt:lpwstr/>
      </vt:variant>
      <vt:variant>
        <vt:lpwstr>_Toc226547764</vt:lpwstr>
      </vt:variant>
      <vt:variant>
        <vt:i4>1114167</vt:i4>
      </vt:variant>
      <vt:variant>
        <vt:i4>470</vt:i4>
      </vt:variant>
      <vt:variant>
        <vt:i4>0</vt:i4>
      </vt:variant>
      <vt:variant>
        <vt:i4>5</vt:i4>
      </vt:variant>
      <vt:variant>
        <vt:lpwstr/>
      </vt:variant>
      <vt:variant>
        <vt:lpwstr>_Toc226547763</vt:lpwstr>
      </vt:variant>
      <vt:variant>
        <vt:i4>1114167</vt:i4>
      </vt:variant>
      <vt:variant>
        <vt:i4>464</vt:i4>
      </vt:variant>
      <vt:variant>
        <vt:i4>0</vt:i4>
      </vt:variant>
      <vt:variant>
        <vt:i4>5</vt:i4>
      </vt:variant>
      <vt:variant>
        <vt:lpwstr/>
      </vt:variant>
      <vt:variant>
        <vt:lpwstr>_Toc226547762</vt:lpwstr>
      </vt:variant>
      <vt:variant>
        <vt:i4>1114167</vt:i4>
      </vt:variant>
      <vt:variant>
        <vt:i4>458</vt:i4>
      </vt:variant>
      <vt:variant>
        <vt:i4>0</vt:i4>
      </vt:variant>
      <vt:variant>
        <vt:i4>5</vt:i4>
      </vt:variant>
      <vt:variant>
        <vt:lpwstr/>
      </vt:variant>
      <vt:variant>
        <vt:lpwstr>_Toc226547761</vt:lpwstr>
      </vt:variant>
      <vt:variant>
        <vt:i4>1114167</vt:i4>
      </vt:variant>
      <vt:variant>
        <vt:i4>452</vt:i4>
      </vt:variant>
      <vt:variant>
        <vt:i4>0</vt:i4>
      </vt:variant>
      <vt:variant>
        <vt:i4>5</vt:i4>
      </vt:variant>
      <vt:variant>
        <vt:lpwstr/>
      </vt:variant>
      <vt:variant>
        <vt:lpwstr>_Toc226547760</vt:lpwstr>
      </vt:variant>
      <vt:variant>
        <vt:i4>1179703</vt:i4>
      </vt:variant>
      <vt:variant>
        <vt:i4>446</vt:i4>
      </vt:variant>
      <vt:variant>
        <vt:i4>0</vt:i4>
      </vt:variant>
      <vt:variant>
        <vt:i4>5</vt:i4>
      </vt:variant>
      <vt:variant>
        <vt:lpwstr/>
      </vt:variant>
      <vt:variant>
        <vt:lpwstr>_Toc226547759</vt:lpwstr>
      </vt:variant>
      <vt:variant>
        <vt:i4>1179703</vt:i4>
      </vt:variant>
      <vt:variant>
        <vt:i4>440</vt:i4>
      </vt:variant>
      <vt:variant>
        <vt:i4>0</vt:i4>
      </vt:variant>
      <vt:variant>
        <vt:i4>5</vt:i4>
      </vt:variant>
      <vt:variant>
        <vt:lpwstr/>
      </vt:variant>
      <vt:variant>
        <vt:lpwstr>_Toc226547758</vt:lpwstr>
      </vt:variant>
      <vt:variant>
        <vt:i4>1179703</vt:i4>
      </vt:variant>
      <vt:variant>
        <vt:i4>434</vt:i4>
      </vt:variant>
      <vt:variant>
        <vt:i4>0</vt:i4>
      </vt:variant>
      <vt:variant>
        <vt:i4>5</vt:i4>
      </vt:variant>
      <vt:variant>
        <vt:lpwstr/>
      </vt:variant>
      <vt:variant>
        <vt:lpwstr>_Toc226547757</vt:lpwstr>
      </vt:variant>
      <vt:variant>
        <vt:i4>1179703</vt:i4>
      </vt:variant>
      <vt:variant>
        <vt:i4>428</vt:i4>
      </vt:variant>
      <vt:variant>
        <vt:i4>0</vt:i4>
      </vt:variant>
      <vt:variant>
        <vt:i4>5</vt:i4>
      </vt:variant>
      <vt:variant>
        <vt:lpwstr/>
      </vt:variant>
      <vt:variant>
        <vt:lpwstr>_Toc226547756</vt:lpwstr>
      </vt:variant>
      <vt:variant>
        <vt:i4>1179703</vt:i4>
      </vt:variant>
      <vt:variant>
        <vt:i4>422</vt:i4>
      </vt:variant>
      <vt:variant>
        <vt:i4>0</vt:i4>
      </vt:variant>
      <vt:variant>
        <vt:i4>5</vt:i4>
      </vt:variant>
      <vt:variant>
        <vt:lpwstr/>
      </vt:variant>
      <vt:variant>
        <vt:lpwstr>_Toc226547755</vt:lpwstr>
      </vt:variant>
      <vt:variant>
        <vt:i4>1179703</vt:i4>
      </vt:variant>
      <vt:variant>
        <vt:i4>416</vt:i4>
      </vt:variant>
      <vt:variant>
        <vt:i4>0</vt:i4>
      </vt:variant>
      <vt:variant>
        <vt:i4>5</vt:i4>
      </vt:variant>
      <vt:variant>
        <vt:lpwstr/>
      </vt:variant>
      <vt:variant>
        <vt:lpwstr>_Toc226547754</vt:lpwstr>
      </vt:variant>
      <vt:variant>
        <vt:i4>1179703</vt:i4>
      </vt:variant>
      <vt:variant>
        <vt:i4>410</vt:i4>
      </vt:variant>
      <vt:variant>
        <vt:i4>0</vt:i4>
      </vt:variant>
      <vt:variant>
        <vt:i4>5</vt:i4>
      </vt:variant>
      <vt:variant>
        <vt:lpwstr/>
      </vt:variant>
      <vt:variant>
        <vt:lpwstr>_Toc226547753</vt:lpwstr>
      </vt:variant>
      <vt:variant>
        <vt:i4>1179703</vt:i4>
      </vt:variant>
      <vt:variant>
        <vt:i4>404</vt:i4>
      </vt:variant>
      <vt:variant>
        <vt:i4>0</vt:i4>
      </vt:variant>
      <vt:variant>
        <vt:i4>5</vt:i4>
      </vt:variant>
      <vt:variant>
        <vt:lpwstr/>
      </vt:variant>
      <vt:variant>
        <vt:lpwstr>_Toc226547752</vt:lpwstr>
      </vt:variant>
      <vt:variant>
        <vt:i4>1179703</vt:i4>
      </vt:variant>
      <vt:variant>
        <vt:i4>398</vt:i4>
      </vt:variant>
      <vt:variant>
        <vt:i4>0</vt:i4>
      </vt:variant>
      <vt:variant>
        <vt:i4>5</vt:i4>
      </vt:variant>
      <vt:variant>
        <vt:lpwstr/>
      </vt:variant>
      <vt:variant>
        <vt:lpwstr>_Toc226547751</vt:lpwstr>
      </vt:variant>
      <vt:variant>
        <vt:i4>1179703</vt:i4>
      </vt:variant>
      <vt:variant>
        <vt:i4>392</vt:i4>
      </vt:variant>
      <vt:variant>
        <vt:i4>0</vt:i4>
      </vt:variant>
      <vt:variant>
        <vt:i4>5</vt:i4>
      </vt:variant>
      <vt:variant>
        <vt:lpwstr/>
      </vt:variant>
      <vt:variant>
        <vt:lpwstr>_Toc226547750</vt:lpwstr>
      </vt:variant>
      <vt:variant>
        <vt:i4>1245239</vt:i4>
      </vt:variant>
      <vt:variant>
        <vt:i4>386</vt:i4>
      </vt:variant>
      <vt:variant>
        <vt:i4>0</vt:i4>
      </vt:variant>
      <vt:variant>
        <vt:i4>5</vt:i4>
      </vt:variant>
      <vt:variant>
        <vt:lpwstr/>
      </vt:variant>
      <vt:variant>
        <vt:lpwstr>_Toc226547749</vt:lpwstr>
      </vt:variant>
      <vt:variant>
        <vt:i4>1245239</vt:i4>
      </vt:variant>
      <vt:variant>
        <vt:i4>380</vt:i4>
      </vt:variant>
      <vt:variant>
        <vt:i4>0</vt:i4>
      </vt:variant>
      <vt:variant>
        <vt:i4>5</vt:i4>
      </vt:variant>
      <vt:variant>
        <vt:lpwstr/>
      </vt:variant>
      <vt:variant>
        <vt:lpwstr>_Toc226547748</vt:lpwstr>
      </vt:variant>
      <vt:variant>
        <vt:i4>1245239</vt:i4>
      </vt:variant>
      <vt:variant>
        <vt:i4>374</vt:i4>
      </vt:variant>
      <vt:variant>
        <vt:i4>0</vt:i4>
      </vt:variant>
      <vt:variant>
        <vt:i4>5</vt:i4>
      </vt:variant>
      <vt:variant>
        <vt:lpwstr/>
      </vt:variant>
      <vt:variant>
        <vt:lpwstr>_Toc226547747</vt:lpwstr>
      </vt:variant>
      <vt:variant>
        <vt:i4>1245239</vt:i4>
      </vt:variant>
      <vt:variant>
        <vt:i4>368</vt:i4>
      </vt:variant>
      <vt:variant>
        <vt:i4>0</vt:i4>
      </vt:variant>
      <vt:variant>
        <vt:i4>5</vt:i4>
      </vt:variant>
      <vt:variant>
        <vt:lpwstr/>
      </vt:variant>
      <vt:variant>
        <vt:lpwstr>_Toc226547746</vt:lpwstr>
      </vt:variant>
      <vt:variant>
        <vt:i4>1245239</vt:i4>
      </vt:variant>
      <vt:variant>
        <vt:i4>362</vt:i4>
      </vt:variant>
      <vt:variant>
        <vt:i4>0</vt:i4>
      </vt:variant>
      <vt:variant>
        <vt:i4>5</vt:i4>
      </vt:variant>
      <vt:variant>
        <vt:lpwstr/>
      </vt:variant>
      <vt:variant>
        <vt:lpwstr>_Toc226547745</vt:lpwstr>
      </vt:variant>
      <vt:variant>
        <vt:i4>1245239</vt:i4>
      </vt:variant>
      <vt:variant>
        <vt:i4>356</vt:i4>
      </vt:variant>
      <vt:variant>
        <vt:i4>0</vt:i4>
      </vt:variant>
      <vt:variant>
        <vt:i4>5</vt:i4>
      </vt:variant>
      <vt:variant>
        <vt:lpwstr/>
      </vt:variant>
      <vt:variant>
        <vt:lpwstr>_Toc226547744</vt:lpwstr>
      </vt:variant>
      <vt:variant>
        <vt:i4>1245239</vt:i4>
      </vt:variant>
      <vt:variant>
        <vt:i4>350</vt:i4>
      </vt:variant>
      <vt:variant>
        <vt:i4>0</vt:i4>
      </vt:variant>
      <vt:variant>
        <vt:i4>5</vt:i4>
      </vt:variant>
      <vt:variant>
        <vt:lpwstr/>
      </vt:variant>
      <vt:variant>
        <vt:lpwstr>_Toc226547743</vt:lpwstr>
      </vt:variant>
      <vt:variant>
        <vt:i4>1245239</vt:i4>
      </vt:variant>
      <vt:variant>
        <vt:i4>344</vt:i4>
      </vt:variant>
      <vt:variant>
        <vt:i4>0</vt:i4>
      </vt:variant>
      <vt:variant>
        <vt:i4>5</vt:i4>
      </vt:variant>
      <vt:variant>
        <vt:lpwstr/>
      </vt:variant>
      <vt:variant>
        <vt:lpwstr>_Toc226547742</vt:lpwstr>
      </vt:variant>
      <vt:variant>
        <vt:i4>1245239</vt:i4>
      </vt:variant>
      <vt:variant>
        <vt:i4>338</vt:i4>
      </vt:variant>
      <vt:variant>
        <vt:i4>0</vt:i4>
      </vt:variant>
      <vt:variant>
        <vt:i4>5</vt:i4>
      </vt:variant>
      <vt:variant>
        <vt:lpwstr/>
      </vt:variant>
      <vt:variant>
        <vt:lpwstr>_Toc226547741</vt:lpwstr>
      </vt:variant>
      <vt:variant>
        <vt:i4>1245239</vt:i4>
      </vt:variant>
      <vt:variant>
        <vt:i4>332</vt:i4>
      </vt:variant>
      <vt:variant>
        <vt:i4>0</vt:i4>
      </vt:variant>
      <vt:variant>
        <vt:i4>5</vt:i4>
      </vt:variant>
      <vt:variant>
        <vt:lpwstr/>
      </vt:variant>
      <vt:variant>
        <vt:lpwstr>_Toc226547740</vt:lpwstr>
      </vt:variant>
      <vt:variant>
        <vt:i4>1310775</vt:i4>
      </vt:variant>
      <vt:variant>
        <vt:i4>326</vt:i4>
      </vt:variant>
      <vt:variant>
        <vt:i4>0</vt:i4>
      </vt:variant>
      <vt:variant>
        <vt:i4>5</vt:i4>
      </vt:variant>
      <vt:variant>
        <vt:lpwstr/>
      </vt:variant>
      <vt:variant>
        <vt:lpwstr>_Toc226547739</vt:lpwstr>
      </vt:variant>
      <vt:variant>
        <vt:i4>1310775</vt:i4>
      </vt:variant>
      <vt:variant>
        <vt:i4>320</vt:i4>
      </vt:variant>
      <vt:variant>
        <vt:i4>0</vt:i4>
      </vt:variant>
      <vt:variant>
        <vt:i4>5</vt:i4>
      </vt:variant>
      <vt:variant>
        <vt:lpwstr/>
      </vt:variant>
      <vt:variant>
        <vt:lpwstr>_Toc226547738</vt:lpwstr>
      </vt:variant>
      <vt:variant>
        <vt:i4>1310775</vt:i4>
      </vt:variant>
      <vt:variant>
        <vt:i4>314</vt:i4>
      </vt:variant>
      <vt:variant>
        <vt:i4>0</vt:i4>
      </vt:variant>
      <vt:variant>
        <vt:i4>5</vt:i4>
      </vt:variant>
      <vt:variant>
        <vt:lpwstr/>
      </vt:variant>
      <vt:variant>
        <vt:lpwstr>_Toc226547737</vt:lpwstr>
      </vt:variant>
      <vt:variant>
        <vt:i4>1310775</vt:i4>
      </vt:variant>
      <vt:variant>
        <vt:i4>308</vt:i4>
      </vt:variant>
      <vt:variant>
        <vt:i4>0</vt:i4>
      </vt:variant>
      <vt:variant>
        <vt:i4>5</vt:i4>
      </vt:variant>
      <vt:variant>
        <vt:lpwstr/>
      </vt:variant>
      <vt:variant>
        <vt:lpwstr>_Toc226547736</vt:lpwstr>
      </vt:variant>
      <vt:variant>
        <vt:i4>1310775</vt:i4>
      </vt:variant>
      <vt:variant>
        <vt:i4>302</vt:i4>
      </vt:variant>
      <vt:variant>
        <vt:i4>0</vt:i4>
      </vt:variant>
      <vt:variant>
        <vt:i4>5</vt:i4>
      </vt:variant>
      <vt:variant>
        <vt:lpwstr/>
      </vt:variant>
      <vt:variant>
        <vt:lpwstr>_Toc226547735</vt:lpwstr>
      </vt:variant>
      <vt:variant>
        <vt:i4>1310775</vt:i4>
      </vt:variant>
      <vt:variant>
        <vt:i4>296</vt:i4>
      </vt:variant>
      <vt:variant>
        <vt:i4>0</vt:i4>
      </vt:variant>
      <vt:variant>
        <vt:i4>5</vt:i4>
      </vt:variant>
      <vt:variant>
        <vt:lpwstr/>
      </vt:variant>
      <vt:variant>
        <vt:lpwstr>_Toc226547734</vt:lpwstr>
      </vt:variant>
      <vt:variant>
        <vt:i4>1310775</vt:i4>
      </vt:variant>
      <vt:variant>
        <vt:i4>290</vt:i4>
      </vt:variant>
      <vt:variant>
        <vt:i4>0</vt:i4>
      </vt:variant>
      <vt:variant>
        <vt:i4>5</vt:i4>
      </vt:variant>
      <vt:variant>
        <vt:lpwstr/>
      </vt:variant>
      <vt:variant>
        <vt:lpwstr>_Toc226547733</vt:lpwstr>
      </vt:variant>
      <vt:variant>
        <vt:i4>1310775</vt:i4>
      </vt:variant>
      <vt:variant>
        <vt:i4>284</vt:i4>
      </vt:variant>
      <vt:variant>
        <vt:i4>0</vt:i4>
      </vt:variant>
      <vt:variant>
        <vt:i4>5</vt:i4>
      </vt:variant>
      <vt:variant>
        <vt:lpwstr/>
      </vt:variant>
      <vt:variant>
        <vt:lpwstr>_Toc226547732</vt:lpwstr>
      </vt:variant>
      <vt:variant>
        <vt:i4>1310775</vt:i4>
      </vt:variant>
      <vt:variant>
        <vt:i4>278</vt:i4>
      </vt:variant>
      <vt:variant>
        <vt:i4>0</vt:i4>
      </vt:variant>
      <vt:variant>
        <vt:i4>5</vt:i4>
      </vt:variant>
      <vt:variant>
        <vt:lpwstr/>
      </vt:variant>
      <vt:variant>
        <vt:lpwstr>_Toc226547731</vt:lpwstr>
      </vt:variant>
      <vt:variant>
        <vt:i4>1310775</vt:i4>
      </vt:variant>
      <vt:variant>
        <vt:i4>272</vt:i4>
      </vt:variant>
      <vt:variant>
        <vt:i4>0</vt:i4>
      </vt:variant>
      <vt:variant>
        <vt:i4>5</vt:i4>
      </vt:variant>
      <vt:variant>
        <vt:lpwstr/>
      </vt:variant>
      <vt:variant>
        <vt:lpwstr>_Toc226547730</vt:lpwstr>
      </vt:variant>
      <vt:variant>
        <vt:i4>1376311</vt:i4>
      </vt:variant>
      <vt:variant>
        <vt:i4>266</vt:i4>
      </vt:variant>
      <vt:variant>
        <vt:i4>0</vt:i4>
      </vt:variant>
      <vt:variant>
        <vt:i4>5</vt:i4>
      </vt:variant>
      <vt:variant>
        <vt:lpwstr/>
      </vt:variant>
      <vt:variant>
        <vt:lpwstr>_Toc226547729</vt:lpwstr>
      </vt:variant>
      <vt:variant>
        <vt:i4>1376311</vt:i4>
      </vt:variant>
      <vt:variant>
        <vt:i4>260</vt:i4>
      </vt:variant>
      <vt:variant>
        <vt:i4>0</vt:i4>
      </vt:variant>
      <vt:variant>
        <vt:i4>5</vt:i4>
      </vt:variant>
      <vt:variant>
        <vt:lpwstr/>
      </vt:variant>
      <vt:variant>
        <vt:lpwstr>_Toc226547728</vt:lpwstr>
      </vt:variant>
      <vt:variant>
        <vt:i4>1376311</vt:i4>
      </vt:variant>
      <vt:variant>
        <vt:i4>254</vt:i4>
      </vt:variant>
      <vt:variant>
        <vt:i4>0</vt:i4>
      </vt:variant>
      <vt:variant>
        <vt:i4>5</vt:i4>
      </vt:variant>
      <vt:variant>
        <vt:lpwstr/>
      </vt:variant>
      <vt:variant>
        <vt:lpwstr>_Toc226547727</vt:lpwstr>
      </vt:variant>
      <vt:variant>
        <vt:i4>1376311</vt:i4>
      </vt:variant>
      <vt:variant>
        <vt:i4>248</vt:i4>
      </vt:variant>
      <vt:variant>
        <vt:i4>0</vt:i4>
      </vt:variant>
      <vt:variant>
        <vt:i4>5</vt:i4>
      </vt:variant>
      <vt:variant>
        <vt:lpwstr/>
      </vt:variant>
      <vt:variant>
        <vt:lpwstr>_Toc226547726</vt:lpwstr>
      </vt:variant>
      <vt:variant>
        <vt:i4>1376311</vt:i4>
      </vt:variant>
      <vt:variant>
        <vt:i4>242</vt:i4>
      </vt:variant>
      <vt:variant>
        <vt:i4>0</vt:i4>
      </vt:variant>
      <vt:variant>
        <vt:i4>5</vt:i4>
      </vt:variant>
      <vt:variant>
        <vt:lpwstr/>
      </vt:variant>
      <vt:variant>
        <vt:lpwstr>_Toc226547725</vt:lpwstr>
      </vt:variant>
      <vt:variant>
        <vt:i4>1376311</vt:i4>
      </vt:variant>
      <vt:variant>
        <vt:i4>236</vt:i4>
      </vt:variant>
      <vt:variant>
        <vt:i4>0</vt:i4>
      </vt:variant>
      <vt:variant>
        <vt:i4>5</vt:i4>
      </vt:variant>
      <vt:variant>
        <vt:lpwstr/>
      </vt:variant>
      <vt:variant>
        <vt:lpwstr>_Toc226547724</vt:lpwstr>
      </vt:variant>
      <vt:variant>
        <vt:i4>1376311</vt:i4>
      </vt:variant>
      <vt:variant>
        <vt:i4>230</vt:i4>
      </vt:variant>
      <vt:variant>
        <vt:i4>0</vt:i4>
      </vt:variant>
      <vt:variant>
        <vt:i4>5</vt:i4>
      </vt:variant>
      <vt:variant>
        <vt:lpwstr/>
      </vt:variant>
      <vt:variant>
        <vt:lpwstr>_Toc226547723</vt:lpwstr>
      </vt:variant>
      <vt:variant>
        <vt:i4>1376311</vt:i4>
      </vt:variant>
      <vt:variant>
        <vt:i4>224</vt:i4>
      </vt:variant>
      <vt:variant>
        <vt:i4>0</vt:i4>
      </vt:variant>
      <vt:variant>
        <vt:i4>5</vt:i4>
      </vt:variant>
      <vt:variant>
        <vt:lpwstr/>
      </vt:variant>
      <vt:variant>
        <vt:lpwstr>_Toc226547722</vt:lpwstr>
      </vt:variant>
      <vt:variant>
        <vt:i4>1376311</vt:i4>
      </vt:variant>
      <vt:variant>
        <vt:i4>218</vt:i4>
      </vt:variant>
      <vt:variant>
        <vt:i4>0</vt:i4>
      </vt:variant>
      <vt:variant>
        <vt:i4>5</vt:i4>
      </vt:variant>
      <vt:variant>
        <vt:lpwstr/>
      </vt:variant>
      <vt:variant>
        <vt:lpwstr>_Toc226547721</vt:lpwstr>
      </vt:variant>
      <vt:variant>
        <vt:i4>1376311</vt:i4>
      </vt:variant>
      <vt:variant>
        <vt:i4>212</vt:i4>
      </vt:variant>
      <vt:variant>
        <vt:i4>0</vt:i4>
      </vt:variant>
      <vt:variant>
        <vt:i4>5</vt:i4>
      </vt:variant>
      <vt:variant>
        <vt:lpwstr/>
      </vt:variant>
      <vt:variant>
        <vt:lpwstr>_Toc226547720</vt:lpwstr>
      </vt:variant>
      <vt:variant>
        <vt:i4>1441847</vt:i4>
      </vt:variant>
      <vt:variant>
        <vt:i4>206</vt:i4>
      </vt:variant>
      <vt:variant>
        <vt:i4>0</vt:i4>
      </vt:variant>
      <vt:variant>
        <vt:i4>5</vt:i4>
      </vt:variant>
      <vt:variant>
        <vt:lpwstr/>
      </vt:variant>
      <vt:variant>
        <vt:lpwstr>_Toc226547719</vt:lpwstr>
      </vt:variant>
      <vt:variant>
        <vt:i4>1441847</vt:i4>
      </vt:variant>
      <vt:variant>
        <vt:i4>200</vt:i4>
      </vt:variant>
      <vt:variant>
        <vt:i4>0</vt:i4>
      </vt:variant>
      <vt:variant>
        <vt:i4>5</vt:i4>
      </vt:variant>
      <vt:variant>
        <vt:lpwstr/>
      </vt:variant>
      <vt:variant>
        <vt:lpwstr>_Toc226547718</vt:lpwstr>
      </vt:variant>
      <vt:variant>
        <vt:i4>1441847</vt:i4>
      </vt:variant>
      <vt:variant>
        <vt:i4>194</vt:i4>
      </vt:variant>
      <vt:variant>
        <vt:i4>0</vt:i4>
      </vt:variant>
      <vt:variant>
        <vt:i4>5</vt:i4>
      </vt:variant>
      <vt:variant>
        <vt:lpwstr/>
      </vt:variant>
      <vt:variant>
        <vt:lpwstr>_Toc226547717</vt:lpwstr>
      </vt:variant>
      <vt:variant>
        <vt:i4>1441847</vt:i4>
      </vt:variant>
      <vt:variant>
        <vt:i4>188</vt:i4>
      </vt:variant>
      <vt:variant>
        <vt:i4>0</vt:i4>
      </vt:variant>
      <vt:variant>
        <vt:i4>5</vt:i4>
      </vt:variant>
      <vt:variant>
        <vt:lpwstr/>
      </vt:variant>
      <vt:variant>
        <vt:lpwstr>_Toc226547716</vt:lpwstr>
      </vt:variant>
      <vt:variant>
        <vt:i4>1441847</vt:i4>
      </vt:variant>
      <vt:variant>
        <vt:i4>182</vt:i4>
      </vt:variant>
      <vt:variant>
        <vt:i4>0</vt:i4>
      </vt:variant>
      <vt:variant>
        <vt:i4>5</vt:i4>
      </vt:variant>
      <vt:variant>
        <vt:lpwstr/>
      </vt:variant>
      <vt:variant>
        <vt:lpwstr>_Toc226547715</vt:lpwstr>
      </vt:variant>
      <vt:variant>
        <vt:i4>1441847</vt:i4>
      </vt:variant>
      <vt:variant>
        <vt:i4>176</vt:i4>
      </vt:variant>
      <vt:variant>
        <vt:i4>0</vt:i4>
      </vt:variant>
      <vt:variant>
        <vt:i4>5</vt:i4>
      </vt:variant>
      <vt:variant>
        <vt:lpwstr/>
      </vt:variant>
      <vt:variant>
        <vt:lpwstr>_Toc226547714</vt:lpwstr>
      </vt:variant>
      <vt:variant>
        <vt:i4>1441847</vt:i4>
      </vt:variant>
      <vt:variant>
        <vt:i4>170</vt:i4>
      </vt:variant>
      <vt:variant>
        <vt:i4>0</vt:i4>
      </vt:variant>
      <vt:variant>
        <vt:i4>5</vt:i4>
      </vt:variant>
      <vt:variant>
        <vt:lpwstr/>
      </vt:variant>
      <vt:variant>
        <vt:lpwstr>_Toc226547713</vt:lpwstr>
      </vt:variant>
      <vt:variant>
        <vt:i4>1441847</vt:i4>
      </vt:variant>
      <vt:variant>
        <vt:i4>164</vt:i4>
      </vt:variant>
      <vt:variant>
        <vt:i4>0</vt:i4>
      </vt:variant>
      <vt:variant>
        <vt:i4>5</vt:i4>
      </vt:variant>
      <vt:variant>
        <vt:lpwstr/>
      </vt:variant>
      <vt:variant>
        <vt:lpwstr>_Toc226547712</vt:lpwstr>
      </vt:variant>
      <vt:variant>
        <vt:i4>1441847</vt:i4>
      </vt:variant>
      <vt:variant>
        <vt:i4>158</vt:i4>
      </vt:variant>
      <vt:variant>
        <vt:i4>0</vt:i4>
      </vt:variant>
      <vt:variant>
        <vt:i4>5</vt:i4>
      </vt:variant>
      <vt:variant>
        <vt:lpwstr/>
      </vt:variant>
      <vt:variant>
        <vt:lpwstr>_Toc226547711</vt:lpwstr>
      </vt:variant>
      <vt:variant>
        <vt:i4>1441847</vt:i4>
      </vt:variant>
      <vt:variant>
        <vt:i4>152</vt:i4>
      </vt:variant>
      <vt:variant>
        <vt:i4>0</vt:i4>
      </vt:variant>
      <vt:variant>
        <vt:i4>5</vt:i4>
      </vt:variant>
      <vt:variant>
        <vt:lpwstr/>
      </vt:variant>
      <vt:variant>
        <vt:lpwstr>_Toc226547710</vt:lpwstr>
      </vt:variant>
      <vt:variant>
        <vt:i4>1507383</vt:i4>
      </vt:variant>
      <vt:variant>
        <vt:i4>146</vt:i4>
      </vt:variant>
      <vt:variant>
        <vt:i4>0</vt:i4>
      </vt:variant>
      <vt:variant>
        <vt:i4>5</vt:i4>
      </vt:variant>
      <vt:variant>
        <vt:lpwstr/>
      </vt:variant>
      <vt:variant>
        <vt:lpwstr>_Toc226547709</vt:lpwstr>
      </vt:variant>
      <vt:variant>
        <vt:i4>1507383</vt:i4>
      </vt:variant>
      <vt:variant>
        <vt:i4>140</vt:i4>
      </vt:variant>
      <vt:variant>
        <vt:i4>0</vt:i4>
      </vt:variant>
      <vt:variant>
        <vt:i4>5</vt:i4>
      </vt:variant>
      <vt:variant>
        <vt:lpwstr/>
      </vt:variant>
      <vt:variant>
        <vt:lpwstr>_Toc226547708</vt:lpwstr>
      </vt:variant>
      <vt:variant>
        <vt:i4>1507383</vt:i4>
      </vt:variant>
      <vt:variant>
        <vt:i4>134</vt:i4>
      </vt:variant>
      <vt:variant>
        <vt:i4>0</vt:i4>
      </vt:variant>
      <vt:variant>
        <vt:i4>5</vt:i4>
      </vt:variant>
      <vt:variant>
        <vt:lpwstr/>
      </vt:variant>
      <vt:variant>
        <vt:lpwstr>_Toc226547707</vt:lpwstr>
      </vt:variant>
      <vt:variant>
        <vt:i4>1507383</vt:i4>
      </vt:variant>
      <vt:variant>
        <vt:i4>128</vt:i4>
      </vt:variant>
      <vt:variant>
        <vt:i4>0</vt:i4>
      </vt:variant>
      <vt:variant>
        <vt:i4>5</vt:i4>
      </vt:variant>
      <vt:variant>
        <vt:lpwstr/>
      </vt:variant>
      <vt:variant>
        <vt:lpwstr>_Toc226547706</vt:lpwstr>
      </vt:variant>
      <vt:variant>
        <vt:i4>1507383</vt:i4>
      </vt:variant>
      <vt:variant>
        <vt:i4>122</vt:i4>
      </vt:variant>
      <vt:variant>
        <vt:i4>0</vt:i4>
      </vt:variant>
      <vt:variant>
        <vt:i4>5</vt:i4>
      </vt:variant>
      <vt:variant>
        <vt:lpwstr/>
      </vt:variant>
      <vt:variant>
        <vt:lpwstr>_Toc226547705</vt:lpwstr>
      </vt:variant>
      <vt:variant>
        <vt:i4>1507383</vt:i4>
      </vt:variant>
      <vt:variant>
        <vt:i4>116</vt:i4>
      </vt:variant>
      <vt:variant>
        <vt:i4>0</vt:i4>
      </vt:variant>
      <vt:variant>
        <vt:i4>5</vt:i4>
      </vt:variant>
      <vt:variant>
        <vt:lpwstr/>
      </vt:variant>
      <vt:variant>
        <vt:lpwstr>_Toc226547704</vt:lpwstr>
      </vt:variant>
      <vt:variant>
        <vt:i4>1507383</vt:i4>
      </vt:variant>
      <vt:variant>
        <vt:i4>110</vt:i4>
      </vt:variant>
      <vt:variant>
        <vt:i4>0</vt:i4>
      </vt:variant>
      <vt:variant>
        <vt:i4>5</vt:i4>
      </vt:variant>
      <vt:variant>
        <vt:lpwstr/>
      </vt:variant>
      <vt:variant>
        <vt:lpwstr>_Toc226547703</vt:lpwstr>
      </vt:variant>
      <vt:variant>
        <vt:i4>1507383</vt:i4>
      </vt:variant>
      <vt:variant>
        <vt:i4>104</vt:i4>
      </vt:variant>
      <vt:variant>
        <vt:i4>0</vt:i4>
      </vt:variant>
      <vt:variant>
        <vt:i4>5</vt:i4>
      </vt:variant>
      <vt:variant>
        <vt:lpwstr/>
      </vt:variant>
      <vt:variant>
        <vt:lpwstr>_Toc226547702</vt:lpwstr>
      </vt:variant>
      <vt:variant>
        <vt:i4>1507383</vt:i4>
      </vt:variant>
      <vt:variant>
        <vt:i4>98</vt:i4>
      </vt:variant>
      <vt:variant>
        <vt:i4>0</vt:i4>
      </vt:variant>
      <vt:variant>
        <vt:i4>5</vt:i4>
      </vt:variant>
      <vt:variant>
        <vt:lpwstr/>
      </vt:variant>
      <vt:variant>
        <vt:lpwstr>_Toc226547701</vt:lpwstr>
      </vt:variant>
      <vt:variant>
        <vt:i4>1507383</vt:i4>
      </vt:variant>
      <vt:variant>
        <vt:i4>92</vt:i4>
      </vt:variant>
      <vt:variant>
        <vt:i4>0</vt:i4>
      </vt:variant>
      <vt:variant>
        <vt:i4>5</vt:i4>
      </vt:variant>
      <vt:variant>
        <vt:lpwstr/>
      </vt:variant>
      <vt:variant>
        <vt:lpwstr>_Toc226547700</vt:lpwstr>
      </vt:variant>
      <vt:variant>
        <vt:i4>1966134</vt:i4>
      </vt:variant>
      <vt:variant>
        <vt:i4>86</vt:i4>
      </vt:variant>
      <vt:variant>
        <vt:i4>0</vt:i4>
      </vt:variant>
      <vt:variant>
        <vt:i4>5</vt:i4>
      </vt:variant>
      <vt:variant>
        <vt:lpwstr/>
      </vt:variant>
      <vt:variant>
        <vt:lpwstr>_Toc226547699</vt:lpwstr>
      </vt:variant>
      <vt:variant>
        <vt:i4>1966134</vt:i4>
      </vt:variant>
      <vt:variant>
        <vt:i4>80</vt:i4>
      </vt:variant>
      <vt:variant>
        <vt:i4>0</vt:i4>
      </vt:variant>
      <vt:variant>
        <vt:i4>5</vt:i4>
      </vt:variant>
      <vt:variant>
        <vt:lpwstr/>
      </vt:variant>
      <vt:variant>
        <vt:lpwstr>_Toc226547698</vt:lpwstr>
      </vt:variant>
      <vt:variant>
        <vt:i4>1966134</vt:i4>
      </vt:variant>
      <vt:variant>
        <vt:i4>74</vt:i4>
      </vt:variant>
      <vt:variant>
        <vt:i4>0</vt:i4>
      </vt:variant>
      <vt:variant>
        <vt:i4>5</vt:i4>
      </vt:variant>
      <vt:variant>
        <vt:lpwstr/>
      </vt:variant>
      <vt:variant>
        <vt:lpwstr>_Toc226547697</vt:lpwstr>
      </vt:variant>
      <vt:variant>
        <vt:i4>1966134</vt:i4>
      </vt:variant>
      <vt:variant>
        <vt:i4>68</vt:i4>
      </vt:variant>
      <vt:variant>
        <vt:i4>0</vt:i4>
      </vt:variant>
      <vt:variant>
        <vt:i4>5</vt:i4>
      </vt:variant>
      <vt:variant>
        <vt:lpwstr/>
      </vt:variant>
      <vt:variant>
        <vt:lpwstr>_Toc226547696</vt:lpwstr>
      </vt:variant>
      <vt:variant>
        <vt:i4>1966134</vt:i4>
      </vt:variant>
      <vt:variant>
        <vt:i4>62</vt:i4>
      </vt:variant>
      <vt:variant>
        <vt:i4>0</vt:i4>
      </vt:variant>
      <vt:variant>
        <vt:i4>5</vt:i4>
      </vt:variant>
      <vt:variant>
        <vt:lpwstr/>
      </vt:variant>
      <vt:variant>
        <vt:lpwstr>_Toc226547695</vt:lpwstr>
      </vt:variant>
      <vt:variant>
        <vt:i4>1966134</vt:i4>
      </vt:variant>
      <vt:variant>
        <vt:i4>56</vt:i4>
      </vt:variant>
      <vt:variant>
        <vt:i4>0</vt:i4>
      </vt:variant>
      <vt:variant>
        <vt:i4>5</vt:i4>
      </vt:variant>
      <vt:variant>
        <vt:lpwstr/>
      </vt:variant>
      <vt:variant>
        <vt:lpwstr>_Toc226547694</vt:lpwstr>
      </vt:variant>
      <vt:variant>
        <vt:i4>1966134</vt:i4>
      </vt:variant>
      <vt:variant>
        <vt:i4>50</vt:i4>
      </vt:variant>
      <vt:variant>
        <vt:i4>0</vt:i4>
      </vt:variant>
      <vt:variant>
        <vt:i4>5</vt:i4>
      </vt:variant>
      <vt:variant>
        <vt:lpwstr/>
      </vt:variant>
      <vt:variant>
        <vt:lpwstr>_Toc226547693</vt:lpwstr>
      </vt:variant>
      <vt:variant>
        <vt:i4>1966134</vt:i4>
      </vt:variant>
      <vt:variant>
        <vt:i4>44</vt:i4>
      </vt:variant>
      <vt:variant>
        <vt:i4>0</vt:i4>
      </vt:variant>
      <vt:variant>
        <vt:i4>5</vt:i4>
      </vt:variant>
      <vt:variant>
        <vt:lpwstr/>
      </vt:variant>
      <vt:variant>
        <vt:lpwstr>_Toc226547692</vt:lpwstr>
      </vt:variant>
      <vt:variant>
        <vt:i4>1966134</vt:i4>
      </vt:variant>
      <vt:variant>
        <vt:i4>38</vt:i4>
      </vt:variant>
      <vt:variant>
        <vt:i4>0</vt:i4>
      </vt:variant>
      <vt:variant>
        <vt:i4>5</vt:i4>
      </vt:variant>
      <vt:variant>
        <vt:lpwstr/>
      </vt:variant>
      <vt:variant>
        <vt:lpwstr>_Toc226547691</vt:lpwstr>
      </vt:variant>
      <vt:variant>
        <vt:i4>1966134</vt:i4>
      </vt:variant>
      <vt:variant>
        <vt:i4>32</vt:i4>
      </vt:variant>
      <vt:variant>
        <vt:i4>0</vt:i4>
      </vt:variant>
      <vt:variant>
        <vt:i4>5</vt:i4>
      </vt:variant>
      <vt:variant>
        <vt:lpwstr/>
      </vt:variant>
      <vt:variant>
        <vt:lpwstr>_Toc226547690</vt:lpwstr>
      </vt:variant>
      <vt:variant>
        <vt:i4>2031670</vt:i4>
      </vt:variant>
      <vt:variant>
        <vt:i4>26</vt:i4>
      </vt:variant>
      <vt:variant>
        <vt:i4>0</vt:i4>
      </vt:variant>
      <vt:variant>
        <vt:i4>5</vt:i4>
      </vt:variant>
      <vt:variant>
        <vt:lpwstr/>
      </vt:variant>
      <vt:variant>
        <vt:lpwstr>_Toc226547689</vt:lpwstr>
      </vt:variant>
      <vt:variant>
        <vt:i4>2031670</vt:i4>
      </vt:variant>
      <vt:variant>
        <vt:i4>20</vt:i4>
      </vt:variant>
      <vt:variant>
        <vt:i4>0</vt:i4>
      </vt:variant>
      <vt:variant>
        <vt:i4>5</vt:i4>
      </vt:variant>
      <vt:variant>
        <vt:lpwstr/>
      </vt:variant>
      <vt:variant>
        <vt:lpwstr>_Toc226547688</vt:lpwstr>
      </vt:variant>
      <vt:variant>
        <vt:i4>2031670</vt:i4>
      </vt:variant>
      <vt:variant>
        <vt:i4>14</vt:i4>
      </vt:variant>
      <vt:variant>
        <vt:i4>0</vt:i4>
      </vt:variant>
      <vt:variant>
        <vt:i4>5</vt:i4>
      </vt:variant>
      <vt:variant>
        <vt:lpwstr/>
      </vt:variant>
      <vt:variant>
        <vt:lpwstr>_Toc226547687</vt:lpwstr>
      </vt:variant>
      <vt:variant>
        <vt:i4>2031670</vt:i4>
      </vt:variant>
      <vt:variant>
        <vt:i4>8</vt:i4>
      </vt:variant>
      <vt:variant>
        <vt:i4>0</vt:i4>
      </vt:variant>
      <vt:variant>
        <vt:i4>5</vt:i4>
      </vt:variant>
      <vt:variant>
        <vt:lpwstr/>
      </vt:variant>
      <vt:variant>
        <vt:lpwstr>_Toc226547686</vt:lpwstr>
      </vt:variant>
      <vt:variant>
        <vt:i4>2031670</vt:i4>
      </vt:variant>
      <vt:variant>
        <vt:i4>2</vt:i4>
      </vt:variant>
      <vt:variant>
        <vt:i4>0</vt:i4>
      </vt:variant>
      <vt:variant>
        <vt:i4>5</vt:i4>
      </vt:variant>
      <vt:variant>
        <vt:lpwstr/>
      </vt:variant>
      <vt:variant>
        <vt:lpwstr>_Toc226547685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Blake.Politte@sce.com; Brian Paul Smith</dc:creator>
  <cp:keywords/>
  <dc:description/>
  <cp:lastModifiedBy>Brian Paul Smith</cp:lastModifiedBy>
  <cp:revision>1190</cp:revision>
  <cp:lastPrinted>2026-05-14T17:56:00Z</cp:lastPrinted>
  <dcterms:created xsi:type="dcterms:W3CDTF">2021-05-25T16:00:00Z</dcterms:created>
  <dcterms:modified xsi:type="dcterms:W3CDTF">2026-05-14T17:56:00Z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0x0101008009DF5185EECD4FAF09AB2FC78A195E</vt:lpwstr>
  </property>
  <property fmtid="{D5CDD505-2E9C-101B-9397-08002B2CF9AE}" pid="3" name="_dlc_DocIdItemGuid">
    <vt:lpwstr>2eec48a1-fee2-4d08-af47-cc4bd370a697</vt:lpwstr>
  </property>
  <property fmtid="{D5CDD505-2E9C-101B-9397-08002B2CF9AE}" pid="4" name="MSIP_Label_bc3dd1c7-2c40-4a31-84b2-bec599b321a0_Enabled">
    <vt:lpwstr>true</vt:lpwstr>
  </property>
  <property fmtid="{D5CDD505-2E9C-101B-9397-08002B2CF9AE}" pid="5" name="MSIP_Label_bc3dd1c7-2c40-4a31-84b2-bec599b321a0_SetDate">
    <vt:lpwstr>2023-01-02T20:19:50Z</vt:lpwstr>
  </property>
  <property fmtid="{D5CDD505-2E9C-101B-9397-08002B2CF9AE}" pid="6" name="MSIP_Label_bc3dd1c7-2c40-4a31-84b2-bec599b321a0_Method">
    <vt:lpwstr>Standard</vt:lpwstr>
  </property>
  <property fmtid="{D5CDD505-2E9C-101B-9397-08002B2CF9AE}" pid="7" name="MSIP_Label_bc3dd1c7-2c40-4a31-84b2-bec599b321a0_Name">
    <vt:lpwstr>bc3dd1c7-2c40-4a31-84b2-bec599b321a0</vt:lpwstr>
  </property>
  <property fmtid="{D5CDD505-2E9C-101B-9397-08002B2CF9AE}" pid="8" name="MSIP_Label_bc3dd1c7-2c40-4a31-84b2-bec599b321a0_SiteId">
    <vt:lpwstr>5b2a8fee-4c95-4bdc-8aae-196f8aacb1b6</vt:lpwstr>
  </property>
  <property fmtid="{D5CDD505-2E9C-101B-9397-08002B2CF9AE}" pid="9" name="MSIP_Label_bc3dd1c7-2c40-4a31-84b2-bec599b321a0_ActionId">
    <vt:lpwstr>97cda14e-4f23-4d61-a5aa-04789c3e89e5</vt:lpwstr>
  </property>
  <property fmtid="{D5CDD505-2E9C-101B-9397-08002B2CF9AE}" pid="10" name="MSIP_Label_bc3dd1c7-2c40-4a31-84b2-bec599b321a0_ContentBits">
    <vt:lpwstr>0</vt:lpwstr>
  </property>
</Properties>
</file>