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g="http://schemas.microsoft.com/office/word/2010/wordprocessingGroup" xmlns:wps="http://schemas.microsoft.com/office/word/2010/wordprocessingShape">
  <w:body>
    <w:p>
      <w:pPr>
        <w:spacing w:before="240" w:after="120"/>
      </w:pPr>
      <w:r>
        <w:rPr>
          <w:b/>
          <w:sz w:val="40"/>
        </w:rPr>
        <w:t xml:space="preserve">Schedule Risk Analysis Report - USA OTB Master IMS</w:t>
      </w:r>
    </w:p>
    <w:p>
      <w:pPr>
        <w:spacing w:before="240" w:after="120"/>
      </w:pPr>
      <w:r>
        <w:rPr>
          <w:b/>
          <w:sz w:val="30"/>
        </w:rPr>
        <w:t xml:space="preserve">Executive summary</w:t>
      </w:r>
    </w:p>
    <w:p>
      <w:pPr>
        <w:spacing w:after="120"/>
      </w:pPr>
      <w:r>
        <w:rPr/>
        <w:t xml:space="preserve">This Schedule Risk Analysis evaluates the finish of Ready to Ship over 2000 Monte-Carlo iterations. The deterministic (logic-only) finish is 2027-10-19 (about P30). The risk-adjusted finish is most likely 2027-11-03 (P50); 2027-11-09 at P80 and 2027-11-23 at P90 carry progressively more contingency. The mean outcome is 2027-11-02 with a standard deviation of 7.8 working days (11.2 calendar days). 12 discrete risk/opportunity event(s) were modeled. The largest duration-sensitivity driver is task n/a.</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Measure</w:t>
            </w:r>
          </w:p>
        </w:tc>
        <w:tc>
          <w:tcPr>
            <w:tcMar>
              <w:left w:w="80" w:type="dxa"/>
              <w:right w:w="80" w:type="dxa"/>
            </w:tcMar>
          </w:tcPr>
          <w:p>
            <w:r>
              <w:rPr>
                <w:b/>
                <w:sz w:val="18"/>
              </w:rPr>
              <w:t xml:space="preserve">Value</w:t>
            </w:r>
          </w:p>
        </w:tc>
      </w:tr>
      <w:tr>
        <w:tc>
          <w:tcPr>
            <w:tcMar>
              <w:left w:w="80" w:type="dxa"/>
              <w:right w:w="80" w:type="dxa"/>
            </w:tcMar>
          </w:tcPr>
          <w:p>
            <w:r>
              <w:rPr>
                <w:sz w:val="18"/>
              </w:rPr>
              <w:t xml:space="preserve">Focus event</w:t>
            </w:r>
          </w:p>
        </w:tc>
        <w:tc>
          <w:tcPr>
            <w:tcMar>
              <w:left w:w="80" w:type="dxa"/>
              <w:right w:w="80" w:type="dxa"/>
            </w:tcMar>
          </w:tcPr>
          <w:p>
            <w:r>
              <w:rPr>
                <w:sz w:val="18"/>
              </w:rPr>
              <w:t xml:space="preserve">152 - Ready to Ship</w:t>
            </w:r>
          </w:p>
        </w:tc>
      </w:tr>
      <w:tr>
        <w:tc>
          <w:tcPr>
            <w:tcMar>
              <w:left w:w="80" w:type="dxa"/>
              <w:right w:w="80" w:type="dxa"/>
            </w:tcMar>
          </w:tcPr>
          <w:p>
            <w:r>
              <w:rPr>
                <w:sz w:val="18"/>
              </w:rPr>
              <w:t xml:space="preserve">Deterministic finish</w:t>
            </w:r>
          </w:p>
        </w:tc>
        <w:tc>
          <w:tcPr>
            <w:tcMar>
              <w:left w:w="80" w:type="dxa"/>
              <w:right w:w="80" w:type="dxa"/>
            </w:tcMar>
          </w:tcPr>
          <w:p>
            <w:r>
              <w:rPr>
                <w:sz w:val="18"/>
              </w:rPr>
              <w:t xml:space="preserve">2027-10-19 (P30.2)</w:t>
            </w:r>
          </w:p>
        </w:tc>
      </w:tr>
      <w:tr>
        <w:tc>
          <w:tcPr>
            <w:tcMar>
              <w:left w:w="80" w:type="dxa"/>
              <w:right w:w="80" w:type="dxa"/>
            </w:tcMar>
          </w:tcPr>
          <w:p>
            <w:r>
              <w:rPr>
                <w:sz w:val="18"/>
              </w:rPr>
              <w:t xml:space="preserve">P50 (most likely)</w:t>
            </w:r>
          </w:p>
        </w:tc>
        <w:tc>
          <w:tcPr>
            <w:tcMar>
              <w:left w:w="80" w:type="dxa"/>
              <w:right w:w="80" w:type="dxa"/>
            </w:tcMar>
          </w:tcPr>
          <w:p>
            <w:r>
              <w:rPr>
                <w:sz w:val="18"/>
              </w:rPr>
              <w:t xml:space="preserve">2027-11-03</w:t>
            </w:r>
          </w:p>
        </w:tc>
      </w:tr>
      <w:tr>
        <w:tc>
          <w:tcPr>
            <w:tcMar>
              <w:left w:w="80" w:type="dxa"/>
              <w:right w:w="80" w:type="dxa"/>
            </w:tcMar>
          </w:tcPr>
          <w:p>
            <w:r>
              <w:rPr>
                <w:sz w:val="18"/>
              </w:rPr>
              <w:t xml:space="preserve">P80</w:t>
            </w:r>
          </w:p>
        </w:tc>
        <w:tc>
          <w:tcPr>
            <w:tcMar>
              <w:left w:w="80" w:type="dxa"/>
              <w:right w:w="80" w:type="dxa"/>
            </w:tcMar>
          </w:tcPr>
          <w:p>
            <w:r>
              <w:rPr>
                <w:sz w:val="18"/>
              </w:rPr>
              <w:t xml:space="preserve">2027-11-09</w:t>
            </w:r>
          </w:p>
        </w:tc>
      </w:tr>
      <w:tr>
        <w:tc>
          <w:tcPr>
            <w:tcMar>
              <w:left w:w="80" w:type="dxa"/>
              <w:right w:w="80" w:type="dxa"/>
            </w:tcMar>
          </w:tcPr>
          <w:p>
            <w:r>
              <w:rPr>
                <w:sz w:val="18"/>
              </w:rPr>
              <w:t xml:space="preserve">P90</w:t>
            </w:r>
          </w:p>
        </w:tc>
        <w:tc>
          <w:tcPr>
            <w:tcMar>
              <w:left w:w="80" w:type="dxa"/>
              <w:right w:w="80" w:type="dxa"/>
            </w:tcMar>
          </w:tcPr>
          <w:p>
            <w:r>
              <w:rPr>
                <w:sz w:val="18"/>
              </w:rPr>
              <w:t xml:space="preserve">2027-11-23</w:t>
            </w:r>
          </w:p>
        </w:tc>
      </w:tr>
      <w:tr>
        <w:tc>
          <w:tcPr>
            <w:tcMar>
              <w:left w:w="80" w:type="dxa"/>
              <w:right w:w="80" w:type="dxa"/>
            </w:tcMar>
          </w:tcPr>
          <w:p>
            <w:r>
              <w:rPr>
                <w:sz w:val="18"/>
              </w:rPr>
              <w:t xml:space="preserve">Mean</w:t>
            </w:r>
          </w:p>
        </w:tc>
        <w:tc>
          <w:tcPr>
            <w:tcMar>
              <w:left w:w="80" w:type="dxa"/>
              <w:right w:w="80" w:type="dxa"/>
            </w:tcMar>
          </w:tcPr>
          <w:p>
            <w:r>
              <w:rPr>
                <w:sz w:val="18"/>
              </w:rPr>
              <w:t xml:space="preserve">2027-11-02</w:t>
            </w:r>
          </w:p>
        </w:tc>
      </w:tr>
      <w:tr>
        <w:tc>
          <w:tcPr>
            <w:tcMar>
              <w:left w:w="80" w:type="dxa"/>
              <w:right w:w="80" w:type="dxa"/>
            </w:tcMar>
          </w:tcPr>
          <w:p>
            <w:r>
              <w:rPr>
                <w:sz w:val="18"/>
              </w:rPr>
              <w:t xml:space="preserve">Std deviation (working days)</w:t>
            </w:r>
          </w:p>
        </w:tc>
        <w:tc>
          <w:tcPr>
            <w:tcMar>
              <w:left w:w="80" w:type="dxa"/>
              <w:right w:w="80" w:type="dxa"/>
            </w:tcMar>
          </w:tcPr>
          <w:p>
            <w:r>
              <w:rPr>
                <w:sz w:val="18"/>
              </w:rPr>
              <w:t xml:space="preserve">7.8</w:t>
            </w:r>
          </w:p>
        </w:tc>
      </w:tr>
      <w:tr>
        <w:tc>
          <w:tcPr>
            <w:tcMar>
              <w:left w:w="80" w:type="dxa"/>
              <w:right w:w="80" w:type="dxa"/>
            </w:tcMar>
          </w:tcPr>
          <w:p>
            <w:r>
              <w:rPr>
                <w:sz w:val="18"/>
              </w:rPr>
              <w:t xml:space="preserve">Std deviation (calendar days)</w:t>
            </w:r>
          </w:p>
        </w:tc>
        <w:tc>
          <w:tcPr>
            <w:tcMar>
              <w:left w:w="80" w:type="dxa"/>
              <w:right w:w="80" w:type="dxa"/>
            </w:tcMar>
          </w:tcPr>
          <w:p>
            <w:r>
              <w:rPr>
                <w:sz w:val="18"/>
              </w:rPr>
              <w:t xml:space="preserve">11.2</w:t>
            </w:r>
          </w:p>
        </w:tc>
      </w:tr>
      <w:tr>
        <w:tc>
          <w:tcPr>
            <w:tcMar>
              <w:left w:w="80" w:type="dxa"/>
              <w:right w:w="80" w:type="dxa"/>
            </w:tcMar>
          </w:tcPr>
          <w:p>
            <w:r>
              <w:rPr>
                <w:sz w:val="18"/>
              </w:rPr>
              <w:t xml:space="preserve">Risk / opportunity events</w:t>
            </w:r>
          </w:p>
        </w:tc>
        <w:tc>
          <w:tcPr>
            <w:tcMar>
              <w:left w:w="80" w:type="dxa"/>
              <w:right w:w="80" w:type="dxa"/>
            </w:tcMar>
          </w:tcPr>
          <w:p>
            <w:r>
              <w:rPr>
                <w:sz w:val="18"/>
              </w:rPr>
              <w:t xml:space="preserve">12</w:t>
            </w:r>
          </w:p>
        </w:tc>
      </w:tr>
      <w:tr>
        <w:tc>
          <w:tcPr>
            <w:tcMar>
              <w:left w:w="80" w:type="dxa"/>
              <w:right w:w="80" w:type="dxa"/>
            </w:tcMar>
          </w:tcPr>
          <w:p>
            <w:r>
              <w:rPr>
                <w:sz w:val="18"/>
              </w:rPr>
              <w:t xml:space="preserve">Top sensitivity driver</w:t>
            </w:r>
          </w:p>
        </w:tc>
        <w:tc>
          <w:tcPr>
            <w:tcMar>
              <w:left w:w="80" w:type="dxa"/>
              <w:right w:w="80" w:type="dxa"/>
            </w:tcMar>
          </w:tcPr>
          <w:p>
            <w:r>
              <w:rPr>
                <w:sz w:val="18"/>
              </w:rPr>
              <w:t xml:space="preserve">n/a</w:t>
            </w:r>
          </w:p>
        </w:tc>
      </w:tr>
    </w:tbl>
    <w:p/>
    <w:p>
      <w:pPr>
        <w:spacing w:after="120"/>
      </w:pPr>
      <w:r>
        <w:rPr>
          <w:b/>
        </w:rPr>
        <w:t xml:space="preserve">How to read this: </w:t>
      </w:r>
      <w:r>
        <w:rPr/>
        <w:t xml:space="preserve">Read the P-values as confidence levels: a P80 date has an approximately 80% modeled chance of being met. The deterministic finish typically sits well below P50, so the gap between them is the contingency the current logic does not yet carry.</w:t>
      </w:r>
    </w:p>
    <w:p>
      <w:pPr>
        <w:spacing w:before="240" w:after="120"/>
      </w:pPr>
      <w:r>
        <w:rPr>
          <w:b/>
          <w:sz w:val="30"/>
        </w:rPr>
        <w:t xml:space="preserve">How to set up this analysis (inputs)</w:t>
      </w:r>
    </w:p>
    <w:p>
      <w:pPr>
        <w:spacing w:after="120"/>
      </w:pPr>
      <w:r>
        <w:rPr/>
        <w:t xml:space="preserve">The forecast is driven entirely by the inputs below. Enter them on the Schedule Risk &amp; Opportunity Analysis page, then run the Monte-Carlo. This section documents exactly what was used for this report so the analysis can be reviewed and reproduced.</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Input</w:t>
            </w:r>
          </w:p>
        </w:tc>
        <w:tc>
          <w:tcPr>
            <w:tcMar>
              <w:left w:w="80" w:type="dxa"/>
              <w:right w:w="80" w:type="dxa"/>
            </w:tcMar>
          </w:tcPr>
          <w:p>
            <w:r>
              <w:rPr>
                <w:b/>
                <w:sz w:val="18"/>
              </w:rPr>
              <w:t xml:space="preserve">How you enter it</w:t>
            </w:r>
          </w:p>
        </w:tc>
        <w:tc>
          <w:tcPr>
            <w:tcMar>
              <w:left w:w="80" w:type="dxa"/>
              <w:right w:w="80" w:type="dxa"/>
            </w:tcMar>
          </w:tcPr>
          <w:p>
            <w:r>
              <w:rPr>
                <w:b/>
                <w:sz w:val="18"/>
              </w:rPr>
              <w:t xml:space="preserve">What it does</w:t>
            </w:r>
          </w:p>
        </w:tc>
      </w:tr>
      <w:tr>
        <w:tc>
          <w:tcPr>
            <w:tcMar>
              <w:left w:w="80" w:type="dxa"/>
              <w:right w:w="80" w:type="dxa"/>
            </w:tcMar>
          </w:tcPr>
          <w:p>
            <w:r>
              <w:rPr>
                <w:sz w:val="18"/>
              </w:rPr>
              <w:t xml:space="preserve">Focus event</w:t>
            </w:r>
          </w:p>
        </w:tc>
        <w:tc>
          <w:tcPr>
            <w:tcMar>
              <w:left w:w="80" w:type="dxa"/>
              <w:right w:w="80" w:type="dxa"/>
            </w:tcMar>
          </w:tcPr>
          <w:p>
            <w:r>
              <w:rPr>
                <w:sz w:val="18"/>
              </w:rPr>
              <w:t xml:space="preserve">Type the task UID whose finish you want to forecast (blank = project finish).</w:t>
            </w:r>
          </w:p>
        </w:tc>
        <w:tc>
          <w:tcPr>
            <w:tcMar>
              <w:left w:w="80" w:type="dxa"/>
              <w:right w:w="80" w:type="dxa"/>
            </w:tcMar>
          </w:tcPr>
          <w:p>
            <w:r>
              <w:rPr>
                <w:sz w:val="18"/>
              </w:rPr>
              <w:t xml:space="preserve">Every result (S-curve, percentiles, sensitivity) is measured at this event's finish.</w:t>
            </w:r>
          </w:p>
        </w:tc>
      </w:tr>
      <w:tr>
        <w:tc>
          <w:tcPr>
            <w:tcMar>
              <w:left w:w="80" w:type="dxa"/>
              <w:right w:w="80" w:type="dxa"/>
            </w:tcMar>
          </w:tcPr>
          <w:p>
            <w:r>
              <w:rPr>
                <w:sz w:val="18"/>
              </w:rPr>
              <w:t xml:space="preserve">Risk Ranking Factor (0-5)</w:t>
            </w:r>
          </w:p>
        </w:tc>
        <w:tc>
          <w:tcPr>
            <w:tcMar>
              <w:left w:w="80" w:type="dxa"/>
              <w:right w:w="80" w:type="dxa"/>
            </w:tcMar>
          </w:tcPr>
          <w:p>
            <w:r>
              <w:rPr>
                <w:sz w:val="18"/>
              </w:rPr>
              <w:t xml:space="preserve">Per task, in the grid or the 'Assign Risk Ranking Factor' box (one value, a list of UIDs, or paste a whole column from Excel/MS Project).</w:t>
            </w:r>
          </w:p>
        </w:tc>
        <w:tc>
          <w:tcPr>
            <w:tcMar>
              <w:left w:w="80" w:type="dxa"/>
              <w:right w:w="80" w:type="dxa"/>
            </w:tcMar>
          </w:tcPr>
          <w:p>
            <w:r>
              <w:rPr>
                <w:sz w:val="18"/>
              </w:rPr>
              <w:t xml:space="preserve">0 = no duration uncertainty (uses the Remaining Duration as-is). 1-5 widen the Best/Worst-case spread using the Risk Factors table below.</w:t>
            </w:r>
          </w:p>
        </w:tc>
      </w:tr>
      <w:tr>
        <w:tc>
          <w:tcPr>
            <w:tcMar>
              <w:left w:w="80" w:type="dxa"/>
              <w:right w:w="80" w:type="dxa"/>
            </w:tcMar>
          </w:tcPr>
          <w:p>
            <w:r>
              <w:rPr>
                <w:sz w:val="18"/>
              </w:rPr>
              <w:t xml:space="preserve">Best / Worst-case duration</w:t>
            </w:r>
          </w:p>
        </w:tc>
        <w:tc>
          <w:tcPr>
            <w:tcMar>
              <w:left w:w="80" w:type="dxa"/>
              <w:right w:w="80" w:type="dxa"/>
            </w:tcMar>
          </w:tcPr>
          <w:p>
            <w:r>
              <w:rPr>
                <w:sz w:val="18"/>
              </w:rPr>
              <w:t xml:space="preserve">Auto-calculated from the factor (ML = current Remaining Duration), or type a value to override.</w:t>
            </w:r>
          </w:p>
        </w:tc>
        <w:tc>
          <w:tcPr>
            <w:tcMar>
              <w:left w:w="80" w:type="dxa"/>
              <w:right w:w="80" w:type="dxa"/>
            </w:tcMar>
          </w:tcPr>
          <w:p>
            <w:r>
              <w:rPr>
                <w:sz w:val="18"/>
              </w:rPr>
              <w:t xml:space="preserve">Sets the low/high ends of each task's sampled duration range.</w:t>
            </w:r>
          </w:p>
        </w:tc>
      </w:tr>
      <w:tr>
        <w:tc>
          <w:tcPr>
            <w:tcMar>
              <w:left w:w="80" w:type="dxa"/>
              <w:right w:w="80" w:type="dxa"/>
            </w:tcMar>
          </w:tcPr>
          <w:p>
            <w:r>
              <w:rPr>
                <w:sz w:val="18"/>
              </w:rPr>
              <w:t xml:space="preserve">Risk / Opportunity register</w:t>
            </w:r>
          </w:p>
        </w:tc>
        <w:tc>
          <w:tcPr>
            <w:tcMar>
              <w:left w:w="80" w:type="dxa"/>
              <w:right w:w="80" w:type="dxa"/>
            </w:tcMar>
          </w:tcPr>
          <w:p>
            <w:r>
              <w:rPr>
                <w:sz w:val="18"/>
              </w:rPr>
              <w:t xml:space="preserve">Add an event with a probability %, a schedule impact in days (positive = delay/risk, negative = acceleration/opportunity), and the affected task UID(s).</w:t>
            </w:r>
          </w:p>
        </w:tc>
        <w:tc>
          <w:tcPr>
            <w:tcMar>
              <w:left w:w="80" w:type="dxa"/>
              <w:right w:w="80" w:type="dxa"/>
            </w:tcMar>
          </w:tcPr>
          <w:p>
            <w:r>
              <w:rPr>
                <w:sz w:val="18"/>
              </w:rPr>
              <w:t xml:space="preserve">On each iteration the event may fire and add its impact to the affected tasks.</w:t>
            </w:r>
          </w:p>
        </w:tc>
      </w:tr>
      <w:tr>
        <w:tc>
          <w:tcPr>
            <w:tcMar>
              <w:left w:w="80" w:type="dxa"/>
              <w:right w:w="80" w:type="dxa"/>
            </w:tcMar>
          </w:tcPr>
          <w:p>
            <w:r>
              <w:rPr>
                <w:sz w:val="18"/>
              </w:rPr>
              <w:t xml:space="preserve">Occurrence mode</w:t>
            </w:r>
          </w:p>
        </w:tc>
        <w:tc>
          <w:tcPr>
            <w:tcMar>
              <w:left w:w="80" w:type="dxa"/>
              <w:right w:w="80" w:type="dxa"/>
            </w:tcMar>
          </w:tcPr>
          <w:p>
            <w:r>
              <w:rPr>
                <w:sz w:val="18"/>
              </w:rPr>
              <w:t xml:space="preserve">Choose 'Random each iteration' or 'Exact percentage overall'.</w:t>
            </w:r>
          </w:p>
        </w:tc>
        <w:tc>
          <w:tcPr>
            <w:tcMar>
              <w:left w:w="80" w:type="dxa"/>
              <w:right w:w="80" w:type="dxa"/>
            </w:tcMar>
          </w:tcPr>
          <w:p>
            <w:r>
              <w:rPr>
                <w:sz w:val="18"/>
              </w:rPr>
              <w:t xml:space="preserve">How often registered events fire across the run (see below).</w:t>
            </w:r>
          </w:p>
        </w:tc>
      </w:tr>
      <w:tr>
        <w:tc>
          <w:tcPr>
            <w:tcMar>
              <w:left w:w="80" w:type="dxa"/>
              <w:right w:w="80" w:type="dxa"/>
            </w:tcMar>
          </w:tcPr>
          <w:p>
            <w:r>
              <w:rPr>
                <w:sz w:val="18"/>
              </w:rPr>
              <w:t xml:space="preserve">Correlation</w:t>
            </w:r>
          </w:p>
        </w:tc>
        <w:tc>
          <w:tcPr>
            <w:tcMar>
              <w:left w:w="80" w:type="dxa"/>
              <w:right w:w="80" w:type="dxa"/>
            </w:tcMar>
          </w:tcPr>
          <w:p>
            <w:r>
              <w:rPr>
                <w:sz w:val="18"/>
              </w:rPr>
              <w:t xml:space="preserve">0 to 1 (0 = independent; 0.3-0.5 typical).</w:t>
            </w:r>
          </w:p>
        </w:tc>
        <w:tc>
          <w:tcPr>
            <w:tcMar>
              <w:left w:w="80" w:type="dxa"/>
              <w:right w:w="80" w:type="dxa"/>
            </w:tcMar>
          </w:tcPr>
          <w:p>
            <w:r>
              <w:rPr>
                <w:sz w:val="18"/>
              </w:rPr>
              <w:t xml:space="preserve">Couples task durations so highs/lows do not fully cancel, widening the spread.</w:t>
            </w:r>
          </w:p>
        </w:tc>
      </w:tr>
    </w:tbl>
    <w:p/>
    <w:p>
      <w:pPr>
        <w:spacing w:before="240" w:after="120"/>
      </w:pPr>
      <w:r>
        <w:rPr>
          <w:b/>
          <w:sz w:val="25"/>
        </w:rPr>
        <w:t xml:space="preserve">Risk Factors table (factor -&gt; Best/Worst case)</w:t>
      </w:r>
    </w:p>
    <w:p>
      <w:pPr>
        <w:spacing w:after="120"/>
      </w:pPr>
      <w:r>
        <w:rPr/>
        <w:t xml:space="preserve">Best case = ML x (1 - subtract%/100); Worst case = ML x (1 + add%/100), where ML is the task's current Remaining Duration. These are the percentages used for this report:</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Risk Ranking Factor</w:t>
            </w:r>
          </w:p>
        </w:tc>
        <w:tc>
          <w:tcPr>
            <w:tcMar>
              <w:left w:w="80" w:type="dxa"/>
              <w:right w:w="80" w:type="dxa"/>
            </w:tcMar>
          </w:tcPr>
          <w:p>
            <w:r>
              <w:rPr>
                <w:b/>
                <w:sz w:val="18"/>
              </w:rPr>
              <w:t xml:space="preserve">% subtract (Best case)</w:t>
            </w:r>
          </w:p>
        </w:tc>
        <w:tc>
          <w:tcPr>
            <w:tcMar>
              <w:left w:w="80" w:type="dxa"/>
              <w:right w:w="80" w:type="dxa"/>
            </w:tcMar>
          </w:tcPr>
          <w:p>
            <w:r>
              <w:rPr>
                <w:b/>
                <w:sz w:val="18"/>
              </w:rPr>
              <w:t xml:space="preserve">% add (Worst case)</w:t>
            </w:r>
          </w:p>
        </w:tc>
      </w:tr>
      <w:tr>
        <w:tc>
          <w:tcPr>
            <w:tcMar>
              <w:left w:w="80" w:type="dxa"/>
              <w:right w:w="80" w:type="dxa"/>
            </w:tcMar>
          </w:tcPr>
          <w:p>
            <w:r>
              <w:rPr>
                <w:sz w:val="18"/>
              </w:rPr>
              <w:t xml:space="preserve">0 (no uncertainty)</w:t>
            </w:r>
          </w:p>
        </w:tc>
        <w:tc>
          <w:tcPr>
            <w:tcMar>
              <w:left w:w="80" w:type="dxa"/>
              <w:right w:w="80" w:type="dxa"/>
            </w:tcMar>
          </w:tcPr>
          <w:p>
            <w:r>
              <w:rPr>
                <w:sz w:val="18"/>
              </w:rPr>
              <w:t xml:space="preserve">0</w:t>
            </w:r>
          </w:p>
        </w:tc>
        <w:tc>
          <w:tcPr>
            <w:tcMar>
              <w:left w:w="80" w:type="dxa"/>
              <w:right w:w="80" w:type="dxa"/>
            </w:tcMar>
          </w:tcPr>
          <w:p>
            <w:r>
              <w:rPr>
                <w:sz w:val="18"/>
              </w:rPr>
              <w:t xml:space="preserve">0</w:t>
            </w:r>
          </w:p>
        </w:tc>
      </w:tr>
      <w:tr>
        <w:tc>
          <w:tcPr>
            <w:tcMar>
              <w:left w:w="80" w:type="dxa"/>
              <w:right w:w="80" w:type="dxa"/>
            </w:tcMar>
          </w:tcPr>
          <w:p>
            <w:r>
              <w:rPr>
                <w:sz w:val="18"/>
              </w:rPr>
              <w:t xml:space="preserve">1</w:t>
            </w:r>
          </w:p>
        </w:tc>
        <w:tc>
          <w:tcPr>
            <w:tcMar>
              <w:left w:w="80" w:type="dxa"/>
              <w:right w:w="80" w:type="dxa"/>
            </w:tcMar>
          </w:tcPr>
          <w:p>
            <w:r>
              <w:rPr>
                <w:sz w:val="18"/>
              </w:rPr>
              <w:t xml:space="preserve">50</w:t>
            </w:r>
          </w:p>
        </w:tc>
        <w:tc>
          <w:tcPr>
            <w:tcMar>
              <w:left w:w="80" w:type="dxa"/>
              <w:right w:w="80" w:type="dxa"/>
            </w:tcMar>
          </w:tcPr>
          <w:p>
            <w:r>
              <w:rPr>
                <w:sz w:val="18"/>
              </w:rPr>
              <w:t xml:space="preserve">10</w:t>
            </w:r>
          </w:p>
        </w:tc>
      </w:tr>
      <w:tr>
        <w:tc>
          <w:tcPr>
            <w:tcMar>
              <w:left w:w="80" w:type="dxa"/>
              <w:right w:w="80" w:type="dxa"/>
            </w:tcMar>
          </w:tcPr>
          <w:p>
            <w:r>
              <w:rPr>
                <w:sz w:val="18"/>
              </w:rPr>
              <w:t xml:space="preserve">2</w:t>
            </w:r>
          </w:p>
        </w:tc>
        <w:tc>
          <w:tcPr>
            <w:tcMar>
              <w:left w:w="80" w:type="dxa"/>
              <w:right w:w="80" w:type="dxa"/>
            </w:tcMar>
          </w:tcPr>
          <w:p>
            <w:r>
              <w:rPr>
                <w:sz w:val="18"/>
              </w:rPr>
              <w:t xml:space="preserve">40</w:t>
            </w:r>
          </w:p>
        </w:tc>
        <w:tc>
          <w:tcPr>
            <w:tcMar>
              <w:left w:w="80" w:type="dxa"/>
              <w:right w:w="80" w:type="dxa"/>
            </w:tcMar>
          </w:tcPr>
          <w:p>
            <w:r>
              <w:rPr>
                <w:sz w:val="18"/>
              </w:rPr>
              <w:t xml:space="preserve">20</w:t>
            </w:r>
          </w:p>
        </w:tc>
      </w:tr>
      <w:tr>
        <w:tc>
          <w:tcPr>
            <w:tcMar>
              <w:left w:w="80" w:type="dxa"/>
              <w:right w:w="80" w:type="dxa"/>
            </w:tcMar>
          </w:tcPr>
          <w:p>
            <w:r>
              <w:rPr>
                <w:sz w:val="18"/>
              </w:rPr>
              <w:t xml:space="preserve">3</w:t>
            </w:r>
          </w:p>
        </w:tc>
        <w:tc>
          <w:tcPr>
            <w:tcMar>
              <w:left w:w="80" w:type="dxa"/>
              <w:right w:w="80" w:type="dxa"/>
            </w:tcMar>
          </w:tcPr>
          <w:p>
            <w:r>
              <w:rPr>
                <w:sz w:val="18"/>
              </w:rPr>
              <w:t xml:space="preserve">30</w:t>
            </w:r>
          </w:p>
        </w:tc>
        <w:tc>
          <w:tcPr>
            <w:tcMar>
              <w:left w:w="80" w:type="dxa"/>
              <w:right w:w="80" w:type="dxa"/>
            </w:tcMar>
          </w:tcPr>
          <w:p>
            <w:r>
              <w:rPr>
                <w:sz w:val="18"/>
              </w:rPr>
              <w:t xml:space="preserve">30</w:t>
            </w:r>
          </w:p>
        </w:tc>
      </w:tr>
      <w:tr>
        <w:tc>
          <w:tcPr>
            <w:tcMar>
              <w:left w:w="80" w:type="dxa"/>
              <w:right w:w="80" w:type="dxa"/>
            </w:tcMar>
          </w:tcPr>
          <w:p>
            <w:r>
              <w:rPr>
                <w:sz w:val="18"/>
              </w:rPr>
              <w:t xml:space="preserve">4</w:t>
            </w:r>
          </w:p>
        </w:tc>
        <w:tc>
          <w:tcPr>
            <w:tcMar>
              <w:left w:w="80" w:type="dxa"/>
              <w:right w:w="80" w:type="dxa"/>
            </w:tcMar>
          </w:tcPr>
          <w:p>
            <w:r>
              <w:rPr>
                <w:sz w:val="18"/>
              </w:rPr>
              <w:t xml:space="preserve">20</w:t>
            </w:r>
          </w:p>
        </w:tc>
        <w:tc>
          <w:tcPr>
            <w:tcMar>
              <w:left w:w="80" w:type="dxa"/>
              <w:right w:w="80" w:type="dxa"/>
            </w:tcMar>
          </w:tcPr>
          <w:p>
            <w:r>
              <w:rPr>
                <w:sz w:val="18"/>
              </w:rPr>
              <w:t xml:space="preserve">40</w:t>
            </w:r>
          </w:p>
        </w:tc>
      </w:tr>
      <w:tr>
        <w:tc>
          <w:tcPr>
            <w:tcMar>
              <w:left w:w="80" w:type="dxa"/>
              <w:right w:w="80" w:type="dxa"/>
            </w:tcMar>
          </w:tcPr>
          <w:p>
            <w:r>
              <w:rPr>
                <w:sz w:val="18"/>
              </w:rPr>
              <w:t xml:space="preserve">5</w:t>
            </w:r>
          </w:p>
        </w:tc>
        <w:tc>
          <w:tcPr>
            <w:tcMar>
              <w:left w:w="80" w:type="dxa"/>
              <w:right w:w="80" w:type="dxa"/>
            </w:tcMar>
          </w:tcPr>
          <w:p>
            <w:r>
              <w:rPr>
                <w:sz w:val="18"/>
              </w:rPr>
              <w:t xml:space="preserve">10</w:t>
            </w:r>
          </w:p>
        </w:tc>
        <w:tc>
          <w:tcPr>
            <w:tcMar>
              <w:left w:w="80" w:type="dxa"/>
              <w:right w:w="80" w:type="dxa"/>
            </w:tcMar>
          </w:tcPr>
          <w:p>
            <w:r>
              <w:rPr>
                <w:sz w:val="18"/>
              </w:rPr>
              <w:t xml:space="preserve">50</w:t>
            </w:r>
          </w:p>
        </w:tc>
      </w:tr>
    </w:tbl>
    <w:p/>
    <w:p>
      <w:pPr>
        <w:spacing w:after="120"/>
      </w:pPr>
      <w:r>
        <w:rPr>
          <w:b/>
        </w:rPr>
        <w:t xml:space="preserve">Random each iteration: </w:t>
      </w:r>
      <w:r>
        <w:rPr/>
        <w:t xml:space="preserve">When this option is selected, the probability of risks/opportunities occurring is evaluated independently on each iteration of the SRA using the entered probability of occurrence. Over many iterations the average result will be close to the entered percentage, but the exact number of occurrences may vary each time you run the SRA.</w:t>
      </w:r>
    </w:p>
    <w:p>
      <w:pPr>
        <w:spacing w:after="120"/>
      </w:pPr>
      <w:r>
        <w:rPr>
          <w:b/>
        </w:rPr>
        <w:t xml:space="preserve">Exact percentage overall: </w:t>
      </w:r>
      <w:r>
        <w:rPr/>
        <w:t xml:space="preserve">When this option is selected, the total number of times a given risk/opportunity occurs is determined at the beginning of the SRA process based on the entered probability and the total number of SRA iterations chosen. That total is then randomly distributed across the iterations, so the risk/opportunity occurs the exact expected number of times overall.</w:t>
      </w:r>
    </w:p>
    <w:p>
      <w:pPr>
        <w:spacing w:before="240" w:after="120"/>
      </w:pPr>
      <w:r>
        <w:rPr>
          <w:b/>
          <w:sz w:val="30"/>
        </w:rPr>
        <w:t xml:space="preserve">Focus-finish results</w:t>
      </w:r>
    </w:p>
    <w:p>
      <w:pPr>
        <w:spacing w:after="120"/>
      </w:pPr>
      <w:r>
        <w:rPr/>
        <w:t xml:space="preserve">The simulated finish-date distribution of the focus event: the deterministic finish, the P10/P50/P80/P90 confidence dates, the mean, and the spread (standard deviation).</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Measure</w:t>
            </w:r>
          </w:p>
        </w:tc>
        <w:tc>
          <w:tcPr>
            <w:tcMar>
              <w:left w:w="80" w:type="dxa"/>
              <w:right w:w="80" w:type="dxa"/>
            </w:tcMar>
          </w:tcPr>
          <w:p>
            <w:r>
              <w:rPr>
                <w:b/>
                <w:sz w:val="18"/>
              </w:rPr>
              <w:t xml:space="preserve">Value</w:t>
            </w:r>
          </w:p>
        </w:tc>
      </w:tr>
      <w:tr>
        <w:tc>
          <w:tcPr>
            <w:tcMar>
              <w:left w:w="80" w:type="dxa"/>
              <w:right w:w="80" w:type="dxa"/>
            </w:tcMar>
          </w:tcPr>
          <w:p>
            <w:r>
              <w:rPr>
                <w:sz w:val="18"/>
              </w:rPr>
              <w:t xml:space="preserve">Deterministic finish</w:t>
            </w:r>
          </w:p>
        </w:tc>
        <w:tc>
          <w:tcPr>
            <w:tcMar>
              <w:left w:w="80" w:type="dxa"/>
              <w:right w:w="80" w:type="dxa"/>
            </w:tcMar>
          </w:tcPr>
          <w:p>
            <w:r>
              <w:rPr>
                <w:sz w:val="18"/>
              </w:rPr>
              <w:t xml:space="preserve">2027-10-19</w:t>
            </w:r>
          </w:p>
        </w:tc>
      </w:tr>
      <w:tr>
        <w:tc>
          <w:tcPr>
            <w:tcMar>
              <w:left w:w="80" w:type="dxa"/>
              <w:right w:w="80" w:type="dxa"/>
            </w:tcMar>
          </w:tcPr>
          <w:p>
            <w:r>
              <w:rPr>
                <w:sz w:val="18"/>
              </w:rPr>
              <w:t xml:space="preserve">Deterministic percentile</w:t>
            </w:r>
          </w:p>
        </w:tc>
        <w:tc>
          <w:tcPr>
            <w:tcMar>
              <w:left w:w="80" w:type="dxa"/>
              <w:right w:w="80" w:type="dxa"/>
            </w:tcMar>
          </w:tcPr>
          <w:p>
            <w:r>
              <w:rPr>
                <w:sz w:val="18"/>
              </w:rPr>
              <w:t xml:space="preserve">30.2</w:t>
            </w:r>
          </w:p>
        </w:tc>
      </w:tr>
      <w:tr>
        <w:tc>
          <w:tcPr>
            <w:tcMar>
              <w:left w:w="80" w:type="dxa"/>
              <w:right w:w="80" w:type="dxa"/>
            </w:tcMar>
          </w:tcPr>
          <w:p>
            <w:r>
              <w:rPr>
                <w:sz w:val="18"/>
              </w:rPr>
              <w:t xml:space="preserve">P10</w:t>
            </w:r>
          </w:p>
        </w:tc>
        <w:tc>
          <w:tcPr>
            <w:tcMar>
              <w:left w:w="80" w:type="dxa"/>
              <w:right w:w="80" w:type="dxa"/>
            </w:tcMar>
          </w:tcPr>
          <w:p>
            <w:r>
              <w:rPr>
                <w:sz w:val="18"/>
              </w:rPr>
              <w:t xml:space="preserve">2027-10-19</w:t>
            </w:r>
          </w:p>
        </w:tc>
      </w:tr>
      <w:tr>
        <w:tc>
          <w:tcPr>
            <w:tcMar>
              <w:left w:w="80" w:type="dxa"/>
              <w:right w:w="80" w:type="dxa"/>
            </w:tcMar>
          </w:tcPr>
          <w:p>
            <w:r>
              <w:rPr>
                <w:sz w:val="18"/>
              </w:rPr>
              <w:t xml:space="preserve">P50</w:t>
            </w:r>
          </w:p>
        </w:tc>
        <w:tc>
          <w:tcPr>
            <w:tcMar>
              <w:left w:w="80" w:type="dxa"/>
              <w:right w:w="80" w:type="dxa"/>
            </w:tcMar>
          </w:tcPr>
          <w:p>
            <w:r>
              <w:rPr>
                <w:sz w:val="18"/>
              </w:rPr>
              <w:t xml:space="preserve">2027-11-03</w:t>
            </w:r>
          </w:p>
        </w:tc>
      </w:tr>
      <w:tr>
        <w:tc>
          <w:tcPr>
            <w:tcMar>
              <w:left w:w="80" w:type="dxa"/>
              <w:right w:w="80" w:type="dxa"/>
            </w:tcMar>
          </w:tcPr>
          <w:p>
            <w:r>
              <w:rPr>
                <w:sz w:val="18"/>
              </w:rPr>
              <w:t xml:space="preserve">P80</w:t>
            </w:r>
          </w:p>
        </w:tc>
        <w:tc>
          <w:tcPr>
            <w:tcMar>
              <w:left w:w="80" w:type="dxa"/>
              <w:right w:w="80" w:type="dxa"/>
            </w:tcMar>
          </w:tcPr>
          <w:p>
            <w:r>
              <w:rPr>
                <w:sz w:val="18"/>
              </w:rPr>
              <w:t xml:space="preserve">2027-11-09</w:t>
            </w:r>
          </w:p>
        </w:tc>
      </w:tr>
      <w:tr>
        <w:tc>
          <w:tcPr>
            <w:tcMar>
              <w:left w:w="80" w:type="dxa"/>
              <w:right w:w="80" w:type="dxa"/>
            </w:tcMar>
          </w:tcPr>
          <w:p>
            <w:r>
              <w:rPr>
                <w:sz w:val="18"/>
              </w:rPr>
              <w:t xml:space="preserve">P90</w:t>
            </w:r>
          </w:p>
        </w:tc>
        <w:tc>
          <w:tcPr>
            <w:tcMar>
              <w:left w:w="80" w:type="dxa"/>
              <w:right w:w="80" w:type="dxa"/>
            </w:tcMar>
          </w:tcPr>
          <w:p>
            <w:r>
              <w:rPr>
                <w:sz w:val="18"/>
              </w:rPr>
              <w:t xml:space="preserve">2027-11-23</w:t>
            </w:r>
          </w:p>
        </w:tc>
      </w:tr>
      <w:tr>
        <w:tc>
          <w:tcPr>
            <w:tcMar>
              <w:left w:w="80" w:type="dxa"/>
              <w:right w:w="80" w:type="dxa"/>
            </w:tcMar>
          </w:tcPr>
          <w:p>
            <w:r>
              <w:rPr>
                <w:sz w:val="18"/>
              </w:rPr>
              <w:t xml:space="preserve">Mean</w:t>
            </w:r>
          </w:p>
        </w:tc>
        <w:tc>
          <w:tcPr>
            <w:tcMar>
              <w:left w:w="80" w:type="dxa"/>
              <w:right w:w="80" w:type="dxa"/>
            </w:tcMar>
          </w:tcPr>
          <w:p>
            <w:r>
              <w:rPr>
                <w:sz w:val="18"/>
              </w:rPr>
              <w:t xml:space="preserve">2027-11-02</w:t>
            </w:r>
          </w:p>
        </w:tc>
      </w:tr>
      <w:tr>
        <w:tc>
          <w:tcPr>
            <w:tcMar>
              <w:left w:w="80" w:type="dxa"/>
              <w:right w:w="80" w:type="dxa"/>
            </w:tcMar>
          </w:tcPr>
          <w:p>
            <w:r>
              <w:rPr>
                <w:sz w:val="18"/>
              </w:rPr>
              <w:t xml:space="preserve">Std deviation (working days)</w:t>
            </w:r>
          </w:p>
        </w:tc>
        <w:tc>
          <w:tcPr>
            <w:tcMar>
              <w:left w:w="80" w:type="dxa"/>
              <w:right w:w="80" w:type="dxa"/>
            </w:tcMar>
          </w:tcPr>
          <w:p>
            <w:r>
              <w:rPr>
                <w:sz w:val="18"/>
              </w:rPr>
              <w:t xml:space="preserve">7.8</w:t>
            </w:r>
          </w:p>
        </w:tc>
      </w:tr>
      <w:tr>
        <w:tc>
          <w:tcPr>
            <w:tcMar>
              <w:left w:w="80" w:type="dxa"/>
              <w:right w:w="80" w:type="dxa"/>
            </w:tcMar>
          </w:tcPr>
          <w:p>
            <w:r>
              <w:rPr>
                <w:sz w:val="18"/>
              </w:rPr>
              <w:t xml:space="preserve">Std deviation (calendar days)</w:t>
            </w:r>
          </w:p>
        </w:tc>
        <w:tc>
          <w:tcPr>
            <w:tcMar>
              <w:left w:w="80" w:type="dxa"/>
              <w:right w:w="80" w:type="dxa"/>
            </w:tcMar>
          </w:tcPr>
          <w:p>
            <w:r>
              <w:rPr>
                <w:sz w:val="18"/>
              </w:rPr>
              <w:t xml:space="preserve">11.2</w:t>
            </w:r>
          </w:p>
        </w:tc>
      </w:tr>
    </w:tbl>
    <w:p/>
    <w:p>
      <w:pPr>
        <w:spacing w:before="240" w:after="120"/>
      </w:pPr>
      <w:r>
        <w:rPr>
          <w:b/>
          <w:sz w:val="25"/>
        </w:rPr>
        <w:t xml:space="preserve">Finish-date confidence (S-curve)</w:t>
      </w:r>
    </w:p>
    <w:p>
      <w:r>
        <w:drawing>
          <wp:inline distT="0" distB="0" distL="0" distR="0">
            <wp:extent cx="5852160" cy="2468880"/>
            <wp:effectExtent l="0" t="0" r="0" b="0"/>
            <wp:docPr id="18" name="chart18"/>
            <wp:cNvGraphicFramePr/>
            <a:graphic>
              <a:graphicData uri="http://schemas.microsoft.com/office/word/2010/wordprocessingGroup">
                <wpg:wgp>
                  <wpg:cNvGrpSpPr/>
                  <wpg:grpSpPr>
                    <a:xfrm>
                      <a:off x="0" y="0"/>
                      <a:ext cx="5852160" cy="2468880"/>
                      <a:chOff x="0" y="0"/>
                      <a:chExt cx="5852160" cy="2468880"/>
                    </a:xfrm>
                  </wpg:grpSpPr>
                  <wps:wsp>
                    <wps:cNvSpPr/>
                    <wps:spPr>
                      <a:xfrm>
                        <a:off x="566928" y="310896"/>
                        <a:ext cx="4873752" cy="1682496"/>
                      </a:xfrm>
                      <a:custGeom>
                        <a:avLst/>
                        <a:gdLst/>
                        <a:rect l="0" t="0" r="4873752" b="1682496"/>
                        <a:pathLst>
                          <a:path w="4873752" h="1682496" fill="none">
                            <a:moveTo>
                              <a:pt x="0" y="1261872"/>
                            </a:moveTo>
                            <a:lnTo>
                              <a:pt x="4873752" y="1261872"/>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841248"/>
                            </a:moveTo>
                            <a:lnTo>
                              <a:pt x="4873752" y="841248"/>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420624"/>
                            </a:moveTo>
                            <a:lnTo>
                              <a:pt x="4873752" y="420624"/>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0"/>
                            </a:moveTo>
                            <a:lnTo>
                              <a:pt x="4873752" y="0"/>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0"/>
                            </a:moveTo>
                            <a:lnTo>
                              <a:pt x="0" y="1682496"/>
                            </a:lnTo>
                            <a:lnTo>
                              <a:pt x="4873752" y="1682496"/>
                            </a:lnTo>
                          </a:path>
                        </a:pathLst>
                      </a:custGeom>
                      <a:noFill/>
                      <a:ln w="9525" cap="rnd">
                        <a:solidFill>
                          <a:srgbClr val="555555"/>
                        </a:solidFill>
                      </a:ln>
                    </wps:spPr>
                    <wps:bodyPr/>
                  </wps:wsp>
                  <wps:wsp>
                    <wps:cNvSpPr/>
                    <wps:spPr>
                      <a:xfrm>
                        <a:off x="566928" y="310896"/>
                        <a:ext cx="4873752" cy="1682496"/>
                      </a:xfrm>
                      <a:custGeom>
                        <a:avLst/>
                        <a:gdLst/>
                        <a:rect l="0" t="0" r="4873752" b="1682496"/>
                        <a:pathLst>
                          <a:path w="4873752" h="1682496" fill="none">
                            <a:moveTo>
                              <a:pt x="0" y="1174382"/>
                            </a:moveTo>
                            <a:lnTo>
                              <a:pt x="2088751" y="420624"/>
                            </a:lnTo>
                            <a:lnTo>
                              <a:pt x="2924251" y="229661"/>
                            </a:lnTo>
                            <a:lnTo>
                              <a:pt x="4873752" y="0"/>
                            </a:lnTo>
                          </a:path>
                        </a:pathLst>
                      </a:custGeom>
                      <a:noFill/>
                      <a:ln w="19050" cap="rnd">
                        <a:solidFill>
                          <a:srgbClr val="0B6BCB"/>
                        </a:solidFill>
                      </a:ln>
                    </wps:spPr>
                    <wps:bodyPr/>
                  </wps:wsp>
                  <wps:wsp>
                    <wps:cNvSpPr/>
                    <wps:spPr>
                      <a:xfrm>
                        <a:off x="566928" y="310896"/>
                        <a:ext cx="4873752" cy="1682496"/>
                      </a:xfrm>
                      <a:custGeom>
                        <a:avLst/>
                        <a:gdLst/>
                        <a:rect l="0" t="0" r="4873752" b="1682496"/>
                        <a:pathLst>
                          <a:path w="4873752" h="1682496" fill="none">
                            <a:moveTo>
                              <a:pt x="0" y="1682496"/>
                            </a:moveTo>
                            <a:lnTo>
                              <a:pt x="0" y="0"/>
                            </a:lnTo>
                          </a:path>
                        </a:pathLst>
                      </a:custGeom>
                      <a:noFill/>
                      <a:ln w="9525" cap="rnd">
                        <a:solidFill>
                          <a:srgbClr val="D29922"/>
                        </a:solidFill>
                      </a:ln>
                    </wps:spPr>
                    <wps:bodyPr/>
                  </wps:wsp>
                  <wps:wsp>
                    <wps:cNvSpPr/>
                    <wps:spPr>
                      <a:xfrm>
                        <a:off x="541325" y="1799539"/>
                        <a:ext cx="51206" cy="51206"/>
                      </a:xfrm>
                      <a:prstGeom prst="ellipse">
                        <a:avLst/>
                      </a:prstGeom>
                      <a:solidFill>
                        <a:srgbClr val="E8352E"/>
                      </a:solidFill>
                    </wps:spPr>
                    <wps:bodyPr/>
                  </wps:wsp>
                  <wps:wsp>
                    <wps:cNvSpPr/>
                    <wps:spPr>
                      <a:xfrm>
                        <a:off x="2630076" y="1126541"/>
                        <a:ext cx="51206" cy="51206"/>
                      </a:xfrm>
                      <a:prstGeom prst="ellipse">
                        <a:avLst/>
                      </a:prstGeom>
                      <a:solidFill>
                        <a:srgbClr val="E8352E"/>
                      </a:solidFill>
                    </wps:spPr>
                    <wps:bodyPr/>
                  </wps:wsp>
                  <wps:wsp>
                    <wps:cNvSpPr/>
                    <wps:spPr>
                      <a:xfrm>
                        <a:off x="3465576" y="621792"/>
                        <a:ext cx="51206" cy="51206"/>
                      </a:xfrm>
                      <a:prstGeom prst="ellipse">
                        <a:avLst/>
                      </a:prstGeom>
                      <a:solidFill>
                        <a:srgbClr val="E8352E"/>
                      </a:solidFill>
                    </wps:spPr>
                    <wps:bodyPr/>
                  </wps:wsp>
                  <wps:wsp>
                    <wps:cNvSpPr/>
                    <wps:spPr>
                      <a:xfrm>
                        <a:off x="5415077" y="453543"/>
                        <a:ext cx="51206" cy="51206"/>
                      </a:xfrm>
                      <a:prstGeom prst="ellipse">
                        <a:avLst/>
                      </a:prstGeom>
                      <a:solidFill>
                        <a:srgbClr val="E8352E"/>
                      </a:solidFill>
                    </wps:spPr>
                    <wps:bodyPr/>
                  </wps:wsp>
                  <wps:wsp>
                    <wps:cNvSpPr txBox="1"/>
                    <wps:spPr>
                      <a:xfrm>
                        <a:off x="566928" y="0"/>
                        <a:ext cx="1956816" cy="166878"/>
                      </a:xfrm>
                      <a:prstGeom prst="rect">
                        <a:avLst/>
                      </a:prstGeom>
                      <a:noFill/>
                      <a:ln>
                        <a:noFill/>
                      </a:ln>
                    </wps:spPr>
                    <wps:txbx>
                      <w:txbxContent>
                        <w:p>
                          <w:pPr>
                            <w:spacing w:before="0" w:after="0" w:line="180" w:lineRule="exact"/>
                            <w:jc w:val="left"/>
                          </w:pPr>
                          <w:r>
                            <w:rPr>
                              <w:b/>
                              <w:color w:val="222B35"/>
                              <w:sz w:val="18"/>
                            </w:rPr>
                            <w:t xml:space="preserve">Finish-date confidence (S-curve)</w:t>
                          </w:r>
                        </w:p>
                      </w:txbxContent>
                    </wps:txbx>
                    <wps:bodyPr lIns="0" tIns="0" rIns="0" bIns="0" anchor="ctr" wrap="none"/>
                  </wps:wsp>
                  <wps:wsp>
                    <wps:cNvSpPr txBox="1"/>
                    <wps:spPr>
                      <a:xfrm>
                        <a:off x="359710" y="1934718"/>
                        <a:ext cx="134112" cy="117348"/>
                      </a:xfrm>
                      <a:prstGeom prst="rect">
                        <a:avLst/>
                      </a:prstGeom>
                      <a:noFill/>
                      <a:ln>
                        <a:noFill/>
                      </a:ln>
                    </wps:spPr>
                    <wps:txbx>
                      <w:txbxContent>
                        <w:p>
                          <w:pPr>
                            <w:spacing w:before="0" w:after="0" w:line="120" w:lineRule="exact"/>
                            <w:jc w:val="right"/>
                          </w:pPr>
                          <w:r>
                            <w:rPr>
                              <w:color w:val="5A6878"/>
                              <w:sz w:val="12"/>
                            </w:rPr>
                            <w:t xml:space="preserve">0%</w:t>
                          </w:r>
                        </w:p>
                      </w:txbxContent>
                    </wps:txbx>
                    <wps:bodyPr lIns="0" tIns="0" rIns="0" bIns="0" anchor="ctr" wrap="none"/>
                  </wps:wsp>
                  <wps:wsp>
                    <wps:cNvSpPr txBox="1"/>
                    <wps:spPr>
                      <a:xfrm>
                        <a:off x="320086" y="1514094"/>
                        <a:ext cx="173736" cy="117348"/>
                      </a:xfrm>
                      <a:prstGeom prst="rect">
                        <a:avLst/>
                      </a:prstGeom>
                      <a:noFill/>
                      <a:ln>
                        <a:noFill/>
                      </a:ln>
                    </wps:spPr>
                    <wps:txbx>
                      <w:txbxContent>
                        <w:p>
                          <w:pPr>
                            <w:spacing w:before="0" w:after="0" w:line="120" w:lineRule="exact"/>
                            <w:jc w:val="right"/>
                          </w:pPr>
                          <w:r>
                            <w:rPr>
                              <w:color w:val="5A6878"/>
                              <w:sz w:val="12"/>
                            </w:rPr>
                            <w:t xml:space="preserve">25%</w:t>
                          </w:r>
                        </w:p>
                      </w:txbxContent>
                    </wps:txbx>
                    <wps:bodyPr lIns="0" tIns="0" rIns="0" bIns="0" anchor="ctr" wrap="none"/>
                  </wps:wsp>
                  <wps:wsp>
                    <wps:cNvSpPr txBox="1"/>
                    <wps:spPr>
                      <a:xfrm>
                        <a:off x="320086" y="1093470"/>
                        <a:ext cx="173736" cy="117348"/>
                      </a:xfrm>
                      <a:prstGeom prst="rect">
                        <a:avLst/>
                      </a:prstGeom>
                      <a:noFill/>
                      <a:ln>
                        <a:noFill/>
                      </a:ln>
                    </wps:spPr>
                    <wps:txbx>
                      <w:txbxContent>
                        <w:p>
                          <w:pPr>
                            <w:spacing w:before="0" w:after="0" w:line="120" w:lineRule="exact"/>
                            <w:jc w:val="right"/>
                          </w:pPr>
                          <w:r>
                            <w:rPr>
                              <w:color w:val="5A6878"/>
                              <w:sz w:val="12"/>
                            </w:rPr>
                            <w:t xml:space="preserve">50%</w:t>
                          </w:r>
                        </w:p>
                      </w:txbxContent>
                    </wps:txbx>
                    <wps:bodyPr lIns="0" tIns="0" rIns="0" bIns="0" anchor="ctr" wrap="none"/>
                  </wps:wsp>
                  <wps:wsp>
                    <wps:cNvSpPr txBox="1"/>
                    <wps:spPr>
                      <a:xfrm>
                        <a:off x="320086" y="672846"/>
                        <a:ext cx="173736" cy="117348"/>
                      </a:xfrm>
                      <a:prstGeom prst="rect">
                        <a:avLst/>
                      </a:prstGeom>
                      <a:noFill/>
                      <a:ln>
                        <a:noFill/>
                      </a:ln>
                    </wps:spPr>
                    <wps:txbx>
                      <w:txbxContent>
                        <w:p>
                          <w:pPr>
                            <w:spacing w:before="0" w:after="0" w:line="120" w:lineRule="exact"/>
                            <w:jc w:val="right"/>
                          </w:pPr>
                          <w:r>
                            <w:rPr>
                              <w:color w:val="5A6878"/>
                              <w:sz w:val="12"/>
                            </w:rPr>
                            <w:t xml:space="preserve">75%</w:t>
                          </w:r>
                        </w:p>
                      </w:txbxContent>
                    </wps:txbx>
                    <wps:bodyPr lIns="0" tIns="0" rIns="0" bIns="0" anchor="ctr" wrap="none"/>
                  </wps:wsp>
                  <wps:wsp>
                    <wps:cNvSpPr txBox="1"/>
                    <wps:spPr>
                      <a:xfrm>
                        <a:off x="280462" y="252222"/>
                        <a:ext cx="213360" cy="117348"/>
                      </a:xfrm>
                      <a:prstGeom prst="rect">
                        <a:avLst/>
                      </a:prstGeom>
                      <a:noFill/>
                      <a:ln>
                        <a:noFill/>
                      </a:ln>
                    </wps:spPr>
                    <wps:txbx>
                      <w:txbxContent>
                        <w:p>
                          <w:pPr>
                            <w:spacing w:before="0" w:after="0" w:line="120" w:lineRule="exact"/>
                            <w:jc w:val="right"/>
                          </w:pPr>
                          <w:r>
                            <w:rPr>
                              <w:color w:val="5A6878"/>
                              <w:sz w:val="12"/>
                            </w:rPr>
                            <w:t xml:space="preserve">100%</w:t>
                          </w:r>
                        </w:p>
                      </w:txbxContent>
                    </wps:txbx>
                    <wps:bodyPr lIns="0" tIns="0" rIns="0" bIns="0" anchor="ctr" wrap="none"/>
                  </wps:wsp>
                  <wps:wsp>
                    <wps:cNvSpPr txBox="1"/>
                    <wps:spPr>
                      <a:xfrm>
                        <a:off x="566928" y="2052493"/>
                        <a:ext cx="451104" cy="117348"/>
                      </a:xfrm>
                      <a:prstGeom prst="rect">
                        <a:avLst/>
                      </a:prstGeom>
                      <a:noFill/>
                      <a:ln>
                        <a:noFill/>
                      </a:ln>
                    </wps:spPr>
                    <wps:txbx>
                      <w:txbxContent>
                        <w:p>
                          <w:pPr>
                            <w:spacing w:before="0" w:after="0" w:line="120" w:lineRule="exact"/>
                            <w:jc w:val="left"/>
                          </w:pPr>
                          <w:r>
                            <w:rPr>
                              <w:color w:val="5A6878"/>
                              <w:sz w:val="12"/>
                            </w:rPr>
                            <w:t xml:space="preserve">2027-10-19</w:t>
                          </w:r>
                        </w:p>
                      </w:txbxContent>
                    </wps:txbx>
                    <wps:bodyPr lIns="0" tIns="0" rIns="0" bIns="0" anchor="ctr" wrap="none"/>
                  </wps:wsp>
                  <wps:wsp>
                    <wps:cNvSpPr txBox="1"/>
                    <wps:spPr>
                      <a:xfrm>
                        <a:off x="4989576" y="2052493"/>
                        <a:ext cx="451104" cy="117348"/>
                      </a:xfrm>
                      <a:prstGeom prst="rect">
                        <a:avLst/>
                      </a:prstGeom>
                      <a:noFill/>
                      <a:ln>
                        <a:noFill/>
                      </a:ln>
                    </wps:spPr>
                    <wps:txbx>
                      <w:txbxContent>
                        <w:p>
                          <w:pPr>
                            <w:spacing w:before="0" w:after="0" w:line="120" w:lineRule="exact"/>
                            <w:jc w:val="right"/>
                          </w:pPr>
                          <w:r>
                            <w:rPr>
                              <w:color w:val="5A6878"/>
                              <w:sz w:val="12"/>
                            </w:rPr>
                            <w:t xml:space="preserve">2027-11-23</w:t>
                          </w:r>
                        </w:p>
                      </w:txbxContent>
                    </wps:txbx>
                    <wps:bodyPr lIns="0" tIns="0" rIns="0" bIns="0" anchor="ctr" wrap="none"/>
                  </wps:wsp>
                  <wps:wsp>
                    <wps:cNvSpPr txBox="1"/>
                    <wps:spPr>
                      <a:xfrm>
                        <a:off x="1748028" y="2237567"/>
                        <a:ext cx="2511552" cy="117348"/>
                      </a:xfrm>
                      <a:prstGeom prst="rect">
                        <a:avLst/>
                      </a:prstGeom>
                      <a:noFill/>
                      <a:ln>
                        <a:noFill/>
                      </a:ln>
                    </wps:spPr>
                    <wps:txbx>
                      <w:txbxContent>
                        <w:p>
                          <w:pPr>
                            <w:spacing w:before="0" w:after="0" w:line="120" w:lineRule="exact"/>
                            <w:jc w:val="center"/>
                          </w:pPr>
                          <w:r>
                            <w:rPr>
                              <w:color w:val="5A6878"/>
                              <w:sz w:val="12"/>
                            </w:rPr>
                            <w:t xml:space="preserve">Forecast finish date  (y = % chance of finishing on or before)</w:t>
                          </w:r>
                        </w:p>
                      </w:txbxContent>
                    </wps:txbx>
                    <wps:bodyPr lIns="0" tIns="0" rIns="0" bIns="0" anchor="ctr" wrap="none"/>
                  </wps:wsp>
                  <wps:wsp>
                    <wps:cNvSpPr txBox="1"/>
                    <wps:spPr>
                      <a:xfrm>
                        <a:off x="664403" y="302664"/>
                        <a:ext cx="1128014" cy="554863"/>
                      </a:xfrm>
                      <a:prstGeom prst="rect">
                        <a:avLst/>
                      </a:prstGeom>
                      <a:noFill/>
                      <a:ln>
                        <a:noFill/>
                      </a:ln>
                    </wps:spPr>
                    <wps:txbx>
                      <w:txbxContent>
                        <w:p>
                          <w:pPr>
                            <w:spacing w:before="0" w:after="0" w:line="130" w:lineRule="exact"/>
                            <w:jc w:val="left"/>
                          </w:pPr>
                          <w:r>
                            <w:rPr>
                              <w:color w:val="33414E"/>
                              <w:sz w:val="13"/>
                            </w:rPr>
                            <w:t xml:space="preserve">P10  2027-10-19</w:t>
                          </w:r>
                        </w:p>
                        <w:p>
                          <w:pPr>
                            <w:spacing w:before="0" w:after="0" w:line="130" w:lineRule="exact"/>
                            <w:jc w:val="left"/>
                          </w:pPr>
                          <w:r>
                            <w:rPr>
                              <w:color w:val="33414E"/>
                              <w:sz w:val="13"/>
                            </w:rPr>
                            <w:t xml:space="preserve">P50  2027-11-03</w:t>
                          </w:r>
                        </w:p>
                        <w:p>
                          <w:pPr>
                            <w:spacing w:before="0" w:after="0" w:line="130" w:lineRule="exact"/>
                            <w:jc w:val="left"/>
                          </w:pPr>
                          <w:r>
                            <w:rPr>
                              <w:color w:val="33414E"/>
                              <w:sz w:val="13"/>
                            </w:rPr>
                            <w:t xml:space="preserve">P80  2027-11-09</w:t>
                          </w:r>
                        </w:p>
                        <w:p>
                          <w:pPr>
                            <w:spacing w:before="0" w:after="0" w:line="130" w:lineRule="exact"/>
                            <w:jc w:val="left"/>
                          </w:pPr>
                          <w:r>
                            <w:rPr>
                              <w:color w:val="33414E"/>
                              <w:sz w:val="13"/>
                            </w:rPr>
                            <w:t xml:space="preserve">P90  2027-11-23</w:t>
                          </w:r>
                        </w:p>
                        <w:p>
                          <w:pPr>
                            <w:spacing w:before="0" w:after="0" w:line="130" w:lineRule="exact"/>
                            <w:jc w:val="left"/>
                          </w:pPr>
                          <w:r>
                            <w:rPr>
                              <w:color w:val="33414E"/>
                              <w:sz w:val="13"/>
                            </w:rPr>
                            <w:t xml:space="preserve">Deterministic  2027-10-19</w:t>
                          </w:r>
                        </w:p>
                      </w:txbxContent>
                    </wps:txbx>
                    <wps:bodyPr lIns="0" tIns="0" rIns="0" bIns="0" anchor="ctr" wrap="none"/>
                  </wps:wsp>
                  <wps:wsp>
                    <wps:cNvSpPr txBox="1"/>
                    <wps:spPr>
                      <a:xfrm>
                        <a:off x="761878" y="2443595"/>
                        <a:ext cx="708660" cy="109093"/>
                      </a:xfrm>
                      <a:prstGeom prst="rect">
                        <a:avLst/>
                      </a:prstGeom>
                      <a:noFill/>
                      <a:ln>
                        <a:noFill/>
                      </a:ln>
                    </wps:spPr>
                    <wps:txbx>
                      <w:txbxContent>
                        <w:p>
                          <w:pPr>
                            <w:spacing w:before="0" w:after="0" w:line="110" w:lineRule="exact"/>
                            <w:jc w:val="left"/>
                          </w:pPr>
                          <w:r>
                            <w:rPr>
                              <w:color w:val="0B6BCB"/>
                              <w:sz w:val="11"/>
                            </w:rPr>
                            <w:t xml:space="preserve">— confidence curve</w:t>
                          </w:r>
                        </w:p>
                      </w:txbxContent>
                    </wps:txbx>
                    <wps:bodyPr lIns="0" tIns="0" rIns="0" bIns="0" anchor="ctr" wrap="none"/>
                  </wps:wsp>
                  <wps:wsp>
                    <wps:cNvSpPr txBox="1"/>
                    <wps:spPr>
                      <a:xfrm>
                        <a:off x="2516429" y="2443595"/>
                        <a:ext cx="1398778" cy="109093"/>
                      </a:xfrm>
                      <a:prstGeom prst="rect">
                        <a:avLst/>
                      </a:prstGeom>
                      <a:noFill/>
                      <a:ln>
                        <a:noFill/>
                      </a:ln>
                    </wps:spPr>
                    <wps:txbx>
                      <w:txbxContent>
                        <w:p>
                          <w:pPr>
                            <w:spacing w:before="0" w:after="0" w:line="110" w:lineRule="exact"/>
                            <w:jc w:val="left"/>
                          </w:pPr>
                          <w:r>
                            <w:rPr>
                              <w:color w:val="B5790C"/>
                              <w:sz w:val="11"/>
                            </w:rPr>
                            <w:t xml:space="preserve">- - deterministic (logic-only) finish</w:t>
                          </w:r>
                        </w:p>
                      </w:txbxContent>
                    </wps:txbx>
                    <wps:bodyPr lIns="0" tIns="0" rIns="0" bIns="0" anchor="ctr" wrap="none"/>
                  </wps:wsp>
                  <wps:wsp>
                    <wps:cNvSpPr txBox="1"/>
                    <wps:spPr>
                      <a:xfrm>
                        <a:off x="4465930" y="2443595"/>
                        <a:ext cx="672338" cy="109093"/>
                      </a:xfrm>
                      <a:prstGeom prst="rect">
                        <a:avLst/>
                      </a:prstGeom>
                      <a:noFill/>
                      <a:ln>
                        <a:noFill/>
                      </a:ln>
                    </wps:spPr>
                    <wps:txbx>
                      <w:txbxContent>
                        <w:p>
                          <w:pPr>
                            <w:spacing w:before="0" w:after="0" w:line="110" w:lineRule="exact"/>
                            <w:jc w:val="left"/>
                          </w:pPr>
                          <w:r>
                            <w:rPr>
                              <w:color w:val="E8352E"/>
                              <w:sz w:val="11"/>
                            </w:rPr>
                            <w:t xml:space="preserve">* P10-P90 markers</w:t>
                          </w:r>
                        </w:p>
                      </w:txbxContent>
                    </wps:txbx>
                    <wps:bodyPr lIns="0" tIns="0" rIns="0" bIns="0" anchor="ctr" wrap="none"/>
                  </wps:wsp>
                </wpg:wgp>
              </a:graphicData>
            </a:graphic>
          </wp:inline>
        </w:drawing>
      </w:r>
    </w:p>
    <w:p>
      <w:pPr>
        <w:spacing w:after="120"/>
      </w:pPr>
      <w:r>
        <w:rPr>
          <w:i/>
        </w:rPr>
        <w:t xml:space="preserve">Cumulative probability of finishing on or before each date (blue). The dashed amber line is the deterministic finish; the red dots mark P10/P50/P80/P90.</w:t>
      </w:r>
    </w:p>
    <w:p>
      <w:pPr>
        <w:spacing w:before="240" w:after="120"/>
      </w:pPr>
      <w:r>
        <w:rPr>
          <w:b/>
          <w:sz w:val="25"/>
        </w:rPr>
        <w:t xml:space="preserve">Finish-date distribution</w:t>
      </w:r>
    </w:p>
    <w:p>
      <w:r>
        <w:drawing>
          <wp:inline distT="0" distB="0" distL="0" distR="0">
            <wp:extent cx="5852160" cy="2286000"/>
            <wp:effectExtent l="0" t="0" r="0" b="0"/>
            <wp:docPr id="21" name="chart21"/>
            <wp:cNvGraphicFramePr/>
            <a:graphic>
              <a:graphicData uri="http://schemas.microsoft.com/office/word/2010/wordprocessingGroup">
                <wpg:wgp>
                  <wpg:cNvGrpSpPr/>
                  <wpg:grpSpPr>
                    <a:xfrm>
                      <a:off x="0" y="0"/>
                      <a:ext cx="5852160" cy="2286000"/>
                      <a:chOff x="0" y="0"/>
                      <a:chExt cx="5852160" cy="2286000"/>
                    </a:xfrm>
                  </wpg:grpSpPr>
                  <wps:wsp>
                    <wps:cNvSpPr/>
                    <wps:spPr>
                      <a:xfrm>
                        <a:off x="566928" y="310896"/>
                        <a:ext cx="4873752" cy="1499616"/>
                      </a:xfrm>
                      <a:custGeom>
                        <a:avLst/>
                        <a:gdLst/>
                        <a:rect l="0" t="0" r="4873752" b="1499616"/>
                        <a:pathLst>
                          <a:path w="4873752" h="1499616" fill="none">
                            <a:moveTo>
                              <a:pt x="0" y="749808"/>
                            </a:moveTo>
                            <a:lnTo>
                              <a:pt x="4873752" y="749808"/>
                            </a:lnTo>
                          </a:path>
                        </a:pathLst>
                      </a:custGeom>
                      <a:noFill/>
                      <a:ln w="6350" cap="rnd">
                        <a:solidFill>
                          <a:srgbClr val="E3E8EE"/>
                        </a:solidFill>
                      </a:ln>
                    </wps:spPr>
                    <wps:bodyPr/>
                  </wps:wsp>
                  <wps:wsp>
                    <wps:cNvSpPr/>
                    <wps:spPr>
                      <a:xfrm>
                        <a:off x="566928" y="310896"/>
                        <a:ext cx="4873752" cy="1499616"/>
                      </a:xfrm>
                      <a:custGeom>
                        <a:avLst/>
                        <a:gdLst/>
                        <a:rect l="0" t="0" r="4873752" b="1499616"/>
                        <a:pathLst>
                          <a:path w="4873752" h="1499616" fill="none">
                            <a:moveTo>
                              <a:pt x="0" y="0"/>
                            </a:moveTo>
                            <a:lnTo>
                              <a:pt x="4873752" y="0"/>
                            </a:lnTo>
                          </a:path>
                        </a:pathLst>
                      </a:custGeom>
                      <a:noFill/>
                      <a:ln w="6350" cap="rnd">
                        <a:solidFill>
                          <a:srgbClr val="E3E8EE"/>
                        </a:solidFill>
                      </a:ln>
                    </wps:spPr>
                    <wps:bodyPr/>
                  </wps:wsp>
                  <wps:wsp>
                    <wps:cNvSpPr/>
                    <wps:spPr>
                      <a:xfrm>
                        <a:off x="566928" y="310896"/>
                        <a:ext cx="4873752" cy="1499616"/>
                      </a:xfrm>
                      <a:custGeom>
                        <a:avLst/>
                        <a:gdLst/>
                        <a:rect l="0" t="0" r="4873752" b="1499616"/>
                        <a:pathLst>
                          <a:path w="4873752" h="1499616" fill="none">
                            <a:moveTo>
                              <a:pt x="0" y="0"/>
                            </a:moveTo>
                            <a:lnTo>
                              <a:pt x="0" y="1499616"/>
                            </a:lnTo>
                            <a:lnTo>
                              <a:pt x="4873752" y="1499616"/>
                            </a:lnTo>
                          </a:path>
                        </a:pathLst>
                      </a:custGeom>
                      <a:noFill/>
                      <a:ln w="9525" cap="rnd">
                        <a:solidFill>
                          <a:srgbClr val="555555"/>
                        </a:solidFill>
                      </a:ln>
                    </wps:spPr>
                    <wps:bodyPr/>
                  </wps:wsp>
                  <wps:wsp>
                    <wps:cNvSpPr/>
                    <wps:spPr>
                      <a:xfrm>
                        <a:off x="605918" y="799610"/>
                        <a:ext cx="43864" cy="1010902"/>
                      </a:xfrm>
                      <a:prstGeom prst="rect">
                        <a:avLst/>
                      </a:prstGeom>
                      <a:solidFill>
                        <a:srgbClr val="3D8EC4"/>
                      </a:solidFill>
                      <a:ln w="3175">
                        <a:solidFill>
                          <a:srgbClr val="33414E"/>
                        </a:solidFill>
                      </a:ln>
                    </wps:spPr>
                    <wps:bodyPr/>
                  </wps:wsp>
                  <wps:wsp>
                    <wps:cNvSpPr/>
                    <wps:spPr>
                      <a:xfrm>
                        <a:off x="727762" y="1810512"/>
                        <a:ext cx="43864" cy="1"/>
                      </a:xfrm>
                      <a:prstGeom prst="rect">
                        <a:avLst/>
                      </a:prstGeom>
                      <a:solidFill>
                        <a:srgbClr val="3D8EC4"/>
                      </a:solidFill>
                      <a:ln w="3175">
                        <a:solidFill>
                          <a:srgbClr val="33414E"/>
                        </a:solidFill>
                      </a:ln>
                    </wps:spPr>
                    <wps:bodyPr/>
                  </wps:wsp>
                  <wps:wsp>
                    <wps:cNvSpPr/>
                    <wps:spPr>
                      <a:xfrm>
                        <a:off x="849606" y="1810512"/>
                        <a:ext cx="43863" cy="1"/>
                      </a:xfrm>
                      <a:prstGeom prst="rect">
                        <a:avLst/>
                      </a:prstGeom>
                      <a:solidFill>
                        <a:srgbClr val="3D8EC4"/>
                      </a:solidFill>
                      <a:ln w="3175">
                        <a:solidFill>
                          <a:srgbClr val="33414E"/>
                        </a:solidFill>
                      </a:ln>
                    </wps:spPr>
                    <wps:bodyPr/>
                  </wps:wsp>
                  <wps:wsp>
                    <wps:cNvSpPr/>
                    <wps:spPr>
                      <a:xfrm>
                        <a:off x="971449" y="1810512"/>
                        <a:ext cx="43864" cy="1"/>
                      </a:xfrm>
                      <a:prstGeom prst="rect">
                        <a:avLst/>
                      </a:prstGeom>
                      <a:solidFill>
                        <a:srgbClr val="3D8EC4"/>
                      </a:solidFill>
                      <a:ln w="3175">
                        <a:solidFill>
                          <a:srgbClr val="33414E"/>
                        </a:solidFill>
                      </a:ln>
                    </wps:spPr>
                    <wps:bodyPr/>
                  </wps:wsp>
                  <wps:wsp>
                    <wps:cNvSpPr/>
                    <wps:spPr>
                      <a:xfrm>
                        <a:off x="1093293" y="1810512"/>
                        <a:ext cx="43864" cy="1"/>
                      </a:xfrm>
                      <a:prstGeom prst="rect">
                        <a:avLst/>
                      </a:prstGeom>
                      <a:solidFill>
                        <a:srgbClr val="3D8EC4"/>
                      </a:solidFill>
                      <a:ln w="3175">
                        <a:solidFill>
                          <a:srgbClr val="33414E"/>
                        </a:solidFill>
                      </a:ln>
                    </wps:spPr>
                    <wps:bodyPr/>
                  </wps:wsp>
                  <wps:wsp>
                    <wps:cNvSpPr/>
                    <wps:spPr>
                      <a:xfrm>
                        <a:off x="1215137" y="1810512"/>
                        <a:ext cx="43864" cy="1"/>
                      </a:xfrm>
                      <a:prstGeom prst="rect">
                        <a:avLst/>
                      </a:prstGeom>
                      <a:solidFill>
                        <a:srgbClr val="3D8EC4"/>
                      </a:solidFill>
                      <a:ln w="3175">
                        <a:solidFill>
                          <a:srgbClr val="33414E"/>
                        </a:solidFill>
                      </a:ln>
                    </wps:spPr>
                    <wps:bodyPr/>
                  </wps:wsp>
                  <wps:wsp>
                    <wps:cNvSpPr/>
                    <wps:spPr>
                      <a:xfrm>
                        <a:off x="1336981" y="1810512"/>
                        <a:ext cx="43864" cy="1"/>
                      </a:xfrm>
                      <a:prstGeom prst="rect">
                        <a:avLst/>
                      </a:prstGeom>
                      <a:solidFill>
                        <a:srgbClr val="3D8EC4"/>
                      </a:solidFill>
                      <a:ln w="3175">
                        <a:solidFill>
                          <a:srgbClr val="33414E"/>
                        </a:solidFill>
                      </a:ln>
                    </wps:spPr>
                    <wps:bodyPr/>
                  </wps:wsp>
                  <wps:wsp>
                    <wps:cNvSpPr/>
                    <wps:spPr>
                      <a:xfrm>
                        <a:off x="1458825" y="1810512"/>
                        <a:ext cx="43863" cy="1"/>
                      </a:xfrm>
                      <a:prstGeom prst="rect">
                        <a:avLst/>
                      </a:prstGeom>
                      <a:solidFill>
                        <a:srgbClr val="3D8EC4"/>
                      </a:solidFill>
                      <a:ln w="3175">
                        <a:solidFill>
                          <a:srgbClr val="33414E"/>
                        </a:solidFill>
                      </a:ln>
                    </wps:spPr>
                    <wps:bodyPr/>
                  </wps:wsp>
                  <wps:wsp>
                    <wps:cNvSpPr/>
                    <wps:spPr>
                      <a:xfrm>
                        <a:off x="1580668" y="1810512"/>
                        <a:ext cx="43864" cy="1"/>
                      </a:xfrm>
                      <a:prstGeom prst="rect">
                        <a:avLst/>
                      </a:prstGeom>
                      <a:solidFill>
                        <a:srgbClr val="3D8EC4"/>
                      </a:solidFill>
                      <a:ln w="3175">
                        <a:solidFill>
                          <a:srgbClr val="33414E"/>
                        </a:solidFill>
                      </a:ln>
                    </wps:spPr>
                    <wps:bodyPr/>
                  </wps:wsp>
                  <wps:wsp>
                    <wps:cNvSpPr/>
                    <wps:spPr>
                      <a:xfrm>
                        <a:off x="1702512" y="1810512"/>
                        <a:ext cx="43864" cy="1"/>
                      </a:xfrm>
                      <a:prstGeom prst="rect">
                        <a:avLst/>
                      </a:prstGeom>
                      <a:solidFill>
                        <a:srgbClr val="3D8EC4"/>
                      </a:solidFill>
                      <a:ln w="3175">
                        <a:solidFill>
                          <a:srgbClr val="33414E"/>
                        </a:solidFill>
                      </a:ln>
                    </wps:spPr>
                    <wps:bodyPr/>
                  </wps:wsp>
                  <wps:wsp>
                    <wps:cNvSpPr/>
                    <wps:spPr>
                      <a:xfrm>
                        <a:off x="1824356" y="1810512"/>
                        <a:ext cx="43864" cy="1"/>
                      </a:xfrm>
                      <a:prstGeom prst="rect">
                        <a:avLst/>
                      </a:prstGeom>
                      <a:solidFill>
                        <a:srgbClr val="3D8EC4"/>
                      </a:solidFill>
                      <a:ln w="3175">
                        <a:solidFill>
                          <a:srgbClr val="33414E"/>
                        </a:solidFill>
                      </a:ln>
                    </wps:spPr>
                    <wps:bodyPr/>
                  </wps:wsp>
                  <wps:wsp>
                    <wps:cNvSpPr/>
                    <wps:spPr>
                      <a:xfrm>
                        <a:off x="1946200" y="1810512"/>
                        <a:ext cx="43864" cy="1"/>
                      </a:xfrm>
                      <a:prstGeom prst="rect">
                        <a:avLst/>
                      </a:prstGeom>
                      <a:solidFill>
                        <a:srgbClr val="3D8EC4"/>
                      </a:solidFill>
                      <a:ln w="3175">
                        <a:solidFill>
                          <a:srgbClr val="33414E"/>
                        </a:solidFill>
                      </a:ln>
                    </wps:spPr>
                    <wps:bodyPr/>
                  </wps:wsp>
                  <wps:wsp>
                    <wps:cNvSpPr/>
                    <wps:spPr>
                      <a:xfrm>
                        <a:off x="2068044" y="1810512"/>
                        <a:ext cx="43863" cy="1"/>
                      </a:xfrm>
                      <a:prstGeom prst="rect">
                        <a:avLst/>
                      </a:prstGeom>
                      <a:solidFill>
                        <a:srgbClr val="3D8EC4"/>
                      </a:solidFill>
                      <a:ln w="3175">
                        <a:solidFill>
                          <a:srgbClr val="33414E"/>
                        </a:solidFill>
                      </a:ln>
                    </wps:spPr>
                    <wps:bodyPr/>
                  </wps:wsp>
                  <wps:wsp>
                    <wps:cNvSpPr/>
                    <wps:spPr>
                      <a:xfrm>
                        <a:off x="2189887" y="1810512"/>
                        <a:ext cx="43864" cy="1"/>
                      </a:xfrm>
                      <a:prstGeom prst="rect">
                        <a:avLst/>
                      </a:prstGeom>
                      <a:solidFill>
                        <a:srgbClr val="3D8EC4"/>
                      </a:solidFill>
                      <a:ln w="3175">
                        <a:solidFill>
                          <a:srgbClr val="33414E"/>
                        </a:solidFill>
                      </a:ln>
                    </wps:spPr>
                    <wps:bodyPr/>
                  </wps:wsp>
                  <wps:wsp>
                    <wps:cNvSpPr/>
                    <wps:spPr>
                      <a:xfrm>
                        <a:off x="2311731" y="1810512"/>
                        <a:ext cx="43864" cy="1"/>
                      </a:xfrm>
                      <a:prstGeom prst="rect">
                        <a:avLst/>
                      </a:prstGeom>
                      <a:solidFill>
                        <a:srgbClr val="3D8EC4"/>
                      </a:solidFill>
                      <a:ln w="3175">
                        <a:solidFill>
                          <a:srgbClr val="33414E"/>
                        </a:solidFill>
                      </a:ln>
                    </wps:spPr>
                    <wps:bodyPr/>
                  </wps:wsp>
                  <wps:wsp>
                    <wps:cNvSpPr/>
                    <wps:spPr>
                      <a:xfrm>
                        <a:off x="2433575" y="1810512"/>
                        <a:ext cx="43864" cy="1"/>
                      </a:xfrm>
                      <a:prstGeom prst="rect">
                        <a:avLst/>
                      </a:prstGeom>
                      <a:solidFill>
                        <a:srgbClr val="3D8EC4"/>
                      </a:solidFill>
                      <a:ln w="3175">
                        <a:solidFill>
                          <a:srgbClr val="33414E"/>
                        </a:solidFill>
                      </a:ln>
                    </wps:spPr>
                    <wps:bodyPr/>
                  </wps:wsp>
                  <wps:wsp>
                    <wps:cNvSpPr/>
                    <wps:spPr>
                      <a:xfrm>
                        <a:off x="2555419" y="310896"/>
                        <a:ext cx="43864" cy="1499616"/>
                      </a:xfrm>
                      <a:prstGeom prst="rect">
                        <a:avLst/>
                      </a:prstGeom>
                      <a:solidFill>
                        <a:srgbClr val="3D8EC4"/>
                      </a:solidFill>
                      <a:ln w="3175">
                        <a:solidFill>
                          <a:srgbClr val="33414E"/>
                        </a:solidFill>
                      </a:ln>
                    </wps:spPr>
                    <wps:bodyPr/>
                  </wps:wsp>
                  <wps:wsp>
                    <wps:cNvSpPr/>
                    <wps:spPr>
                      <a:xfrm>
                        <a:off x="2677263" y="1810512"/>
                        <a:ext cx="43863" cy="1"/>
                      </a:xfrm>
                      <a:prstGeom prst="rect">
                        <a:avLst/>
                      </a:prstGeom>
                      <a:solidFill>
                        <a:srgbClr val="3D8EC4"/>
                      </a:solidFill>
                      <a:ln w="3175">
                        <a:solidFill>
                          <a:srgbClr val="33414E"/>
                        </a:solidFill>
                      </a:ln>
                    </wps:spPr>
                    <wps:bodyPr/>
                  </wps:wsp>
                  <wps:wsp>
                    <wps:cNvSpPr/>
                    <wps:spPr>
                      <a:xfrm>
                        <a:off x="2799106" y="1810512"/>
                        <a:ext cx="43864" cy="1"/>
                      </a:xfrm>
                      <a:prstGeom prst="rect">
                        <a:avLst/>
                      </a:prstGeom>
                      <a:solidFill>
                        <a:srgbClr val="3D8EC4"/>
                      </a:solidFill>
                      <a:ln w="3175">
                        <a:solidFill>
                          <a:srgbClr val="33414E"/>
                        </a:solidFill>
                      </a:ln>
                    </wps:spPr>
                    <wps:bodyPr/>
                  </wps:wsp>
                  <wps:wsp>
                    <wps:cNvSpPr/>
                    <wps:spPr>
                      <a:xfrm>
                        <a:off x="2920950" y="1810512"/>
                        <a:ext cx="43864" cy="1"/>
                      </a:xfrm>
                      <a:prstGeom prst="rect">
                        <a:avLst/>
                      </a:prstGeom>
                      <a:solidFill>
                        <a:srgbClr val="3D8EC4"/>
                      </a:solidFill>
                      <a:ln w="3175">
                        <a:solidFill>
                          <a:srgbClr val="33414E"/>
                        </a:solidFill>
                      </a:ln>
                    </wps:spPr>
                    <wps:bodyPr/>
                  </wps:wsp>
                  <wps:wsp>
                    <wps:cNvSpPr/>
                    <wps:spPr>
                      <a:xfrm>
                        <a:off x="3042794" y="1810512"/>
                        <a:ext cx="43864" cy="1"/>
                      </a:xfrm>
                      <a:prstGeom prst="rect">
                        <a:avLst/>
                      </a:prstGeom>
                      <a:solidFill>
                        <a:srgbClr val="3D8EC4"/>
                      </a:solidFill>
                      <a:ln w="3175">
                        <a:solidFill>
                          <a:srgbClr val="33414E"/>
                        </a:solidFill>
                      </a:ln>
                    </wps:spPr>
                    <wps:bodyPr/>
                  </wps:wsp>
                  <wps:wsp>
                    <wps:cNvSpPr/>
                    <wps:spPr>
                      <a:xfrm>
                        <a:off x="3164638" y="1810512"/>
                        <a:ext cx="43864" cy="1"/>
                      </a:xfrm>
                      <a:prstGeom prst="rect">
                        <a:avLst/>
                      </a:prstGeom>
                      <a:solidFill>
                        <a:srgbClr val="3D8EC4"/>
                      </a:solidFill>
                      <a:ln w="3175">
                        <a:solidFill>
                          <a:srgbClr val="33414E"/>
                        </a:solidFill>
                      </a:ln>
                    </wps:spPr>
                    <wps:bodyPr/>
                  </wps:wsp>
                  <wps:wsp>
                    <wps:cNvSpPr/>
                    <wps:spPr>
                      <a:xfrm>
                        <a:off x="3286482" y="1810512"/>
                        <a:ext cx="43863" cy="1"/>
                      </a:xfrm>
                      <a:prstGeom prst="rect">
                        <a:avLst/>
                      </a:prstGeom>
                      <a:solidFill>
                        <a:srgbClr val="3D8EC4"/>
                      </a:solidFill>
                      <a:ln w="3175">
                        <a:solidFill>
                          <a:srgbClr val="33414E"/>
                        </a:solidFill>
                      </a:ln>
                    </wps:spPr>
                    <wps:bodyPr/>
                  </wps:wsp>
                  <wps:wsp>
                    <wps:cNvSpPr/>
                    <wps:spPr>
                      <a:xfrm>
                        <a:off x="3408325" y="1430587"/>
                        <a:ext cx="43864" cy="379925"/>
                      </a:xfrm>
                      <a:prstGeom prst="rect">
                        <a:avLst/>
                      </a:prstGeom>
                      <a:solidFill>
                        <a:srgbClr val="3D8EC4"/>
                      </a:solidFill>
                      <a:ln w="3175">
                        <a:solidFill>
                          <a:srgbClr val="33414E"/>
                        </a:solidFill>
                      </a:ln>
                    </wps:spPr>
                    <wps:bodyPr/>
                  </wps:wsp>
                  <wps:wsp>
                    <wps:cNvSpPr/>
                    <wps:spPr>
                      <a:xfrm>
                        <a:off x="3530169" y="1810512"/>
                        <a:ext cx="43864" cy="1"/>
                      </a:xfrm>
                      <a:prstGeom prst="rect">
                        <a:avLst/>
                      </a:prstGeom>
                      <a:solidFill>
                        <a:srgbClr val="3D8EC4"/>
                      </a:solidFill>
                      <a:ln w="3175">
                        <a:solidFill>
                          <a:srgbClr val="33414E"/>
                        </a:solidFill>
                      </a:ln>
                    </wps:spPr>
                    <wps:bodyPr/>
                  </wps:wsp>
                  <wps:wsp>
                    <wps:cNvSpPr/>
                    <wps:spPr>
                      <a:xfrm>
                        <a:off x="3652013" y="1810512"/>
                        <a:ext cx="43864" cy="1"/>
                      </a:xfrm>
                      <a:prstGeom prst="rect">
                        <a:avLst/>
                      </a:prstGeom>
                      <a:solidFill>
                        <a:srgbClr val="3D8EC4"/>
                      </a:solidFill>
                      <a:ln w="3175">
                        <a:solidFill>
                          <a:srgbClr val="33414E"/>
                        </a:solidFill>
                      </a:ln>
                    </wps:spPr>
                    <wps:bodyPr/>
                  </wps:wsp>
                  <wps:wsp>
                    <wps:cNvSpPr/>
                    <wps:spPr>
                      <a:xfrm>
                        <a:off x="3773857" y="1810512"/>
                        <a:ext cx="43864" cy="1"/>
                      </a:xfrm>
                      <a:prstGeom prst="rect">
                        <a:avLst/>
                      </a:prstGeom>
                      <a:solidFill>
                        <a:srgbClr val="3D8EC4"/>
                      </a:solidFill>
                      <a:ln w="3175">
                        <a:solidFill>
                          <a:srgbClr val="33414E"/>
                        </a:solidFill>
                      </a:ln>
                    </wps:spPr>
                    <wps:bodyPr/>
                  </wps:wsp>
                  <wps:wsp>
                    <wps:cNvSpPr/>
                    <wps:spPr>
                      <a:xfrm>
                        <a:off x="3895701" y="1810512"/>
                        <a:ext cx="43863" cy="1"/>
                      </a:xfrm>
                      <a:prstGeom prst="rect">
                        <a:avLst/>
                      </a:prstGeom>
                      <a:solidFill>
                        <a:srgbClr val="3D8EC4"/>
                      </a:solidFill>
                      <a:ln w="3175">
                        <a:solidFill>
                          <a:srgbClr val="33414E"/>
                        </a:solidFill>
                      </a:ln>
                    </wps:spPr>
                    <wps:bodyPr/>
                  </wps:wsp>
                  <wps:wsp>
                    <wps:cNvSpPr/>
                    <wps:spPr>
                      <a:xfrm>
                        <a:off x="4017544" y="1810512"/>
                        <a:ext cx="43864" cy="1"/>
                      </a:xfrm>
                      <a:prstGeom prst="rect">
                        <a:avLst/>
                      </a:prstGeom>
                      <a:solidFill>
                        <a:srgbClr val="3D8EC4"/>
                      </a:solidFill>
                      <a:ln w="3175">
                        <a:solidFill>
                          <a:srgbClr val="33414E"/>
                        </a:solidFill>
                      </a:ln>
                    </wps:spPr>
                    <wps:bodyPr/>
                  </wps:wsp>
                  <wps:wsp>
                    <wps:cNvSpPr/>
                    <wps:spPr>
                      <a:xfrm>
                        <a:off x="4139388" y="1810512"/>
                        <a:ext cx="43864" cy="1"/>
                      </a:xfrm>
                      <a:prstGeom prst="rect">
                        <a:avLst/>
                      </a:prstGeom>
                      <a:solidFill>
                        <a:srgbClr val="3D8EC4"/>
                      </a:solidFill>
                      <a:ln w="3175">
                        <a:solidFill>
                          <a:srgbClr val="33414E"/>
                        </a:solidFill>
                      </a:ln>
                    </wps:spPr>
                    <wps:bodyPr/>
                  </wps:wsp>
                  <wps:wsp>
                    <wps:cNvSpPr/>
                    <wps:spPr>
                      <a:xfrm>
                        <a:off x="4261232" y="1810512"/>
                        <a:ext cx="43864" cy="1"/>
                      </a:xfrm>
                      <a:prstGeom prst="rect">
                        <a:avLst/>
                      </a:prstGeom>
                      <a:solidFill>
                        <a:srgbClr val="3D8EC4"/>
                      </a:solidFill>
                      <a:ln w="3175">
                        <a:solidFill>
                          <a:srgbClr val="33414E"/>
                        </a:solidFill>
                      </a:ln>
                    </wps:spPr>
                    <wps:bodyPr/>
                  </wps:wsp>
                  <wps:wsp>
                    <wps:cNvSpPr/>
                    <wps:spPr>
                      <a:xfrm>
                        <a:off x="4383076" y="1810512"/>
                        <a:ext cx="43864" cy="1"/>
                      </a:xfrm>
                      <a:prstGeom prst="rect">
                        <a:avLst/>
                      </a:prstGeom>
                      <a:solidFill>
                        <a:srgbClr val="3D8EC4"/>
                      </a:solidFill>
                      <a:ln w="3175">
                        <a:solidFill>
                          <a:srgbClr val="33414E"/>
                        </a:solidFill>
                      </a:ln>
                    </wps:spPr>
                    <wps:bodyPr/>
                  </wps:wsp>
                  <wps:wsp>
                    <wps:cNvSpPr/>
                    <wps:spPr>
                      <a:xfrm>
                        <a:off x="4504920" y="1810512"/>
                        <a:ext cx="43863" cy="1"/>
                      </a:xfrm>
                      <a:prstGeom prst="rect">
                        <a:avLst/>
                      </a:prstGeom>
                      <a:solidFill>
                        <a:srgbClr val="3D8EC4"/>
                      </a:solidFill>
                      <a:ln w="3175">
                        <a:solidFill>
                          <a:srgbClr val="33414E"/>
                        </a:solidFill>
                      </a:ln>
                    </wps:spPr>
                    <wps:bodyPr/>
                  </wps:wsp>
                  <wps:wsp>
                    <wps:cNvSpPr/>
                    <wps:spPr>
                      <a:xfrm>
                        <a:off x="4626763" y="1810512"/>
                        <a:ext cx="43864" cy="1"/>
                      </a:xfrm>
                      <a:prstGeom prst="rect">
                        <a:avLst/>
                      </a:prstGeom>
                      <a:solidFill>
                        <a:srgbClr val="3D8EC4"/>
                      </a:solidFill>
                      <a:ln w="3175">
                        <a:solidFill>
                          <a:srgbClr val="33414E"/>
                        </a:solidFill>
                      </a:ln>
                    </wps:spPr>
                    <wps:bodyPr/>
                  </wps:wsp>
                  <wps:wsp>
                    <wps:cNvSpPr/>
                    <wps:spPr>
                      <a:xfrm>
                        <a:off x="4748607" y="1810512"/>
                        <a:ext cx="43864" cy="1"/>
                      </a:xfrm>
                      <a:prstGeom prst="rect">
                        <a:avLst/>
                      </a:prstGeom>
                      <a:solidFill>
                        <a:srgbClr val="3D8EC4"/>
                      </a:solidFill>
                      <a:ln w="3175">
                        <a:solidFill>
                          <a:srgbClr val="33414E"/>
                        </a:solidFill>
                      </a:ln>
                    </wps:spPr>
                    <wps:bodyPr/>
                  </wps:wsp>
                  <wps:wsp>
                    <wps:cNvSpPr/>
                    <wps:spPr>
                      <a:xfrm>
                        <a:off x="4870451" y="1810512"/>
                        <a:ext cx="43864" cy="1"/>
                      </a:xfrm>
                      <a:prstGeom prst="rect">
                        <a:avLst/>
                      </a:prstGeom>
                      <a:solidFill>
                        <a:srgbClr val="3D8EC4"/>
                      </a:solidFill>
                      <a:ln w="3175">
                        <a:solidFill>
                          <a:srgbClr val="33414E"/>
                        </a:solidFill>
                      </a:ln>
                    </wps:spPr>
                    <wps:bodyPr/>
                  </wps:wsp>
                  <wps:wsp>
                    <wps:cNvSpPr/>
                    <wps:spPr>
                      <a:xfrm>
                        <a:off x="4992295" y="1810512"/>
                        <a:ext cx="43864" cy="1"/>
                      </a:xfrm>
                      <a:prstGeom prst="rect">
                        <a:avLst/>
                      </a:prstGeom>
                      <a:solidFill>
                        <a:srgbClr val="3D8EC4"/>
                      </a:solidFill>
                      <a:ln w="3175">
                        <a:solidFill>
                          <a:srgbClr val="33414E"/>
                        </a:solidFill>
                      </a:ln>
                    </wps:spPr>
                    <wps:bodyPr/>
                  </wps:wsp>
                  <wps:wsp>
                    <wps:cNvSpPr/>
                    <wps:spPr>
                      <a:xfrm>
                        <a:off x="5114139" y="1810512"/>
                        <a:ext cx="43863" cy="1"/>
                      </a:xfrm>
                      <a:prstGeom prst="rect">
                        <a:avLst/>
                      </a:prstGeom>
                      <a:solidFill>
                        <a:srgbClr val="3D8EC4"/>
                      </a:solidFill>
                      <a:ln w="3175">
                        <a:solidFill>
                          <a:srgbClr val="33414E"/>
                        </a:solidFill>
                      </a:ln>
                    </wps:spPr>
                    <wps:bodyPr/>
                  </wps:wsp>
                  <wps:wsp>
                    <wps:cNvSpPr/>
                    <wps:spPr>
                      <a:xfrm>
                        <a:off x="5235982" y="1810512"/>
                        <a:ext cx="43864" cy="1"/>
                      </a:xfrm>
                      <a:prstGeom prst="rect">
                        <a:avLst/>
                      </a:prstGeom>
                      <a:solidFill>
                        <a:srgbClr val="3D8EC4"/>
                      </a:solidFill>
                      <a:ln w="3175">
                        <a:solidFill>
                          <a:srgbClr val="33414E"/>
                        </a:solidFill>
                      </a:ln>
                    </wps:spPr>
                    <wps:bodyPr/>
                  </wps:wsp>
                  <wps:wsp>
                    <wps:cNvSpPr/>
                    <wps:spPr>
                      <a:xfrm>
                        <a:off x="5357826" y="1353598"/>
                        <a:ext cx="43864" cy="456914"/>
                      </a:xfrm>
                      <a:prstGeom prst="rect">
                        <a:avLst/>
                      </a:prstGeom>
                      <a:solidFill>
                        <a:srgbClr val="3D8EC4"/>
                      </a:solidFill>
                      <a:ln w="3175">
                        <a:solidFill>
                          <a:srgbClr val="33414E"/>
                        </a:solidFill>
                      </a:ln>
                    </wps:spPr>
                    <wps:bodyPr/>
                  </wps:wsp>
                  <wps:wsp>
                    <wps:cNvSpPr txBox="1"/>
                    <wps:spPr>
                      <a:xfrm>
                        <a:off x="566928" y="2515"/>
                        <a:ext cx="1481328" cy="166878"/>
                      </a:xfrm>
                      <a:prstGeom prst="rect">
                        <a:avLst/>
                      </a:prstGeom>
                      <a:noFill/>
                      <a:ln>
                        <a:noFill/>
                      </a:ln>
                    </wps:spPr>
                    <wps:txbx>
                      <w:txbxContent>
                        <w:p>
                          <w:pPr>
                            <w:spacing w:before="0" w:after="0" w:line="180" w:lineRule="exact"/>
                            <w:jc w:val="left"/>
                          </w:pPr>
                          <w:r>
                            <w:rPr>
                              <w:b/>
                              <w:color w:val="222B35"/>
                              <w:sz w:val="18"/>
                            </w:rPr>
                            <w:t xml:space="preserve">Finish-date distribution</w:t>
                          </w:r>
                        </w:p>
                      </w:txbxContent>
                    </wps:txbx>
                    <wps:bodyPr lIns="0" tIns="0" rIns="0" bIns="0" anchor="ctr" wrap="none"/>
                  </wps:wsp>
                  <wps:wsp>
                    <wps:cNvSpPr txBox="1"/>
                    <wps:spPr>
                      <a:xfrm>
                        <a:off x="399334" y="1751838"/>
                        <a:ext cx="94488" cy="117348"/>
                      </a:xfrm>
                      <a:prstGeom prst="rect">
                        <a:avLst/>
                      </a:prstGeom>
                      <a:noFill/>
                      <a:ln>
                        <a:noFill/>
                      </a:ln>
                    </wps:spPr>
                    <wps:txbx>
                      <w:txbxContent>
                        <w:p>
                          <w:pPr>
                            <w:spacing w:before="0" w:after="0" w:line="120" w:lineRule="exact"/>
                            <w:jc w:val="right"/>
                          </w:pPr>
                          <w:r>
                            <w:rPr>
                              <w:color w:val="5A6878"/>
                              <w:sz w:val="12"/>
                            </w:rPr>
                            <w:t xml:space="preserve">0</w:t>
                          </w:r>
                        </w:p>
                      </w:txbxContent>
                    </wps:txbx>
                    <wps:bodyPr lIns="0" tIns="0" rIns="0" bIns="0" anchor="ctr" wrap="none"/>
                  </wps:wsp>
                  <wps:wsp>
                    <wps:cNvSpPr txBox="1"/>
                    <wps:spPr>
                      <a:xfrm>
                        <a:off x="320086" y="1002030"/>
                        <a:ext cx="173736" cy="117348"/>
                      </a:xfrm>
                      <a:prstGeom prst="rect">
                        <a:avLst/>
                      </a:prstGeom>
                      <a:noFill/>
                      <a:ln>
                        <a:noFill/>
                      </a:ln>
                    </wps:spPr>
                    <wps:txbx>
                      <w:txbxContent>
                        <w:p>
                          <w:pPr>
                            <w:spacing w:before="0" w:after="0" w:line="120" w:lineRule="exact"/>
                            <w:jc w:val="right"/>
                          </w:pPr>
                          <w:r>
                            <w:rPr>
                              <w:color w:val="5A6878"/>
                              <w:sz w:val="12"/>
                            </w:rPr>
                            <w:t xml:space="preserve">448</w:t>
                          </w:r>
                        </w:p>
                      </w:txbxContent>
                    </wps:txbx>
                    <wps:bodyPr lIns="0" tIns="0" rIns="0" bIns="0" anchor="ctr" wrap="none"/>
                  </wps:wsp>
                  <wps:wsp>
                    <wps:cNvSpPr txBox="1"/>
                    <wps:spPr>
                      <a:xfrm>
                        <a:off x="320086" y="252222"/>
                        <a:ext cx="173736" cy="117348"/>
                      </a:xfrm>
                      <a:prstGeom prst="rect">
                        <a:avLst/>
                      </a:prstGeom>
                      <a:noFill/>
                      <a:ln>
                        <a:noFill/>
                      </a:ln>
                    </wps:spPr>
                    <wps:txbx>
                      <w:txbxContent>
                        <w:p>
                          <w:pPr>
                            <w:spacing w:before="0" w:after="0" w:line="120" w:lineRule="exact"/>
                            <w:jc w:val="right"/>
                          </w:pPr>
                          <w:r>
                            <w:rPr>
                              <w:color w:val="5A6878"/>
                              <w:sz w:val="12"/>
                            </w:rPr>
                            <w:t xml:space="preserve">896</w:t>
                          </w:r>
                        </w:p>
                      </w:txbxContent>
                    </wps:txbx>
                    <wps:bodyPr lIns="0" tIns="0" rIns="0" bIns="0" anchor="ctr" wrap="none"/>
                  </wps:wsp>
                  <wps:wsp>
                    <wps:cNvSpPr txBox="1"/>
                    <wps:spPr>
                      <a:xfrm>
                        <a:off x="371978" y="61400"/>
                        <a:ext cx="418084" cy="109093"/>
                      </a:xfrm>
                      <a:prstGeom prst="rect">
                        <a:avLst/>
                      </a:prstGeom>
                      <a:noFill/>
                      <a:ln>
                        <a:noFill/>
                      </a:ln>
                    </wps:spPr>
                    <wps:txbx>
                      <w:txbxContent>
                        <w:p>
                          <w:pPr>
                            <w:spacing w:before="0" w:after="0" w:line="110" w:lineRule="exact"/>
                            <w:jc w:val="left"/>
                          </w:pPr>
                          <w:r>
                            <w:rPr>
                              <w:color w:val="5A6878"/>
                              <w:sz w:val="11"/>
                            </w:rPr>
                            <w:t xml:space="preserve">Iterations</w:t>
                          </w:r>
                        </w:p>
                      </w:txbxContent>
                    </wps:txbx>
                    <wps:bodyPr lIns="0" tIns="0" rIns="0" bIns="0" anchor="ctr" wrap="none"/>
                  </wps:wsp>
                  <wps:wsp>
                    <wps:cNvSpPr txBox="1"/>
                    <wps:spPr>
                      <a:xfrm>
                        <a:off x="566928" y="1856811"/>
                        <a:ext cx="451104" cy="117348"/>
                      </a:xfrm>
                      <a:prstGeom prst="rect">
                        <a:avLst/>
                      </a:prstGeom>
                      <a:noFill/>
                      <a:ln>
                        <a:noFill/>
                      </a:ln>
                    </wps:spPr>
                    <wps:txbx>
                      <w:txbxContent>
                        <w:p>
                          <w:pPr>
                            <w:spacing w:before="0" w:after="0" w:line="120" w:lineRule="exact"/>
                            <w:jc w:val="left"/>
                          </w:pPr>
                          <w:r>
                            <w:rPr>
                              <w:color w:val="5A6878"/>
                              <w:sz w:val="12"/>
                            </w:rPr>
                            <w:t xml:space="preserve">2027-10-19</w:t>
                          </w:r>
                        </w:p>
                      </w:txbxContent>
                    </wps:txbx>
                    <wps:bodyPr lIns="0" tIns="0" rIns="0" bIns="0" anchor="ctr" wrap="none"/>
                  </wps:wsp>
                  <wps:wsp>
                    <wps:cNvSpPr txBox="1"/>
                    <wps:spPr>
                      <a:xfrm>
                        <a:off x="4989576" y="1856811"/>
                        <a:ext cx="451104" cy="117348"/>
                      </a:xfrm>
                      <a:prstGeom prst="rect">
                        <a:avLst/>
                      </a:prstGeom>
                      <a:noFill/>
                      <a:ln>
                        <a:noFill/>
                      </a:ln>
                    </wps:spPr>
                    <wps:txbx>
                      <w:txbxContent>
                        <w:p>
                          <w:pPr>
                            <w:spacing w:before="0" w:after="0" w:line="120" w:lineRule="exact"/>
                            <w:jc w:val="right"/>
                          </w:pPr>
                          <w:r>
                            <w:rPr>
                              <w:color w:val="5A6878"/>
                              <w:sz w:val="12"/>
                            </w:rPr>
                            <w:t xml:space="preserve">2027-11-23</w:t>
                          </w:r>
                        </w:p>
                      </w:txbxContent>
                    </wps:txbx>
                    <wps:bodyPr lIns="0" tIns="0" rIns="0" bIns="0" anchor="ctr" wrap="none"/>
                  </wps:wsp>
                  <wps:wsp>
                    <wps:cNvSpPr txBox="1"/>
                    <wps:spPr>
                      <a:xfrm>
                        <a:off x="1866900" y="2021769"/>
                        <a:ext cx="2273808" cy="117348"/>
                      </a:xfrm>
                      <a:prstGeom prst="rect">
                        <a:avLst/>
                      </a:prstGeom>
                      <a:noFill/>
                      <a:ln>
                        <a:noFill/>
                      </a:ln>
                    </wps:spPr>
                    <wps:txbx>
                      <w:txbxContent>
                        <w:p>
                          <w:pPr>
                            <w:spacing w:before="0" w:after="0" w:line="120" w:lineRule="exact"/>
                            <w:jc w:val="center"/>
                          </w:pPr>
                          <w:r>
                            <w:rPr>
                              <w:color w:val="5A6878"/>
                              <w:sz w:val="12"/>
                            </w:rPr>
                            <w:t xml:space="preserve">Forecast finish date  (y = number of simulated finishes)</w:t>
                          </w:r>
                        </w:p>
                      </w:txbxContent>
                    </wps:txbx>
                    <wps:bodyPr lIns="0" tIns="0" rIns="0" bIns="0" anchor="ctr" wrap="none"/>
                  </wps:wsp>
                  <wps:wsp>
                    <wps:cNvSpPr txBox="1"/>
                    <wps:spPr>
                      <a:xfrm>
                        <a:off x="2259343" y="105974"/>
                        <a:ext cx="636016" cy="199898"/>
                      </a:xfrm>
                      <a:prstGeom prst="rect">
                        <a:avLst/>
                      </a:prstGeom>
                      <a:noFill/>
                      <a:ln>
                        <a:noFill/>
                      </a:ln>
                    </wps:spPr>
                    <wps:txbx>
                      <w:txbxContent>
                        <w:p>
                          <w:pPr>
                            <w:spacing w:before="0" w:after="0" w:line="110" w:lineRule="exact"/>
                            <w:jc w:val="center"/>
                          </w:pPr>
                          <w:r>
                            <w:rPr>
                              <w:color w:val="1A5276"/>
                              <w:sz w:val="11"/>
                            </w:rPr>
                            <w:t xml:space="preserve">most likely</w:t>
                          </w:r>
                        </w:p>
                        <w:p>
                          <w:pPr>
                            <w:spacing w:before="0" w:after="0" w:line="110" w:lineRule="exact"/>
                            <w:jc w:val="center"/>
                          </w:pPr>
                          <w:r>
                            <w:rPr>
                              <w:color w:val="1A5276"/>
                              <w:sz w:val="11"/>
                            </w:rPr>
                            <w:t xml:space="preserve">2027-11-03 (896)</w:t>
                          </w:r>
                        </w:p>
                      </w:txbxContent>
                    </wps:txbx>
                    <wps:bodyPr lIns="0" tIns="0" rIns="0" bIns="0" anchor="ctr" wrap="none"/>
                  </wps:wsp>
                </wpg:wgp>
              </a:graphicData>
            </a:graphic>
          </wp:inline>
        </w:drawing>
      </w:r>
    </w:p>
    <w:p>
      <w:pPr>
        <w:spacing w:after="120"/>
      </w:pPr>
      <w:r>
        <w:rPr>
          <w:i/>
        </w:rPr>
        <w:t xml:space="preserve">How many of the simulated runs landed on each finish date (taller = more likely). The labelled bar is the single most-likely finish date.</w:t>
      </w:r>
    </w:p>
    <w:p>
      <w:pPr>
        <w:spacing w:before="240" w:after="120"/>
      </w:pPr>
      <w:r>
        <w:rPr>
          <w:b/>
          <w:sz w:val="30"/>
        </w:rPr>
        <w:t xml:space="preserve">Duration sensitivity (one-at-a-time)</w:t>
      </w:r>
    </w:p>
    <w:p>
      <w:pPr>
        <w:spacing w:after="120"/>
      </w:pPr>
      <w:r>
        <w:rPr/>
        <w:t xml:space="preserve">Each ranked activity's Best/Worst-case duration is swung independently to measure how far it can pull in (opportunity to accelerate, green) or push out (risk of delay, red) the focus finish. This deterministic one-at-a-time method is validated against the reference tool.</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UID</w:t>
            </w:r>
          </w:p>
        </w:tc>
        <w:tc>
          <w:tcPr>
            <w:tcMar>
              <w:left w:w="80" w:type="dxa"/>
              <w:right w:w="80" w:type="dxa"/>
            </w:tcMar>
          </w:tcPr>
          <w:p>
            <w:r>
              <w:rPr>
                <w:b/>
                <w:sz w:val="18"/>
              </w:rPr>
              <w:t xml:space="preserve">Task</w:t>
            </w:r>
          </w:p>
        </w:tc>
        <w:tc>
          <w:tcPr>
            <w:tcMar>
              <w:left w:w="80" w:type="dxa"/>
              <w:right w:w="80" w:type="dxa"/>
            </w:tcMar>
          </w:tcPr>
          <w:p>
            <w:r>
              <w:rPr>
                <w:b/>
                <w:sz w:val="18"/>
              </w:rPr>
              <w:t xml:space="preserve">Best case d</w:t>
            </w:r>
          </w:p>
        </w:tc>
        <w:tc>
          <w:tcPr>
            <w:tcMar>
              <w:left w:w="80" w:type="dxa"/>
              <w:right w:w="80" w:type="dxa"/>
            </w:tcMar>
          </w:tcPr>
          <w:p>
            <w:r>
              <w:rPr>
                <w:b/>
                <w:sz w:val="18"/>
              </w:rPr>
              <w:t xml:space="preserve">Worst case d</w:t>
            </w:r>
          </w:p>
        </w:tc>
        <w:tc>
          <w:tcPr>
            <w:tcMar>
              <w:left w:w="80" w:type="dxa"/>
              <w:right w:w="80" w:type="dxa"/>
            </w:tcMar>
          </w:tcPr>
          <w:p>
            <w:r>
              <w:rPr>
                <w:b/>
                <w:sz w:val="18"/>
              </w:rPr>
              <w:t xml:space="preserve">ML d</w:t>
            </w:r>
          </w:p>
        </w:tc>
        <w:tc>
          <w:tcPr>
            <w:tcMar>
              <w:left w:w="80" w:type="dxa"/>
              <w:right w:w="80" w:type="dxa"/>
            </w:tcMar>
          </w:tcPr>
          <w:p>
            <w:r>
              <w:rPr>
                <w:b/>
                <w:sz w:val="18"/>
              </w:rPr>
              <w:t xml:space="preserve">Opportunity wd</w:t>
            </w:r>
          </w:p>
        </w:tc>
        <w:tc>
          <w:tcPr>
            <w:tcMar>
              <w:left w:w="80" w:type="dxa"/>
              <w:right w:w="80" w:type="dxa"/>
            </w:tcMar>
          </w:tcPr>
          <w:p>
            <w:r>
              <w:rPr>
                <w:b/>
                <w:sz w:val="18"/>
              </w:rPr>
              <w:t xml:space="preserve">Risk wd</w:t>
            </w:r>
          </w:p>
        </w:tc>
        <w:tc>
          <w:tcPr>
            <w:tcMar>
              <w:left w:w="80" w:type="dxa"/>
              <w:right w:w="80" w:type="dxa"/>
            </w:tcMar>
          </w:tcPr>
          <w:p>
            <w:r>
              <w:rPr>
                <w:b/>
                <w:sz w:val="18"/>
              </w:rPr>
              <w:t xml:space="preserve">Total wd</w:t>
            </w:r>
          </w:p>
        </w:tc>
      </w:tr>
    </w:tbl>
    <w:p/>
    <w:p>
      <w:pPr>
        <w:spacing w:after="120"/>
      </w:pPr>
      <w:r>
        <w:rPr>
          <w:b/>
        </w:rPr>
        <w:t xml:space="preserve">Float basis: </w:t>
      </w:r>
      <w:r>
        <w:rPr/>
        <w:t xml:space="preserve">Swings are measured on pure-logic CPM float; this tool does not consume the file's stored, progress-aware Critical flag (ADR-0010). A near-critical activity that a tool reading the stored float treats as driving can show a smaller delay-swing here, and vice-versa, so the mid/low ranking may differ slightly from such a tool even though the top drivers and the Best/Worst-case inputs agree.</w:t>
      </w:r>
    </w:p>
    <w:p>
      <w:pPr>
        <w:spacing w:before="240" w:after="120"/>
      </w:pPr>
      <w:r>
        <w:rPr>
          <w:b/>
          <w:sz w:val="30"/>
        </w:rPr>
        <w:t xml:space="preserve">Per-task Best/Worst-case durations</w:t>
      </w:r>
    </w:p>
    <w:p>
      <w:pPr>
        <w:spacing w:after="120"/>
      </w:pPr>
      <w:r>
        <w:rPr/>
        <w:t xml:space="preserve">The Risk Ranking Factor assigned to each ranked task and the Best/Worst-case durations derived from it (ML = current Remaining Duration), or entered manually.</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UID</w:t>
            </w:r>
          </w:p>
        </w:tc>
        <w:tc>
          <w:tcPr>
            <w:tcMar>
              <w:left w:w="80" w:type="dxa"/>
              <w:right w:w="80" w:type="dxa"/>
            </w:tcMar>
          </w:tcPr>
          <w:p>
            <w:r>
              <w:rPr>
                <w:b/>
                <w:sz w:val="18"/>
              </w:rPr>
              <w:t xml:space="preserve">Task</w:t>
            </w:r>
          </w:p>
        </w:tc>
        <w:tc>
          <w:tcPr>
            <w:tcMar>
              <w:left w:w="80" w:type="dxa"/>
              <w:right w:w="80" w:type="dxa"/>
            </w:tcMar>
          </w:tcPr>
          <w:p>
            <w:r>
              <w:rPr>
                <w:b/>
                <w:sz w:val="18"/>
              </w:rPr>
              <w:t xml:space="preserve">Factor</w:t>
            </w:r>
          </w:p>
        </w:tc>
        <w:tc>
          <w:tcPr>
            <w:tcMar>
              <w:left w:w="80" w:type="dxa"/>
              <w:right w:w="80" w:type="dxa"/>
            </w:tcMar>
          </w:tcPr>
          <w:p>
            <w:r>
              <w:rPr>
                <w:b/>
                <w:sz w:val="18"/>
              </w:rPr>
              <w:t xml:space="preserve">Best case d</w:t>
            </w:r>
          </w:p>
        </w:tc>
        <w:tc>
          <w:tcPr>
            <w:tcMar>
              <w:left w:w="80" w:type="dxa"/>
              <w:right w:w="80" w:type="dxa"/>
            </w:tcMar>
          </w:tcPr>
          <w:p>
            <w:r>
              <w:rPr>
                <w:b/>
                <w:sz w:val="18"/>
              </w:rPr>
              <w:t xml:space="preserve">Worst case d</w:t>
            </w:r>
          </w:p>
        </w:tc>
      </w:tr>
    </w:tbl>
    <w:p/>
    <w:p>
      <w:pPr>
        <w:spacing w:before="240" w:after="120"/>
      </w:pPr>
      <w:r>
        <w:rPr>
          <w:b/>
          <w:sz w:val="30"/>
        </w:rPr>
        <w:t xml:space="preserve">Risk / Opportunity register</w:t>
      </w:r>
    </w:p>
    <w:p>
      <w:pPr>
        <w:spacing w:after="120"/>
      </w:pPr>
      <w:r>
        <w:rPr/>
        <w:t xml:space="preserve">Discrete risks and opportunities, each with its probability, additive schedule impact, simulated occurrence count, and 1-5 probability/consequence ratings.</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ID</w:t>
            </w:r>
          </w:p>
        </w:tc>
        <w:tc>
          <w:tcPr>
            <w:tcMar>
              <w:left w:w="80" w:type="dxa"/>
              <w:right w:w="80" w:type="dxa"/>
            </w:tcMar>
          </w:tcPr>
          <w:p>
            <w:r>
              <w:rPr>
                <w:b/>
                <w:sz w:val="18"/>
              </w:rPr>
              <w:t xml:space="preserve">Name</w:t>
            </w:r>
          </w:p>
        </w:tc>
        <w:tc>
          <w:tcPr>
            <w:tcMar>
              <w:left w:w="80" w:type="dxa"/>
              <w:right w:w="80" w:type="dxa"/>
            </w:tcMar>
          </w:tcPr>
          <w:p>
            <w:r>
              <w:rPr>
                <w:b/>
                <w:sz w:val="18"/>
              </w:rPr>
              <w:t xml:space="preserve">Probability %</w:t>
            </w:r>
          </w:p>
        </w:tc>
        <w:tc>
          <w:tcPr>
            <w:tcMar>
              <w:left w:w="80" w:type="dxa"/>
              <w:right w:w="80" w:type="dxa"/>
            </w:tcMar>
          </w:tcPr>
          <w:p>
            <w:r>
              <w:rPr>
                <w:b/>
                <w:sz w:val="18"/>
              </w:rPr>
              <w:t xml:space="preserve">Impact d</w:t>
            </w:r>
          </w:p>
        </w:tc>
        <w:tc>
          <w:tcPr>
            <w:tcMar>
              <w:left w:w="80" w:type="dxa"/>
              <w:right w:w="80" w:type="dxa"/>
            </w:tcMar>
          </w:tcPr>
          <w:p>
            <w:r>
              <w:rPr>
                <w:b/>
                <w:sz w:val="18"/>
              </w:rPr>
              <w:t xml:space="preserve">Affected</w:t>
            </w:r>
          </w:p>
        </w:tc>
        <w:tc>
          <w:tcPr>
            <w:tcMar>
              <w:left w:w="80" w:type="dxa"/>
              <w:right w:w="80" w:type="dxa"/>
            </w:tcMar>
          </w:tcPr>
          <w:p>
            <w:r>
              <w:rPr>
                <w:b/>
                <w:sz w:val="18"/>
              </w:rPr>
              <w:t xml:space="preserve">Consequence</w:t>
            </w:r>
          </w:p>
        </w:tc>
        <w:tc>
          <w:tcPr>
            <w:tcMar>
              <w:left w:w="80" w:type="dxa"/>
              <w:right w:w="80" w:type="dxa"/>
            </w:tcMar>
          </w:tcPr>
          <w:p>
            <w:r>
              <w:rPr>
                <w:b/>
                <w:sz w:val="18"/>
              </w:rPr>
              <w:t xml:space="preserve">Hits</w:t>
            </w:r>
          </w:p>
        </w:tc>
        <w:tc>
          <w:tcPr>
            <w:tcMar>
              <w:left w:w="80" w:type="dxa"/>
              <w:right w:w="80" w:type="dxa"/>
            </w:tcMar>
          </w:tcPr>
          <w:p>
            <w:r>
              <w:rPr>
                <w:b/>
                <w:sz w:val="18"/>
              </w:rPr>
              <w:t xml:space="preserve">Mean delta d</w:t>
            </w:r>
          </w:p>
        </w:tc>
      </w:tr>
      <w:tr>
        <w:tc>
          <w:tcPr>
            <w:tcMar>
              <w:left w:w="80" w:type="dxa"/>
              <w:right w:w="80" w:type="dxa"/>
            </w:tcMar>
          </w:tcPr>
          <w:p>
            <w:r>
              <w:rPr>
                <w:sz w:val="18"/>
              </w:rPr>
              <w:t xml:space="preserve">R1</w:t>
            </w:r>
          </w:p>
        </w:tc>
        <w:tc>
          <w:tcPr>
            <w:tcMar>
              <w:left w:w="80" w:type="dxa"/>
              <w:right w:w="80" w:type="dxa"/>
            </w:tcMar>
          </w:tcPr>
          <w:p>
            <w:r>
              <w:rPr>
                <w:sz w:val="18"/>
              </w:rPr>
              <w:t xml:space="preserve">687</w:t>
            </w:r>
          </w:p>
        </w:tc>
        <w:tc>
          <w:tcPr>
            <w:tcMar>
              <w:left w:w="80" w:type="dxa"/>
              <w:right w:w="80" w:type="dxa"/>
            </w:tcMar>
          </w:tcPr>
          <w:p>
            <w:r>
              <w:rPr>
                <w:sz w:val="18"/>
              </w:rPr>
              <w:t xml:space="preserve">10.0</w:t>
            </w:r>
          </w:p>
        </w:tc>
        <w:tc>
          <w:tcPr>
            <w:tcMar>
              <w:left w:w="80" w:type="dxa"/>
              <w:right w:w="80" w:type="dxa"/>
            </w:tcMar>
          </w:tcPr>
          <w:p>
            <w:r>
              <w:rPr>
                <w:sz w:val="18"/>
              </w:rPr>
              <w:t xml:space="preserve">120.0</w:t>
            </w:r>
          </w:p>
        </w:tc>
        <w:tc>
          <w:tcPr>
            <w:tcMar>
              <w:left w:w="80" w:type="dxa"/>
              <w:right w:w="80" w:type="dxa"/>
            </w:tcMar>
          </w:tcPr>
          <w:p>
            <w:r>
              <w:rPr>
                <w:sz w:val="18"/>
              </w:rPr>
              <w:t xml:space="preserve">8509</w:t>
            </w:r>
          </w:p>
        </w:tc>
        <w:tc>
          <w:tcPr>
            <w:tcMar>
              <w:left w:w="80" w:type="dxa"/>
              <w:right w:w="80" w:type="dxa"/>
            </w:tcMar>
          </w:tcPr>
          <w:p>
            <w:r>
              <w:rPr>
                <w:sz w:val="18"/>
              </w:rPr>
              <w:t xml:space="preserve">4</w:t>
            </w:r>
          </w:p>
        </w:tc>
        <w:tc>
          <w:tcPr>
            <w:tcMar>
              <w:left w:w="80" w:type="dxa"/>
              <w:right w:w="80" w:type="dxa"/>
            </w:tcMar>
          </w:tcPr>
          <w:p>
            <w:r>
              <w:rPr>
                <w:sz w:val="18"/>
              </w:rPr>
              <w:t xml:space="preserve">207</w:t>
            </w:r>
          </w:p>
        </w:tc>
        <w:tc>
          <w:tcPr>
            <w:tcMar>
              <w:left w:w="80" w:type="dxa"/>
              <w:right w:w="80" w:type="dxa"/>
            </w:tcMar>
          </w:tcPr>
          <w:p>
            <w:r>
              <w:rPr>
                <w:sz w:val="18"/>
              </w:rPr>
              <w:t xml:space="preserve">0.8</w:t>
            </w:r>
          </w:p>
        </w:tc>
      </w:tr>
      <w:tr>
        <w:tc>
          <w:tcPr>
            <w:tcMar>
              <w:left w:w="80" w:type="dxa"/>
              <w:right w:w="80" w:type="dxa"/>
            </w:tcMar>
          </w:tcPr>
          <w:p>
            <w:r>
              <w:rPr>
                <w:sz w:val="18"/>
              </w:rPr>
              <w:t xml:space="preserve">R4</w:t>
            </w:r>
          </w:p>
        </w:tc>
        <w:tc>
          <w:tcPr>
            <w:tcMar>
              <w:left w:w="80" w:type="dxa"/>
              <w:right w:w="80" w:type="dxa"/>
            </w:tcMar>
          </w:tcPr>
          <w:p>
            <w:r>
              <w:rPr>
                <w:sz w:val="18"/>
              </w:rPr>
              <w:t xml:space="preserve">739</w:t>
            </w:r>
          </w:p>
        </w:tc>
        <w:tc>
          <w:tcPr>
            <w:tcMar>
              <w:left w:w="80" w:type="dxa"/>
              <w:right w:w="80" w:type="dxa"/>
            </w:tcMar>
          </w:tcPr>
          <w:p>
            <w:r>
              <w:rPr>
                <w:sz w:val="18"/>
              </w:rPr>
              <w:t xml:space="preserve">10.0</w:t>
            </w:r>
          </w:p>
        </w:tc>
        <w:tc>
          <w:tcPr>
            <w:tcMar>
              <w:left w:w="80" w:type="dxa"/>
              <w:right w:w="80" w:type="dxa"/>
            </w:tcMar>
          </w:tcPr>
          <w:p>
            <w:r>
              <w:rPr>
                <w:sz w:val="18"/>
              </w:rPr>
              <w:t xml:space="preserve">120.0</w:t>
            </w:r>
          </w:p>
        </w:tc>
        <w:tc>
          <w:tcPr>
            <w:tcMar>
              <w:left w:w="80" w:type="dxa"/>
              <w:right w:w="80" w:type="dxa"/>
            </w:tcMar>
          </w:tcPr>
          <w:p>
            <w:r>
              <w:rPr>
                <w:sz w:val="18"/>
              </w:rPr>
              <w:t xml:space="preserve">8519</w:t>
            </w:r>
          </w:p>
        </w:tc>
        <w:tc>
          <w:tcPr>
            <w:tcMar>
              <w:left w:w="80" w:type="dxa"/>
              <w:right w:w="80" w:type="dxa"/>
            </w:tcMar>
          </w:tcPr>
          <w:p>
            <w:r>
              <w:rPr>
                <w:sz w:val="18"/>
              </w:rPr>
              <w:t xml:space="preserve">4</w:t>
            </w:r>
          </w:p>
        </w:tc>
        <w:tc>
          <w:tcPr>
            <w:tcMar>
              <w:left w:w="80" w:type="dxa"/>
              <w:right w:w="80" w:type="dxa"/>
            </w:tcMar>
          </w:tcPr>
          <w:p>
            <w:r>
              <w:rPr>
                <w:sz w:val="18"/>
              </w:rPr>
              <w:t xml:space="preserve">217</w:t>
            </w:r>
          </w:p>
        </w:tc>
        <w:tc>
          <w:tcPr>
            <w:tcMar>
              <w:left w:w="80" w:type="dxa"/>
              <w:right w:w="80" w:type="dxa"/>
            </w:tcMar>
          </w:tcPr>
          <w:p>
            <w:r>
              <w:rPr>
                <w:sz w:val="18"/>
              </w:rPr>
              <w:t xml:space="preserve">0.3</w:t>
            </w:r>
          </w:p>
        </w:tc>
      </w:tr>
      <w:tr>
        <w:tc>
          <w:tcPr>
            <w:tcMar>
              <w:left w:w="80" w:type="dxa"/>
              <w:right w:w="80" w:type="dxa"/>
            </w:tcMar>
          </w:tcPr>
          <w:p>
            <w:r>
              <w:rPr>
                <w:sz w:val="18"/>
              </w:rPr>
              <w:t xml:space="preserve">R5</w:t>
            </w:r>
          </w:p>
        </w:tc>
        <w:tc>
          <w:tcPr>
            <w:tcMar>
              <w:left w:w="80" w:type="dxa"/>
              <w:right w:w="80" w:type="dxa"/>
            </w:tcMar>
          </w:tcPr>
          <w:p>
            <w:r>
              <w:rPr>
                <w:sz w:val="18"/>
              </w:rPr>
              <w:t xml:space="preserve">104</w:t>
            </w:r>
          </w:p>
        </w:tc>
        <w:tc>
          <w:tcPr>
            <w:tcMar>
              <w:left w:w="80" w:type="dxa"/>
              <w:right w:w="80" w:type="dxa"/>
            </w:tcMar>
          </w:tcPr>
          <w:p>
            <w:r>
              <w:rPr>
                <w:sz w:val="18"/>
              </w:rPr>
              <w:t xml:space="preserve">30.0</w:t>
            </w:r>
          </w:p>
        </w:tc>
        <w:tc>
          <w:tcPr>
            <w:tcMar>
              <w:left w:w="80" w:type="dxa"/>
              <w:right w:w="80" w:type="dxa"/>
            </w:tcMar>
          </w:tcPr>
          <w:p>
            <w:r>
              <w:rPr>
                <w:sz w:val="18"/>
              </w:rPr>
              <w:t xml:space="preserve">45.0</w:t>
            </w:r>
          </w:p>
        </w:tc>
        <w:tc>
          <w:tcPr>
            <w:tcMar>
              <w:left w:w="80" w:type="dxa"/>
              <w:right w:w="80" w:type="dxa"/>
            </w:tcMar>
          </w:tcPr>
          <w:p>
            <w:r>
              <w:rPr>
                <w:sz w:val="18"/>
              </w:rPr>
              <w:t xml:space="preserve">8511</w:t>
            </w:r>
          </w:p>
        </w:tc>
        <w:tc>
          <w:tcPr>
            <w:tcMar>
              <w:left w:w="80" w:type="dxa"/>
              <w:right w:w="80" w:type="dxa"/>
            </w:tcMar>
          </w:tcPr>
          <w:p>
            <w:r>
              <w:rPr>
                <w:sz w:val="18"/>
              </w:rPr>
              <w:t xml:space="preserve">3</w:t>
            </w:r>
          </w:p>
        </w:tc>
        <w:tc>
          <w:tcPr>
            <w:tcMar>
              <w:left w:w="80" w:type="dxa"/>
              <w:right w:w="80" w:type="dxa"/>
            </w:tcMar>
          </w:tcPr>
          <w:p>
            <w:r>
              <w:rPr>
                <w:sz w:val="18"/>
              </w:rPr>
              <w:t xml:space="preserve">576</w:t>
            </w:r>
          </w:p>
        </w:tc>
        <w:tc>
          <w:tcPr>
            <w:tcMar>
              <w:left w:w="80" w:type="dxa"/>
              <w:right w:w="80" w:type="dxa"/>
            </w:tcMar>
          </w:tcPr>
          <w:p>
            <w:r>
              <w:rPr>
                <w:sz w:val="18"/>
              </w:rPr>
              <w:t xml:space="preserve">-0.2</w:t>
            </w:r>
          </w:p>
        </w:tc>
      </w:tr>
      <w:tr>
        <w:tc>
          <w:tcPr>
            <w:tcMar>
              <w:left w:w="80" w:type="dxa"/>
              <w:right w:w="80" w:type="dxa"/>
            </w:tcMar>
          </w:tcPr>
          <w:p>
            <w:r>
              <w:rPr>
                <w:sz w:val="18"/>
              </w:rPr>
              <w:t xml:space="preserve">R6</w:t>
            </w:r>
          </w:p>
        </w:tc>
        <w:tc>
          <w:tcPr>
            <w:tcMar>
              <w:left w:w="80" w:type="dxa"/>
              <w:right w:w="80" w:type="dxa"/>
            </w:tcMar>
          </w:tcPr>
          <w:p>
            <w:r>
              <w:rPr>
                <w:sz w:val="18"/>
              </w:rPr>
              <w:t xml:space="preserve">729</w:t>
            </w:r>
          </w:p>
        </w:tc>
        <w:tc>
          <w:tcPr>
            <w:tcMar>
              <w:left w:w="80" w:type="dxa"/>
              <w:right w:w="80" w:type="dxa"/>
            </w:tcMar>
          </w:tcPr>
          <w:p>
            <w:r>
              <w:rPr>
                <w:sz w:val="18"/>
              </w:rPr>
              <w:t xml:space="preserve">45.0</w:t>
            </w:r>
          </w:p>
        </w:tc>
        <w:tc>
          <w:tcPr>
            <w:tcMar>
              <w:left w:w="80" w:type="dxa"/>
              <w:right w:w="80" w:type="dxa"/>
            </w:tcMar>
          </w:tcPr>
          <w:p>
            <w:r>
              <w:rPr>
                <w:sz w:val="18"/>
              </w:rPr>
              <w:t xml:space="preserve">50.0</w:t>
            </w:r>
          </w:p>
        </w:tc>
        <w:tc>
          <w:tcPr>
            <w:tcMar>
              <w:left w:w="80" w:type="dxa"/>
              <w:right w:w="80" w:type="dxa"/>
            </w:tcMar>
          </w:tcPr>
          <w:p>
            <w:r>
              <w:rPr>
                <w:sz w:val="18"/>
              </w:rPr>
              <w:t xml:space="preserve">8518</w:t>
            </w:r>
          </w:p>
        </w:tc>
        <w:tc>
          <w:tcPr>
            <w:tcMar>
              <w:left w:w="80" w:type="dxa"/>
              <w:right w:w="80" w:type="dxa"/>
            </w:tcMar>
          </w:tcPr>
          <w:p>
            <w:r>
              <w:rPr>
                <w:sz w:val="18"/>
              </w:rPr>
              <w:t xml:space="preserve">3</w:t>
            </w:r>
          </w:p>
        </w:tc>
        <w:tc>
          <w:tcPr>
            <w:tcMar>
              <w:left w:w="80" w:type="dxa"/>
              <w:right w:w="80" w:type="dxa"/>
            </w:tcMar>
          </w:tcPr>
          <w:p>
            <w:r>
              <w:rPr>
                <w:sz w:val="18"/>
              </w:rPr>
              <w:t xml:space="preserve">896</w:t>
            </w:r>
          </w:p>
        </w:tc>
        <w:tc>
          <w:tcPr>
            <w:tcMar>
              <w:left w:w="80" w:type="dxa"/>
              <w:right w:w="80" w:type="dxa"/>
            </w:tcMar>
          </w:tcPr>
          <w:p>
            <w:r>
              <w:rPr>
                <w:sz w:val="18"/>
              </w:rPr>
              <w:t xml:space="preserve">0.4</w:t>
            </w:r>
          </w:p>
        </w:tc>
      </w:tr>
      <w:tr>
        <w:tc>
          <w:tcPr>
            <w:tcMar>
              <w:left w:w="80" w:type="dxa"/>
              <w:right w:w="80" w:type="dxa"/>
            </w:tcMar>
          </w:tcPr>
          <w:p>
            <w:r>
              <w:rPr>
                <w:sz w:val="18"/>
              </w:rPr>
              <w:t xml:space="preserve">R7</w:t>
            </w:r>
          </w:p>
        </w:tc>
        <w:tc>
          <w:tcPr>
            <w:tcMar>
              <w:left w:w="80" w:type="dxa"/>
              <w:right w:w="80" w:type="dxa"/>
            </w:tcMar>
          </w:tcPr>
          <w:p>
            <w:r>
              <w:rPr>
                <w:sz w:val="18"/>
              </w:rPr>
              <w:t xml:space="preserve">766</w:t>
            </w:r>
          </w:p>
        </w:tc>
        <w:tc>
          <w:tcPr>
            <w:tcMar>
              <w:left w:w="80" w:type="dxa"/>
              <w:right w:w="80" w:type="dxa"/>
            </w:tcMar>
          </w:tcPr>
          <w:p>
            <w:r>
              <w:rPr>
                <w:sz w:val="18"/>
              </w:rPr>
              <w:t xml:space="preserve">25.0</w:t>
            </w:r>
          </w:p>
        </w:tc>
        <w:tc>
          <w:tcPr>
            <w:tcMar>
              <w:left w:w="80" w:type="dxa"/>
              <w:right w:w="80" w:type="dxa"/>
            </w:tcMar>
          </w:tcPr>
          <w:p>
            <w:r>
              <w:rPr>
                <w:sz w:val="18"/>
              </w:rPr>
              <w:t xml:space="preserve">40.0</w:t>
            </w:r>
          </w:p>
        </w:tc>
        <w:tc>
          <w:tcPr>
            <w:tcMar>
              <w:left w:w="80" w:type="dxa"/>
              <w:right w:w="80" w:type="dxa"/>
            </w:tcMar>
          </w:tcPr>
          <w:p>
            <w:r>
              <w:rPr>
                <w:sz w:val="18"/>
              </w:rPr>
              <w:t xml:space="preserve">8522</w:t>
            </w:r>
          </w:p>
        </w:tc>
        <w:tc>
          <w:tcPr>
            <w:tcMar>
              <w:left w:w="80" w:type="dxa"/>
              <w:right w:w="80" w:type="dxa"/>
            </w:tcMar>
          </w:tcPr>
          <w:p>
            <w:r>
              <w:rPr>
                <w:sz w:val="18"/>
              </w:rPr>
              <w:t xml:space="preserve">3</w:t>
            </w:r>
          </w:p>
        </w:tc>
        <w:tc>
          <w:tcPr>
            <w:tcMar>
              <w:left w:w="80" w:type="dxa"/>
              <w:right w:w="80" w:type="dxa"/>
            </w:tcMar>
          </w:tcPr>
          <w:p>
            <w:r>
              <w:rPr>
                <w:sz w:val="18"/>
              </w:rPr>
              <w:t xml:space="preserve">528</w:t>
            </w:r>
          </w:p>
        </w:tc>
        <w:tc>
          <w:tcPr>
            <w:tcMar>
              <w:left w:w="80" w:type="dxa"/>
              <w:right w:w="80" w:type="dxa"/>
            </w:tcMar>
          </w:tcPr>
          <w:p>
            <w:r>
              <w:rPr>
                <w:sz w:val="18"/>
              </w:rPr>
              <w:t xml:space="preserve">0.1</w:t>
            </w:r>
          </w:p>
        </w:tc>
      </w:tr>
      <w:tr>
        <w:tc>
          <w:tcPr>
            <w:tcMar>
              <w:left w:w="80" w:type="dxa"/>
              <w:right w:w="80" w:type="dxa"/>
            </w:tcMar>
          </w:tcPr>
          <w:p>
            <w:r>
              <w:rPr>
                <w:sz w:val="18"/>
              </w:rPr>
              <w:t xml:space="preserve">R8</w:t>
            </w:r>
          </w:p>
        </w:tc>
        <w:tc>
          <w:tcPr>
            <w:tcMar>
              <w:left w:w="80" w:type="dxa"/>
              <w:right w:w="80" w:type="dxa"/>
            </w:tcMar>
          </w:tcPr>
          <w:p>
            <w:r>
              <w:rPr>
                <w:sz w:val="18"/>
              </w:rPr>
              <w:t xml:space="preserve">147</w:t>
            </w:r>
          </w:p>
        </w:tc>
        <w:tc>
          <w:tcPr>
            <w:tcMar>
              <w:left w:w="80" w:type="dxa"/>
              <w:right w:w="80" w:type="dxa"/>
            </w:tcMar>
          </w:tcPr>
          <w:p>
            <w:r>
              <w:rPr>
                <w:sz w:val="18"/>
              </w:rPr>
              <w:t xml:space="preserve">10.0</w:t>
            </w:r>
          </w:p>
        </w:tc>
        <w:tc>
          <w:tcPr>
            <w:tcMar>
              <w:left w:w="80" w:type="dxa"/>
              <w:right w:w="80" w:type="dxa"/>
            </w:tcMar>
          </w:tcPr>
          <w:p>
            <w:r>
              <w:rPr>
                <w:sz w:val="18"/>
              </w:rPr>
              <w:t xml:space="preserve">60.0</w:t>
            </w:r>
          </w:p>
        </w:tc>
        <w:tc>
          <w:tcPr>
            <w:tcMar>
              <w:left w:w="80" w:type="dxa"/>
              <w:right w:w="80" w:type="dxa"/>
            </w:tcMar>
          </w:tcPr>
          <w:p>
            <w:r>
              <w:rPr>
                <w:sz w:val="18"/>
              </w:rPr>
              <w:t xml:space="preserve">8513</w:t>
            </w:r>
          </w:p>
        </w:tc>
        <w:tc>
          <w:tcPr>
            <w:tcMar>
              <w:left w:w="80" w:type="dxa"/>
              <w:right w:w="80" w:type="dxa"/>
            </w:tcMar>
          </w:tcPr>
          <w:p>
            <w:r>
              <w:rPr>
                <w:sz w:val="18"/>
              </w:rPr>
              <w:t xml:space="preserve">3</w:t>
            </w:r>
          </w:p>
        </w:tc>
        <w:tc>
          <w:tcPr>
            <w:tcMar>
              <w:left w:w="80" w:type="dxa"/>
              <w:right w:w="80" w:type="dxa"/>
            </w:tcMar>
          </w:tcPr>
          <w:p>
            <w:r>
              <w:rPr>
                <w:sz w:val="18"/>
              </w:rPr>
              <w:t xml:space="preserve">224</w:t>
            </w:r>
          </w:p>
        </w:tc>
        <w:tc>
          <w:tcPr>
            <w:tcMar>
              <w:left w:w="80" w:type="dxa"/>
              <w:right w:w="80" w:type="dxa"/>
            </w:tcMar>
          </w:tcPr>
          <w:p>
            <w:r>
              <w:rPr>
                <w:sz w:val="18"/>
              </w:rPr>
              <w:t xml:space="preserve">0.8</w:t>
            </w:r>
          </w:p>
        </w:tc>
      </w:tr>
      <w:tr>
        <w:tc>
          <w:tcPr>
            <w:tcMar>
              <w:left w:w="80" w:type="dxa"/>
              <w:right w:w="80" w:type="dxa"/>
            </w:tcMar>
          </w:tcPr>
          <w:p>
            <w:r>
              <w:rPr>
                <w:sz w:val="18"/>
              </w:rPr>
              <w:t xml:space="preserve">R9</w:t>
            </w:r>
          </w:p>
        </w:tc>
        <w:tc>
          <w:tcPr>
            <w:tcMar>
              <w:left w:w="80" w:type="dxa"/>
              <w:right w:w="80" w:type="dxa"/>
            </w:tcMar>
          </w:tcPr>
          <w:p>
            <w:r>
              <w:rPr>
                <w:sz w:val="18"/>
              </w:rPr>
              <w:t xml:space="preserve">745</w:t>
            </w:r>
          </w:p>
        </w:tc>
        <w:tc>
          <w:tcPr>
            <w:tcMar>
              <w:left w:w="80" w:type="dxa"/>
              <w:right w:w="80" w:type="dxa"/>
            </w:tcMar>
          </w:tcPr>
          <w:p>
            <w:r>
              <w:rPr>
                <w:sz w:val="18"/>
              </w:rPr>
              <w:t xml:space="preserve">50.0</w:t>
            </w:r>
          </w:p>
        </w:tc>
        <w:tc>
          <w:tcPr>
            <w:tcMar>
              <w:left w:w="80" w:type="dxa"/>
              <w:right w:w="80" w:type="dxa"/>
            </w:tcMar>
          </w:tcPr>
          <w:p>
            <w:r>
              <w:rPr>
                <w:sz w:val="18"/>
              </w:rPr>
              <w:t xml:space="preserve">20.0</w:t>
            </w:r>
          </w:p>
        </w:tc>
        <w:tc>
          <w:tcPr>
            <w:tcMar>
              <w:left w:w="80" w:type="dxa"/>
              <w:right w:w="80" w:type="dxa"/>
            </w:tcMar>
          </w:tcPr>
          <w:p>
            <w:r>
              <w:rPr>
                <w:sz w:val="18"/>
              </w:rPr>
              <w:t xml:space="preserve">8512</w:t>
            </w:r>
          </w:p>
        </w:tc>
        <w:tc>
          <w:tcPr>
            <w:tcMar>
              <w:left w:w="80" w:type="dxa"/>
              <w:right w:w="80" w:type="dxa"/>
            </w:tcMar>
          </w:tcPr>
          <w:p>
            <w:r>
              <w:rPr>
                <w:sz w:val="18"/>
              </w:rPr>
              <w:t xml:space="preserve">2</w:t>
            </w:r>
          </w:p>
        </w:tc>
        <w:tc>
          <w:tcPr>
            <w:tcMar>
              <w:left w:w="80" w:type="dxa"/>
              <w:right w:w="80" w:type="dxa"/>
            </w:tcMar>
          </w:tcPr>
          <w:p>
            <w:r>
              <w:rPr>
                <w:sz w:val="18"/>
              </w:rPr>
              <w:t xml:space="preserve">987</w:t>
            </w:r>
          </w:p>
        </w:tc>
        <w:tc>
          <w:tcPr>
            <w:tcMar>
              <w:left w:w="80" w:type="dxa"/>
              <w:right w:w="80" w:type="dxa"/>
            </w:tcMar>
          </w:tcPr>
          <w:p>
            <w:r>
              <w:rPr>
                <w:sz w:val="18"/>
              </w:rPr>
              <w:t xml:space="preserve">-0.3</w:t>
            </w:r>
          </w:p>
        </w:tc>
      </w:tr>
      <w:tr>
        <w:tc>
          <w:tcPr>
            <w:tcMar>
              <w:left w:w="80" w:type="dxa"/>
              <w:right w:w="80" w:type="dxa"/>
            </w:tcMar>
          </w:tcPr>
          <w:p>
            <w:r>
              <w:rPr>
                <w:sz w:val="18"/>
              </w:rPr>
              <w:t xml:space="preserve">R10</w:t>
            </w:r>
          </w:p>
        </w:tc>
        <w:tc>
          <w:tcPr>
            <w:tcMar>
              <w:left w:w="80" w:type="dxa"/>
              <w:right w:w="80" w:type="dxa"/>
            </w:tcMar>
          </w:tcPr>
          <w:p>
            <w:r>
              <w:rPr>
                <w:sz w:val="18"/>
              </w:rPr>
              <w:t xml:space="preserve">704</w:t>
            </w:r>
          </w:p>
        </w:tc>
        <w:tc>
          <w:tcPr>
            <w:tcMar>
              <w:left w:w="80" w:type="dxa"/>
              <w:right w:w="80" w:type="dxa"/>
            </w:tcMar>
          </w:tcPr>
          <w:p>
            <w:r>
              <w:rPr>
                <w:sz w:val="18"/>
              </w:rPr>
              <w:t xml:space="preserve">25.0</w:t>
            </w:r>
          </w:p>
        </w:tc>
        <w:tc>
          <w:tcPr>
            <w:tcMar>
              <w:left w:w="80" w:type="dxa"/>
              <w:right w:w="80" w:type="dxa"/>
            </w:tcMar>
          </w:tcPr>
          <w:p>
            <w:r>
              <w:rPr>
                <w:sz w:val="18"/>
              </w:rPr>
              <w:t xml:space="preserve">20.0</w:t>
            </w:r>
          </w:p>
        </w:tc>
        <w:tc>
          <w:tcPr>
            <w:tcMar>
              <w:left w:w="80" w:type="dxa"/>
              <w:right w:w="80" w:type="dxa"/>
            </w:tcMar>
          </w:tcPr>
          <w:p>
            <w:r>
              <w:rPr>
                <w:sz w:val="18"/>
              </w:rPr>
              <w:t xml:space="preserve">8515</w:t>
            </w:r>
          </w:p>
        </w:tc>
        <w:tc>
          <w:tcPr>
            <w:tcMar>
              <w:left w:w="80" w:type="dxa"/>
              <w:right w:w="80" w:type="dxa"/>
            </w:tcMar>
          </w:tcPr>
          <w:p>
            <w:r>
              <w:rPr>
                <w:sz w:val="18"/>
              </w:rPr>
              <w:t xml:space="preserve">2</w:t>
            </w:r>
          </w:p>
        </w:tc>
        <w:tc>
          <w:tcPr>
            <w:tcMar>
              <w:left w:w="80" w:type="dxa"/>
              <w:right w:w="80" w:type="dxa"/>
            </w:tcMar>
          </w:tcPr>
          <w:p>
            <w:r>
              <w:rPr>
                <w:sz w:val="18"/>
              </w:rPr>
              <w:t xml:space="preserve">506</w:t>
            </w:r>
          </w:p>
        </w:tc>
        <w:tc>
          <w:tcPr>
            <w:tcMar>
              <w:left w:w="80" w:type="dxa"/>
              <w:right w:w="80" w:type="dxa"/>
            </w:tcMar>
          </w:tcPr>
          <w:p>
            <w:r>
              <w:rPr>
                <w:sz w:val="18"/>
              </w:rPr>
              <w:t xml:space="preserve">-0.4</w:t>
            </w:r>
          </w:p>
        </w:tc>
      </w:tr>
      <w:tr>
        <w:tc>
          <w:tcPr>
            <w:tcMar>
              <w:left w:w="80" w:type="dxa"/>
              <w:right w:w="80" w:type="dxa"/>
            </w:tcMar>
          </w:tcPr>
          <w:p>
            <w:r>
              <w:rPr>
                <w:sz w:val="18"/>
              </w:rPr>
              <w:t xml:space="preserve">R11</w:t>
            </w:r>
          </w:p>
        </w:tc>
        <w:tc>
          <w:tcPr>
            <w:tcMar>
              <w:left w:w="80" w:type="dxa"/>
              <w:right w:w="80" w:type="dxa"/>
            </w:tcMar>
          </w:tcPr>
          <w:p>
            <w:r>
              <w:rPr>
                <w:sz w:val="18"/>
              </w:rPr>
              <w:t xml:space="preserve">725</w:t>
            </w:r>
          </w:p>
        </w:tc>
        <w:tc>
          <w:tcPr>
            <w:tcMar>
              <w:left w:w="80" w:type="dxa"/>
              <w:right w:w="80" w:type="dxa"/>
            </w:tcMar>
          </w:tcPr>
          <w:p>
            <w:r>
              <w:rPr>
                <w:sz w:val="18"/>
              </w:rPr>
              <w:t xml:space="preserve">50.0</w:t>
            </w:r>
          </w:p>
        </w:tc>
        <w:tc>
          <w:tcPr>
            <w:tcMar>
              <w:left w:w="80" w:type="dxa"/>
              <w:right w:w="80" w:type="dxa"/>
            </w:tcMar>
          </w:tcPr>
          <w:p>
            <w:r>
              <w:rPr>
                <w:sz w:val="18"/>
              </w:rPr>
              <w:t xml:space="preserve">30.0</w:t>
            </w:r>
          </w:p>
        </w:tc>
        <w:tc>
          <w:tcPr>
            <w:tcMar>
              <w:left w:w="80" w:type="dxa"/>
              <w:right w:w="80" w:type="dxa"/>
            </w:tcMar>
          </w:tcPr>
          <w:p>
            <w:r>
              <w:rPr>
                <w:sz w:val="18"/>
              </w:rPr>
              <w:t xml:space="preserve">8516</w:t>
            </w:r>
          </w:p>
        </w:tc>
        <w:tc>
          <w:tcPr>
            <w:tcMar>
              <w:left w:w="80" w:type="dxa"/>
              <w:right w:w="80" w:type="dxa"/>
            </w:tcMar>
          </w:tcPr>
          <w:p>
            <w:r>
              <w:rPr>
                <w:sz w:val="18"/>
              </w:rPr>
              <w:t xml:space="preserve">2</w:t>
            </w:r>
          </w:p>
        </w:tc>
        <w:tc>
          <w:tcPr>
            <w:tcMar>
              <w:left w:w="80" w:type="dxa"/>
              <w:right w:w="80" w:type="dxa"/>
            </w:tcMar>
          </w:tcPr>
          <w:p>
            <w:r>
              <w:rPr>
                <w:sz w:val="18"/>
              </w:rPr>
              <w:t xml:space="preserve">988</w:t>
            </w:r>
          </w:p>
        </w:tc>
        <w:tc>
          <w:tcPr>
            <w:tcMar>
              <w:left w:w="80" w:type="dxa"/>
              <w:right w:w="80" w:type="dxa"/>
            </w:tcMar>
          </w:tcPr>
          <w:p>
            <w:r>
              <w:rPr>
                <w:sz w:val="18"/>
              </w:rPr>
              <w:t xml:space="preserve">-0.1</w:t>
            </w:r>
          </w:p>
        </w:tc>
      </w:tr>
      <w:tr>
        <w:tc>
          <w:tcPr>
            <w:tcMar>
              <w:left w:w="80" w:type="dxa"/>
              <w:right w:w="80" w:type="dxa"/>
            </w:tcMar>
          </w:tcPr>
          <w:p>
            <w:r>
              <w:rPr>
                <w:sz w:val="18"/>
              </w:rPr>
              <w:t xml:space="preserve">R13</w:t>
            </w:r>
          </w:p>
        </w:tc>
        <w:tc>
          <w:tcPr>
            <w:tcMar>
              <w:left w:w="80" w:type="dxa"/>
              <w:right w:w="80" w:type="dxa"/>
            </w:tcMar>
          </w:tcPr>
          <w:p>
            <w:r>
              <w:rPr>
                <w:sz w:val="18"/>
              </w:rPr>
              <w:t xml:space="preserve">728</w:t>
            </w:r>
          </w:p>
        </w:tc>
        <w:tc>
          <w:tcPr>
            <w:tcMar>
              <w:left w:w="80" w:type="dxa"/>
              <w:right w:w="80" w:type="dxa"/>
            </w:tcMar>
          </w:tcPr>
          <w:p>
            <w:r>
              <w:rPr>
                <w:sz w:val="18"/>
              </w:rPr>
              <w:t xml:space="preserve">60.0</w:t>
            </w:r>
          </w:p>
        </w:tc>
        <w:tc>
          <w:tcPr>
            <w:tcMar>
              <w:left w:w="80" w:type="dxa"/>
              <w:right w:w="80" w:type="dxa"/>
            </w:tcMar>
          </w:tcPr>
          <w:p>
            <w:r>
              <w:rPr>
                <w:sz w:val="18"/>
              </w:rPr>
              <w:t xml:space="preserve">10.0</w:t>
            </w:r>
          </w:p>
        </w:tc>
        <w:tc>
          <w:tcPr>
            <w:tcMar>
              <w:left w:w="80" w:type="dxa"/>
              <w:right w:w="80" w:type="dxa"/>
            </w:tcMar>
          </w:tcPr>
          <w:p>
            <w:r>
              <w:rPr>
                <w:sz w:val="18"/>
              </w:rPr>
              <w:t xml:space="preserve">8517</w:t>
            </w:r>
          </w:p>
        </w:tc>
        <w:tc>
          <w:tcPr>
            <w:tcMar>
              <w:left w:w="80" w:type="dxa"/>
              <w:right w:w="80" w:type="dxa"/>
            </w:tcMar>
          </w:tcPr>
          <w:p>
            <w:r>
              <w:rPr>
                <w:sz w:val="18"/>
              </w:rPr>
              <w:t xml:space="preserve">2</w:t>
            </w:r>
          </w:p>
        </w:tc>
        <w:tc>
          <w:tcPr>
            <w:tcMar>
              <w:left w:w="80" w:type="dxa"/>
              <w:right w:w="80" w:type="dxa"/>
            </w:tcMar>
          </w:tcPr>
          <w:p>
            <w:r>
              <w:rPr>
                <w:sz w:val="18"/>
              </w:rPr>
              <w:t xml:space="preserve">1169</w:t>
            </w:r>
          </w:p>
        </w:tc>
        <w:tc>
          <w:tcPr>
            <w:tcMar>
              <w:left w:w="80" w:type="dxa"/>
              <w:right w:w="80" w:type="dxa"/>
            </w:tcMar>
          </w:tcPr>
          <w:p>
            <w:r>
              <w:rPr>
                <w:sz w:val="18"/>
              </w:rPr>
              <w:t xml:space="preserve">9.4</w:t>
            </w:r>
          </w:p>
        </w:tc>
      </w:tr>
      <w:tr>
        <w:tc>
          <w:tcPr>
            <w:tcMar>
              <w:left w:w="80" w:type="dxa"/>
              <w:right w:w="80" w:type="dxa"/>
            </w:tcMar>
          </w:tcPr>
          <w:p>
            <w:r>
              <w:rPr>
                <w:sz w:val="18"/>
              </w:rPr>
              <w:t xml:space="preserve">R14</w:t>
            </w:r>
          </w:p>
        </w:tc>
        <w:tc>
          <w:tcPr>
            <w:tcMar>
              <w:left w:w="80" w:type="dxa"/>
              <w:right w:w="80" w:type="dxa"/>
            </w:tcMar>
          </w:tcPr>
          <w:p>
            <w:r>
              <w:rPr>
                <w:sz w:val="18"/>
              </w:rPr>
              <w:t xml:space="preserve">761</w:t>
            </w:r>
          </w:p>
        </w:tc>
        <w:tc>
          <w:tcPr>
            <w:tcMar>
              <w:left w:w="80" w:type="dxa"/>
              <w:right w:w="80" w:type="dxa"/>
            </w:tcMar>
          </w:tcPr>
          <w:p>
            <w:r>
              <w:rPr>
                <w:sz w:val="18"/>
              </w:rPr>
              <w:t xml:space="preserve">25.0</w:t>
            </w:r>
          </w:p>
        </w:tc>
        <w:tc>
          <w:tcPr>
            <w:tcMar>
              <w:left w:w="80" w:type="dxa"/>
              <w:right w:w="80" w:type="dxa"/>
            </w:tcMar>
          </w:tcPr>
          <w:p>
            <w:r>
              <w:rPr>
                <w:sz w:val="18"/>
              </w:rPr>
              <w:t xml:space="preserve">40.0</w:t>
            </w:r>
          </w:p>
        </w:tc>
        <w:tc>
          <w:tcPr>
            <w:tcMar>
              <w:left w:w="80" w:type="dxa"/>
              <w:right w:w="80" w:type="dxa"/>
            </w:tcMar>
          </w:tcPr>
          <w:p>
            <w:r>
              <w:rPr>
                <w:sz w:val="18"/>
              </w:rPr>
              <w:t xml:space="preserve">8521</w:t>
            </w:r>
          </w:p>
        </w:tc>
        <w:tc>
          <w:tcPr>
            <w:tcMar>
              <w:left w:w="80" w:type="dxa"/>
              <w:right w:w="80" w:type="dxa"/>
            </w:tcMar>
          </w:tcPr>
          <w:p>
            <w:r>
              <w:rPr>
                <w:sz w:val="18"/>
              </w:rPr>
              <w:t xml:space="preserve">3</w:t>
            </w:r>
          </w:p>
        </w:tc>
        <w:tc>
          <w:tcPr>
            <w:tcMar>
              <w:left w:w="80" w:type="dxa"/>
              <w:right w:w="80" w:type="dxa"/>
            </w:tcMar>
          </w:tcPr>
          <w:p>
            <w:r>
              <w:rPr>
                <w:sz w:val="18"/>
              </w:rPr>
              <w:t xml:space="preserve">500</w:t>
            </w:r>
          </w:p>
        </w:tc>
        <w:tc>
          <w:tcPr>
            <w:tcMar>
              <w:left w:w="80" w:type="dxa"/>
              <w:right w:w="80" w:type="dxa"/>
            </w:tcMar>
          </w:tcPr>
          <w:p>
            <w:r>
              <w:rPr>
                <w:sz w:val="18"/>
              </w:rPr>
              <w:t xml:space="preserve">14.0</w:t>
            </w:r>
          </w:p>
        </w:tc>
      </w:tr>
      <w:tr>
        <w:tc>
          <w:tcPr>
            <w:tcMar>
              <w:left w:w="80" w:type="dxa"/>
              <w:right w:w="80" w:type="dxa"/>
            </w:tcMar>
          </w:tcPr>
          <w:p>
            <w:r>
              <w:rPr>
                <w:sz w:val="18"/>
              </w:rPr>
              <w:t xml:space="preserve">R15</w:t>
            </w:r>
          </w:p>
        </w:tc>
        <w:tc>
          <w:tcPr>
            <w:tcMar>
              <w:left w:w="80" w:type="dxa"/>
              <w:right w:w="80" w:type="dxa"/>
            </w:tcMar>
          </w:tcPr>
          <w:p>
            <w:r>
              <w:rPr>
                <w:sz w:val="18"/>
              </w:rPr>
              <w:t xml:space="preserve">760</w:t>
            </w:r>
          </w:p>
        </w:tc>
        <w:tc>
          <w:tcPr>
            <w:tcMar>
              <w:left w:w="80" w:type="dxa"/>
              <w:right w:w="80" w:type="dxa"/>
            </w:tcMar>
          </w:tcPr>
          <w:p>
            <w:r>
              <w:rPr>
                <w:sz w:val="18"/>
              </w:rPr>
              <w:t xml:space="preserve">80.0</w:t>
            </w:r>
          </w:p>
        </w:tc>
        <w:tc>
          <w:tcPr>
            <w:tcMar>
              <w:left w:w="80" w:type="dxa"/>
              <w:right w:w="80" w:type="dxa"/>
            </w:tcMar>
          </w:tcPr>
          <w:p>
            <w:r>
              <w:rPr>
                <w:sz w:val="18"/>
              </w:rPr>
              <w:t xml:space="preserve">45.0</w:t>
            </w:r>
          </w:p>
        </w:tc>
        <w:tc>
          <w:tcPr>
            <w:tcMar>
              <w:left w:w="80" w:type="dxa"/>
              <w:right w:w="80" w:type="dxa"/>
            </w:tcMar>
          </w:tcPr>
          <w:p>
            <w:r>
              <w:rPr>
                <w:sz w:val="18"/>
              </w:rPr>
              <w:t xml:space="preserve">8520</w:t>
            </w:r>
          </w:p>
        </w:tc>
        <w:tc>
          <w:tcPr>
            <w:tcMar>
              <w:left w:w="80" w:type="dxa"/>
              <w:right w:w="80" w:type="dxa"/>
            </w:tcMar>
          </w:tcPr>
          <w:p>
            <w:r>
              <w:rPr>
                <w:sz w:val="18"/>
              </w:rPr>
              <w:t xml:space="preserve">3</w:t>
            </w:r>
          </w:p>
        </w:tc>
        <w:tc>
          <w:tcPr>
            <w:tcMar>
              <w:left w:w="80" w:type="dxa"/>
              <w:right w:w="80" w:type="dxa"/>
            </w:tcMar>
          </w:tcPr>
          <w:p>
            <w:r>
              <w:rPr>
                <w:sz w:val="18"/>
              </w:rPr>
              <w:t xml:space="preserve">1588</w:t>
            </w:r>
          </w:p>
        </w:tc>
        <w:tc>
          <w:tcPr>
            <w:tcMar>
              <w:left w:w="80" w:type="dxa"/>
              <w:right w:w="80" w:type="dxa"/>
            </w:tcMar>
          </w:tcPr>
          <w:p>
            <w:r>
              <w:rPr>
                <w:sz w:val="18"/>
              </w:rPr>
              <w:t xml:space="preserve">0.2</w:t>
            </w:r>
          </w:p>
        </w:tc>
      </w:tr>
    </w:tbl>
    <w:p/>
    <w:p>
      <w:pPr>
        <w:spacing w:before="240" w:after="120"/>
      </w:pPr>
      <w:r>
        <w:rPr>
          <w:b/>
          <w:sz w:val="30"/>
        </w:rPr>
        <w:t xml:space="preserve">Risk &amp; Opportunity assessment matrices</w:t>
      </w:r>
    </w:p>
    <w:p>
      <w:pPr>
        <w:spacing w:after="120"/>
      </w:pPr>
      <w:r>
        <w:rPr/>
        <w:t xml:space="preserve">Each event is placed by its Likelihood of Occurrence (rows, 1-5) and Consequence/Benefit of Occurrence (columns, 1-5). Each cell shows the NASA priority rank (1-25) and, in parentheses, the count of events that land there.</w:t>
      </w:r>
    </w:p>
    <w:p>
      <w:pPr>
        <w:spacing w:before="240" w:after="120"/>
      </w:pPr>
      <w:r>
        <w:rPr>
          <w:b/>
          <w:sz w:val="25"/>
        </w:rPr>
        <w:t xml:space="preserve">Risk Assessment Matrix</w:t>
      </w:r>
    </w:p>
    <w:tbl>
      <w:tblPr>
        <w:tblBorders>
          <w:top w:val="single" w:sz="4" w:color="FFFFFF"/>
          <w:left w:val="single" w:sz="4" w:color="FFFFFF"/>
          <w:bottom w:val="single" w:sz="4" w:color="FFFFFF"/>
          <w:right w:val="single" w:sz="4" w:color="FFFFFF"/>
          <w:insideH w:val="single" w:sz="4" w:color="FFFFFF"/>
          <w:insideV w:val="single" w:sz="4" w:color="FFFFFF"/>
        </w:tblBorders>
        <w:tblW w:w="0" w:type="auto"/>
      </w:tblPr>
      <w:tr>
        <w:tc>
          <w:tcPr>
            <w:tcW w:w="820" w:type="dxa"/>
            <w:shd w:val="clear" w:color="auto" w:fill="E9EEF5"/>
            <w:tcMar>
              <w:left w:w="40" w:type="dxa"/>
              <w:right w:w="40" w:type="dxa"/>
            </w:tcMar>
            <w:vAlign w:val="center"/>
          </w:tcPr>
          <w:p>
            <w:pPr>
              <w:jc w:val="center"/>
            </w:pPr>
            <w:r>
              <w:rPr>
                <w:b/>
                <w:color w:val="333333"/>
                <w:sz w:val="16"/>
              </w:rPr>
              <w:t xml:space="preserve">L \ C</w:t>
            </w:r>
          </w:p>
        </w:tc>
        <w:tc>
          <w:tcPr>
            <w:tcW w:w="820" w:type="dxa"/>
            <w:shd w:val="clear" w:color="auto" w:fill="E9EEF5"/>
            <w:tcMar>
              <w:left w:w="40" w:type="dxa"/>
              <w:right w:w="40" w:type="dxa"/>
            </w:tcMar>
            <w:vAlign w:val="center"/>
          </w:tcPr>
          <w:p>
            <w:pPr>
              <w:jc w:val="center"/>
            </w:pPr>
            <w:r>
              <w:rPr>
                <w:b/>
                <w:color w:val="333333"/>
                <w:sz w:val="16"/>
              </w:rPr>
              <w:t xml:space="preserve">1 Low</w:t>
            </w:r>
          </w:p>
        </w:tc>
        <w:tc>
          <w:tcPr>
            <w:tcW w:w="820" w:type="dxa"/>
            <w:shd w:val="clear" w:color="auto" w:fill="E9EEF5"/>
            <w:tcMar>
              <w:left w:w="40" w:type="dxa"/>
              <w:right w:w="40" w:type="dxa"/>
            </w:tcMar>
            <w:vAlign w:val="center"/>
          </w:tcPr>
          <w:p>
            <w:pPr>
              <w:jc w:val="center"/>
            </w:pPr>
            <w:r>
              <w:rPr>
                <w:b/>
                <w:color w:val="333333"/>
                <w:sz w:val="16"/>
              </w:rPr>
              <w:t xml:space="preserve">2 Minor</w:t>
            </w:r>
          </w:p>
        </w:tc>
        <w:tc>
          <w:tcPr>
            <w:tcW w:w="820" w:type="dxa"/>
            <w:shd w:val="clear" w:color="auto" w:fill="E9EEF5"/>
            <w:tcMar>
              <w:left w:w="40" w:type="dxa"/>
              <w:right w:w="40" w:type="dxa"/>
            </w:tcMar>
            <w:vAlign w:val="center"/>
          </w:tcPr>
          <w:p>
            <w:pPr>
              <w:jc w:val="center"/>
            </w:pPr>
            <w:r>
              <w:rPr>
                <w:b/>
                <w:color w:val="333333"/>
                <w:sz w:val="16"/>
              </w:rPr>
              <w:t xml:space="preserve">3 Moderate</w:t>
            </w:r>
          </w:p>
        </w:tc>
        <w:tc>
          <w:tcPr>
            <w:tcW w:w="820" w:type="dxa"/>
            <w:shd w:val="clear" w:color="auto" w:fill="E9EEF5"/>
            <w:tcMar>
              <w:left w:w="40" w:type="dxa"/>
              <w:right w:w="40" w:type="dxa"/>
            </w:tcMar>
            <w:vAlign w:val="center"/>
          </w:tcPr>
          <w:p>
            <w:pPr>
              <w:jc w:val="center"/>
            </w:pPr>
            <w:r>
              <w:rPr>
                <w:b/>
                <w:color w:val="333333"/>
                <w:sz w:val="16"/>
              </w:rPr>
              <w:t xml:space="preserve">4 Significant</w:t>
            </w:r>
          </w:p>
        </w:tc>
        <w:tc>
          <w:tcPr>
            <w:tcW w:w="820" w:type="dxa"/>
            <w:shd w:val="clear" w:color="auto" w:fill="E9EEF5"/>
            <w:tcMar>
              <w:left w:w="40" w:type="dxa"/>
              <w:right w:w="40" w:type="dxa"/>
            </w:tcMar>
            <w:vAlign w:val="center"/>
          </w:tcPr>
          <w:p>
            <w:pPr>
              <w:jc w:val="center"/>
            </w:pPr>
            <w:r>
              <w:rPr>
                <w:b/>
                <w:color w:val="333333"/>
                <w:sz w:val="16"/>
              </w:rPr>
              <w:t xml:space="preserve">5 Severe</w:t>
            </w:r>
          </w:p>
        </w:tc>
      </w:tr>
      <w:tr>
        <w:tc>
          <w:tcPr>
            <w:tcW w:w="820" w:type="dxa"/>
            <w:shd w:val="clear" w:color="auto" w:fill="E9EEF5"/>
            <w:tcMar>
              <w:left w:w="40" w:type="dxa"/>
              <w:right w:w="40" w:type="dxa"/>
            </w:tcMar>
            <w:vAlign w:val="center"/>
          </w:tcPr>
          <w:p>
            <w:pPr>
              <w:jc w:val="center"/>
            </w:pPr>
            <w:r>
              <w:rPr>
                <w:b/>
                <w:color w:val="333333"/>
                <w:sz w:val="16"/>
              </w:rPr>
              <w:t xml:space="preserve">5 Near Certainty</w:t>
            </w:r>
          </w:p>
        </w:tc>
        <w:tc>
          <w:tcPr>
            <w:tcW w:w="820" w:type="dxa"/>
            <w:shd w:val="clear" w:color="auto" w:fill="43A047"/>
            <w:tcMar>
              <w:left w:w="40" w:type="dxa"/>
              <w:right w:w="40" w:type="dxa"/>
            </w:tcMar>
            <w:vAlign w:val="center"/>
          </w:tcPr>
          <w:p>
            <w:pPr>
              <w:jc w:val="center"/>
            </w:pPr>
            <w:r>
              <w:rPr>
                <w:b/>
                <w:color w:val="10202E"/>
                <w:sz w:val="16"/>
              </w:rPr>
              <w:t xml:space="preserve">10</w:t>
            </w:r>
          </w:p>
        </w:tc>
        <w:tc>
          <w:tcPr>
            <w:tcW w:w="820" w:type="dxa"/>
            <w:shd w:val="clear" w:color="auto" w:fill="FFD400"/>
            <w:tcMar>
              <w:left w:w="40" w:type="dxa"/>
              <w:right w:w="40" w:type="dxa"/>
            </w:tcMar>
            <w:vAlign w:val="center"/>
          </w:tcPr>
          <w:p>
            <w:pPr>
              <w:jc w:val="center"/>
            </w:pPr>
            <w:r>
              <w:rPr>
                <w:b/>
                <w:color w:val="10202E"/>
                <w:sz w:val="16"/>
              </w:rPr>
              <w:t xml:space="preserve">16</w:t>
            </w:r>
          </w:p>
        </w:tc>
        <w:tc>
          <w:tcPr>
            <w:tcW w:w="820" w:type="dxa"/>
            <w:shd w:val="clear" w:color="auto" w:fill="E53935"/>
            <w:tcMar>
              <w:left w:w="40" w:type="dxa"/>
              <w:right w:w="40" w:type="dxa"/>
            </w:tcMar>
            <w:vAlign w:val="center"/>
          </w:tcPr>
          <w:p>
            <w:pPr>
              <w:jc w:val="center"/>
            </w:pPr>
            <w:r>
              <w:rPr>
                <w:b/>
                <w:color w:val="FFFFFF"/>
                <w:sz w:val="16"/>
              </w:rPr>
              <w:t xml:space="preserve">20 (1)</w:t>
            </w:r>
          </w:p>
        </w:tc>
        <w:tc>
          <w:tcPr>
            <w:tcW w:w="820" w:type="dxa"/>
            <w:shd w:val="clear" w:color="auto" w:fill="E53935"/>
            <w:tcMar>
              <w:left w:w="40" w:type="dxa"/>
              <w:right w:w="40" w:type="dxa"/>
            </w:tcMar>
            <w:vAlign w:val="center"/>
          </w:tcPr>
          <w:p>
            <w:pPr>
              <w:jc w:val="center"/>
            </w:pPr>
            <w:r>
              <w:rPr>
                <w:b/>
                <w:color w:val="FFFFFF"/>
                <w:sz w:val="16"/>
              </w:rPr>
              <w:t xml:space="preserve">23</w:t>
            </w:r>
          </w:p>
        </w:tc>
        <w:tc>
          <w:tcPr>
            <w:tcW w:w="820" w:type="dxa"/>
            <w:shd w:val="clear" w:color="auto" w:fill="E53935"/>
            <w:tcMar>
              <w:left w:w="40" w:type="dxa"/>
              <w:right w:w="40" w:type="dxa"/>
            </w:tcMar>
            <w:vAlign w:val="center"/>
          </w:tcPr>
          <w:p>
            <w:pPr>
              <w:jc w:val="center"/>
            </w:pPr>
            <w:r>
              <w:rPr>
                <w:b/>
                <w:color w:val="FFFFFF"/>
                <w:sz w:val="16"/>
              </w:rPr>
              <w:t xml:space="preserve">25</w:t>
            </w:r>
          </w:p>
        </w:tc>
      </w:tr>
      <w:tr>
        <w:tc>
          <w:tcPr>
            <w:tcW w:w="820" w:type="dxa"/>
            <w:shd w:val="clear" w:color="auto" w:fill="E9EEF5"/>
            <w:tcMar>
              <w:left w:w="40" w:type="dxa"/>
              <w:right w:w="40" w:type="dxa"/>
            </w:tcMar>
            <w:vAlign w:val="center"/>
          </w:tcPr>
          <w:p>
            <w:pPr>
              <w:jc w:val="center"/>
            </w:pPr>
            <w:r>
              <w:rPr>
                <w:b/>
                <w:color w:val="333333"/>
                <w:sz w:val="16"/>
              </w:rPr>
              <w:t xml:space="preserve">4 Highly Likely</w:t>
            </w:r>
          </w:p>
        </w:tc>
        <w:tc>
          <w:tcPr>
            <w:tcW w:w="820" w:type="dxa"/>
            <w:shd w:val="clear" w:color="auto" w:fill="43A047"/>
            <w:tcMar>
              <w:left w:w="40" w:type="dxa"/>
              <w:right w:w="40" w:type="dxa"/>
            </w:tcMar>
            <w:vAlign w:val="center"/>
          </w:tcPr>
          <w:p>
            <w:pPr>
              <w:jc w:val="center"/>
            </w:pPr>
            <w:r>
              <w:rPr>
                <w:b/>
                <w:color w:val="10202E"/>
                <w:sz w:val="16"/>
              </w:rPr>
              <w:t xml:space="preserve">7</w:t>
            </w:r>
          </w:p>
        </w:tc>
        <w:tc>
          <w:tcPr>
            <w:tcW w:w="820" w:type="dxa"/>
            <w:shd w:val="clear" w:color="auto" w:fill="FFD400"/>
            <w:tcMar>
              <w:left w:w="40" w:type="dxa"/>
              <w:right w:w="40" w:type="dxa"/>
            </w:tcMar>
            <w:vAlign w:val="center"/>
          </w:tcPr>
          <w:p>
            <w:pPr>
              <w:jc w:val="center"/>
            </w:pPr>
            <w:r>
              <w:rPr>
                <w:b/>
                <w:color w:val="10202E"/>
                <w:sz w:val="16"/>
              </w:rPr>
              <w:t xml:space="preserve">13 (1)</w:t>
            </w:r>
          </w:p>
        </w:tc>
        <w:tc>
          <w:tcPr>
            <w:tcW w:w="820" w:type="dxa"/>
            <w:shd w:val="clear" w:color="auto" w:fill="E53935"/>
            <w:tcMar>
              <w:left w:w="40" w:type="dxa"/>
              <w:right w:w="40" w:type="dxa"/>
            </w:tcMar>
            <w:vAlign w:val="center"/>
          </w:tcPr>
          <w:p>
            <w:pPr>
              <w:jc w:val="center"/>
            </w:pPr>
            <w:r>
              <w:rPr>
                <w:b/>
                <w:color w:val="FFFFFF"/>
                <w:sz w:val="16"/>
              </w:rPr>
              <w:t xml:space="preserve">18</w:t>
            </w:r>
          </w:p>
        </w:tc>
        <w:tc>
          <w:tcPr>
            <w:tcW w:w="820" w:type="dxa"/>
            <w:shd w:val="clear" w:color="auto" w:fill="E53935"/>
            <w:tcMar>
              <w:left w:w="40" w:type="dxa"/>
              <w:right w:w="40" w:type="dxa"/>
            </w:tcMar>
            <w:vAlign w:val="center"/>
          </w:tcPr>
          <w:p>
            <w:pPr>
              <w:jc w:val="center"/>
            </w:pPr>
            <w:r>
              <w:rPr>
                <w:b/>
                <w:color w:val="FFFFFF"/>
                <w:sz w:val="16"/>
              </w:rPr>
              <w:t xml:space="preserve">22</w:t>
            </w:r>
          </w:p>
        </w:tc>
        <w:tc>
          <w:tcPr>
            <w:tcW w:w="820" w:type="dxa"/>
            <w:shd w:val="clear" w:color="auto" w:fill="E53935"/>
            <w:tcMar>
              <w:left w:w="40" w:type="dxa"/>
              <w:right w:w="40" w:type="dxa"/>
            </w:tcMar>
            <w:vAlign w:val="center"/>
          </w:tcPr>
          <w:p>
            <w:pPr>
              <w:jc w:val="center"/>
            </w:pPr>
            <w:r>
              <w:rPr>
                <w:b/>
                <w:color w:val="FFFFFF"/>
                <w:sz w:val="16"/>
              </w:rPr>
              <w:t xml:space="preserve">24</w:t>
            </w:r>
          </w:p>
        </w:tc>
      </w:tr>
      <w:tr>
        <w:tc>
          <w:tcPr>
            <w:tcW w:w="820" w:type="dxa"/>
            <w:shd w:val="clear" w:color="auto" w:fill="E9EEF5"/>
            <w:tcMar>
              <w:left w:w="40" w:type="dxa"/>
              <w:right w:w="40" w:type="dxa"/>
            </w:tcMar>
            <w:vAlign w:val="center"/>
          </w:tcPr>
          <w:p>
            <w:pPr>
              <w:jc w:val="center"/>
            </w:pPr>
            <w:r>
              <w:rPr>
                <w:b/>
                <w:color w:val="333333"/>
                <w:sz w:val="16"/>
              </w:rPr>
              <w:t xml:space="preserve">3 Possible</w:t>
            </w:r>
          </w:p>
        </w:tc>
        <w:tc>
          <w:tcPr>
            <w:tcW w:w="820" w:type="dxa"/>
            <w:shd w:val="clear" w:color="auto" w:fill="43A047"/>
            <w:tcMar>
              <w:left w:w="40" w:type="dxa"/>
              <w:right w:w="40" w:type="dxa"/>
            </w:tcMar>
            <w:vAlign w:val="center"/>
          </w:tcPr>
          <w:p>
            <w:pPr>
              <w:jc w:val="center"/>
            </w:pPr>
            <w:r>
              <w:rPr>
                <w:b/>
                <w:color w:val="10202E"/>
                <w:sz w:val="16"/>
              </w:rPr>
              <w:t xml:space="preserve">4</w:t>
            </w:r>
          </w:p>
        </w:tc>
        <w:tc>
          <w:tcPr>
            <w:tcW w:w="820" w:type="dxa"/>
            <w:shd w:val="clear" w:color="auto" w:fill="FFD400"/>
            <w:tcMar>
              <w:left w:w="40" w:type="dxa"/>
              <w:right w:w="40" w:type="dxa"/>
            </w:tcMar>
            <w:vAlign w:val="center"/>
          </w:tcPr>
          <w:p>
            <w:pPr>
              <w:jc w:val="center"/>
            </w:pPr>
            <w:r>
              <w:rPr>
                <w:b/>
                <w:color w:val="10202E"/>
                <w:sz w:val="16"/>
              </w:rPr>
              <w:t xml:space="preserve">9 (2)</w:t>
            </w:r>
          </w:p>
        </w:tc>
        <w:tc>
          <w:tcPr>
            <w:tcW w:w="820" w:type="dxa"/>
            <w:shd w:val="clear" w:color="auto" w:fill="FFD400"/>
            <w:tcMar>
              <w:left w:w="40" w:type="dxa"/>
              <w:right w:w="40" w:type="dxa"/>
            </w:tcMar>
            <w:vAlign w:val="center"/>
          </w:tcPr>
          <w:p>
            <w:pPr>
              <w:jc w:val="center"/>
            </w:pPr>
            <w:r>
              <w:rPr>
                <w:b/>
                <w:color w:val="10202E"/>
                <w:sz w:val="16"/>
              </w:rPr>
              <w:t xml:space="preserve">15 (1)</w:t>
            </w:r>
          </w:p>
        </w:tc>
        <w:tc>
          <w:tcPr>
            <w:tcW w:w="820" w:type="dxa"/>
            <w:shd w:val="clear" w:color="auto" w:fill="E53935"/>
            <w:tcMar>
              <w:left w:w="40" w:type="dxa"/>
              <w:right w:w="40" w:type="dxa"/>
            </w:tcMar>
            <w:vAlign w:val="center"/>
          </w:tcPr>
          <w:p>
            <w:pPr>
              <w:jc w:val="center"/>
            </w:pPr>
            <w:r>
              <w:rPr>
                <w:b/>
                <w:color w:val="FFFFFF"/>
                <w:sz w:val="16"/>
              </w:rPr>
              <w:t xml:space="preserve">19</w:t>
            </w:r>
          </w:p>
        </w:tc>
        <w:tc>
          <w:tcPr>
            <w:tcW w:w="820" w:type="dxa"/>
            <w:shd w:val="clear" w:color="auto" w:fill="E53935"/>
            <w:tcMar>
              <w:left w:w="40" w:type="dxa"/>
              <w:right w:w="40" w:type="dxa"/>
            </w:tcMar>
            <w:vAlign w:val="center"/>
          </w:tcPr>
          <w:p>
            <w:pPr>
              <w:jc w:val="center"/>
            </w:pPr>
            <w:r>
              <w:rPr>
                <w:b/>
                <w:color w:val="FFFFFF"/>
                <w:sz w:val="16"/>
              </w:rPr>
              <w:t xml:space="preserve">21</w:t>
            </w:r>
          </w:p>
        </w:tc>
      </w:tr>
      <w:tr>
        <w:tc>
          <w:tcPr>
            <w:tcW w:w="820" w:type="dxa"/>
            <w:shd w:val="clear" w:color="auto" w:fill="E9EEF5"/>
            <w:tcMar>
              <w:left w:w="40" w:type="dxa"/>
              <w:right w:w="40" w:type="dxa"/>
            </w:tcMar>
            <w:vAlign w:val="center"/>
          </w:tcPr>
          <w:p>
            <w:pPr>
              <w:jc w:val="center"/>
            </w:pPr>
            <w:r>
              <w:rPr>
                <w:b/>
                <w:color w:val="333333"/>
                <w:sz w:val="16"/>
              </w:rPr>
              <w:t xml:space="preserve">2 Unlikely</w:t>
            </w:r>
          </w:p>
        </w:tc>
        <w:tc>
          <w:tcPr>
            <w:tcW w:w="820" w:type="dxa"/>
            <w:shd w:val="clear" w:color="auto" w:fill="43A047"/>
            <w:tcMar>
              <w:left w:w="40" w:type="dxa"/>
              <w:right w:w="40" w:type="dxa"/>
            </w:tcMar>
            <w:vAlign w:val="center"/>
          </w:tcPr>
          <w:p>
            <w:pPr>
              <w:jc w:val="center"/>
            </w:pPr>
            <w:r>
              <w:rPr>
                <w:b/>
                <w:color w:val="10202E"/>
                <w:sz w:val="16"/>
              </w:rPr>
              <w:t xml:space="preserve">2</w:t>
            </w:r>
          </w:p>
        </w:tc>
        <w:tc>
          <w:tcPr>
            <w:tcW w:w="820" w:type="dxa"/>
            <w:shd w:val="clear" w:color="auto" w:fill="43A047"/>
            <w:tcMar>
              <w:left w:w="40" w:type="dxa"/>
              <w:right w:w="40" w:type="dxa"/>
            </w:tcMar>
            <w:vAlign w:val="center"/>
          </w:tcPr>
          <w:p>
            <w:pPr>
              <w:jc w:val="center"/>
            </w:pPr>
            <w:r>
              <w:rPr>
                <w:b/>
                <w:color w:val="10202E"/>
                <w:sz w:val="16"/>
              </w:rPr>
              <w:t xml:space="preserve">6 (1)</w:t>
            </w:r>
          </w:p>
        </w:tc>
        <w:tc>
          <w:tcPr>
            <w:tcW w:w="820" w:type="dxa"/>
            <w:shd w:val="clear" w:color="auto" w:fill="FFD400"/>
            <w:tcMar>
              <w:left w:w="40" w:type="dxa"/>
              <w:right w:w="40" w:type="dxa"/>
            </w:tcMar>
            <w:vAlign w:val="center"/>
          </w:tcPr>
          <w:p>
            <w:pPr>
              <w:jc w:val="center"/>
            </w:pPr>
            <w:r>
              <w:rPr>
                <w:b/>
                <w:color w:val="10202E"/>
                <w:sz w:val="16"/>
              </w:rPr>
              <w:t xml:space="preserve">11 (3)</w:t>
            </w:r>
          </w:p>
        </w:tc>
        <w:tc>
          <w:tcPr>
            <w:tcW w:w="820" w:type="dxa"/>
            <w:shd w:val="clear" w:color="auto" w:fill="FFD400"/>
            <w:tcMar>
              <w:left w:w="40" w:type="dxa"/>
              <w:right w:w="40" w:type="dxa"/>
            </w:tcMar>
            <w:vAlign w:val="center"/>
          </w:tcPr>
          <w:p>
            <w:pPr>
              <w:jc w:val="center"/>
            </w:pPr>
            <w:r>
              <w:rPr>
                <w:b/>
                <w:color w:val="10202E"/>
                <w:sz w:val="16"/>
              </w:rPr>
              <w:t xml:space="preserve">14</w:t>
            </w:r>
          </w:p>
        </w:tc>
        <w:tc>
          <w:tcPr>
            <w:tcW w:w="820" w:type="dxa"/>
            <w:shd w:val="clear" w:color="auto" w:fill="E53935"/>
            <w:tcMar>
              <w:left w:w="40" w:type="dxa"/>
              <w:right w:w="40" w:type="dxa"/>
            </w:tcMar>
            <w:vAlign w:val="center"/>
          </w:tcPr>
          <w:p>
            <w:pPr>
              <w:jc w:val="center"/>
            </w:pPr>
            <w:r>
              <w:rPr>
                <w:b/>
                <w:color w:val="FFFFFF"/>
                <w:sz w:val="16"/>
              </w:rPr>
              <w:t xml:space="preserve">17</w:t>
            </w:r>
          </w:p>
        </w:tc>
      </w:tr>
      <w:tr>
        <w:tc>
          <w:tcPr>
            <w:tcW w:w="820" w:type="dxa"/>
            <w:shd w:val="clear" w:color="auto" w:fill="E9EEF5"/>
            <w:tcMar>
              <w:left w:w="40" w:type="dxa"/>
              <w:right w:w="40" w:type="dxa"/>
            </w:tcMar>
            <w:vAlign w:val="center"/>
          </w:tcPr>
          <w:p>
            <w:pPr>
              <w:jc w:val="center"/>
            </w:pPr>
            <w:r>
              <w:rPr>
                <w:b/>
                <w:color w:val="333333"/>
                <w:sz w:val="16"/>
              </w:rPr>
              <w:t xml:space="preserve">1 Remote</w:t>
            </w:r>
          </w:p>
        </w:tc>
        <w:tc>
          <w:tcPr>
            <w:tcW w:w="820" w:type="dxa"/>
            <w:shd w:val="clear" w:color="auto" w:fill="43A047"/>
            <w:tcMar>
              <w:left w:w="40" w:type="dxa"/>
              <w:right w:w="40" w:type="dxa"/>
            </w:tcMar>
            <w:vAlign w:val="center"/>
          </w:tcPr>
          <w:p>
            <w:pPr>
              <w:jc w:val="center"/>
            </w:pPr>
            <w:r>
              <w:rPr>
                <w:b/>
                <w:color w:val="10202E"/>
                <w:sz w:val="16"/>
              </w:rPr>
              <w:t xml:space="preserve">1</w:t>
            </w:r>
          </w:p>
        </w:tc>
        <w:tc>
          <w:tcPr>
            <w:tcW w:w="820" w:type="dxa"/>
            <w:shd w:val="clear" w:color="auto" w:fill="43A047"/>
            <w:tcMar>
              <w:left w:w="40" w:type="dxa"/>
              <w:right w:w="40" w:type="dxa"/>
            </w:tcMar>
            <w:vAlign w:val="center"/>
          </w:tcPr>
          <w:p>
            <w:pPr>
              <w:jc w:val="center"/>
            </w:pPr>
            <w:r>
              <w:rPr>
                <w:b/>
                <w:color w:val="10202E"/>
                <w:sz w:val="16"/>
              </w:rPr>
              <w:t xml:space="preserve">3</w:t>
            </w:r>
          </w:p>
        </w:tc>
        <w:tc>
          <w:tcPr>
            <w:tcW w:w="820" w:type="dxa"/>
            <w:shd w:val="clear" w:color="auto" w:fill="43A047"/>
            <w:tcMar>
              <w:left w:w="40" w:type="dxa"/>
              <w:right w:w="40" w:type="dxa"/>
            </w:tcMar>
            <w:vAlign w:val="center"/>
          </w:tcPr>
          <w:p>
            <w:pPr>
              <w:jc w:val="center"/>
            </w:pPr>
            <w:r>
              <w:rPr>
                <w:b/>
                <w:color w:val="10202E"/>
                <w:sz w:val="16"/>
              </w:rPr>
              <w:t xml:space="preserve">5 (1)</w:t>
            </w:r>
          </w:p>
        </w:tc>
        <w:tc>
          <w:tcPr>
            <w:tcW w:w="820" w:type="dxa"/>
            <w:shd w:val="clear" w:color="auto" w:fill="43A047"/>
            <w:tcMar>
              <w:left w:w="40" w:type="dxa"/>
              <w:right w:w="40" w:type="dxa"/>
            </w:tcMar>
            <w:vAlign w:val="center"/>
          </w:tcPr>
          <w:p>
            <w:pPr>
              <w:jc w:val="center"/>
            </w:pPr>
            <w:r>
              <w:rPr>
                <w:b/>
                <w:color w:val="10202E"/>
                <w:sz w:val="16"/>
              </w:rPr>
              <w:t xml:space="preserve">8 (2)</w:t>
            </w:r>
          </w:p>
        </w:tc>
        <w:tc>
          <w:tcPr>
            <w:tcW w:w="820" w:type="dxa"/>
            <w:shd w:val="clear" w:color="auto" w:fill="FFD400"/>
            <w:tcMar>
              <w:left w:w="40" w:type="dxa"/>
              <w:right w:w="40" w:type="dxa"/>
            </w:tcMar>
            <w:vAlign w:val="center"/>
          </w:tcPr>
          <w:p>
            <w:pPr>
              <w:jc w:val="center"/>
            </w:pPr>
            <w:r>
              <w:rPr>
                <w:b/>
                <w:color w:val="10202E"/>
                <w:sz w:val="16"/>
              </w:rPr>
              <w:t xml:space="preserve">12</w:t>
            </w:r>
          </w:p>
        </w:tc>
      </w:tr>
    </w:tbl>
    <w:p/>
    <w:p>
      <w:pPr>
        <w:spacing w:before="240" w:after="120"/>
      </w:pPr>
      <w:r>
        <w:rPr>
          <w:b/>
          <w:sz w:val="25"/>
        </w:rPr>
        <w:t xml:space="preserve">Opportunity Assessment Matrix</w:t>
      </w:r>
    </w:p>
    <w:tbl>
      <w:tblPr>
        <w:tblBorders>
          <w:top w:val="single" w:sz="4" w:color="FFFFFF"/>
          <w:left w:val="single" w:sz="4" w:color="FFFFFF"/>
          <w:bottom w:val="single" w:sz="4" w:color="FFFFFF"/>
          <w:right w:val="single" w:sz="4" w:color="FFFFFF"/>
          <w:insideH w:val="single" w:sz="4" w:color="FFFFFF"/>
          <w:insideV w:val="single" w:sz="4" w:color="FFFFFF"/>
        </w:tblBorders>
        <w:tblW w:w="0" w:type="auto"/>
      </w:tblPr>
      <w:tr>
        <w:tc>
          <w:tcPr>
            <w:tcW w:w="820" w:type="dxa"/>
            <w:shd w:val="clear" w:color="auto" w:fill="E9EEF5"/>
            <w:tcMar>
              <w:left w:w="40" w:type="dxa"/>
              <w:right w:w="40" w:type="dxa"/>
            </w:tcMar>
            <w:vAlign w:val="center"/>
          </w:tcPr>
          <w:p>
            <w:pPr>
              <w:jc w:val="center"/>
            </w:pPr>
            <w:r>
              <w:rPr>
                <w:b/>
                <w:color w:val="333333"/>
                <w:sz w:val="16"/>
              </w:rPr>
              <w:t xml:space="preserve">L \ C</w:t>
            </w:r>
          </w:p>
        </w:tc>
        <w:tc>
          <w:tcPr>
            <w:tcW w:w="820" w:type="dxa"/>
            <w:shd w:val="clear" w:color="auto" w:fill="E9EEF5"/>
            <w:tcMar>
              <w:left w:w="40" w:type="dxa"/>
              <w:right w:w="40" w:type="dxa"/>
            </w:tcMar>
            <w:vAlign w:val="center"/>
          </w:tcPr>
          <w:p>
            <w:pPr>
              <w:jc w:val="center"/>
            </w:pPr>
            <w:r>
              <w:rPr>
                <w:b/>
                <w:color w:val="333333"/>
                <w:sz w:val="16"/>
              </w:rPr>
              <w:t xml:space="preserve">1 Low</w:t>
            </w:r>
          </w:p>
        </w:tc>
        <w:tc>
          <w:tcPr>
            <w:tcW w:w="820" w:type="dxa"/>
            <w:shd w:val="clear" w:color="auto" w:fill="E9EEF5"/>
            <w:tcMar>
              <w:left w:w="40" w:type="dxa"/>
              <w:right w:w="40" w:type="dxa"/>
            </w:tcMar>
            <w:vAlign w:val="center"/>
          </w:tcPr>
          <w:p>
            <w:pPr>
              <w:jc w:val="center"/>
            </w:pPr>
            <w:r>
              <w:rPr>
                <w:b/>
                <w:color w:val="333333"/>
                <w:sz w:val="16"/>
              </w:rPr>
              <w:t xml:space="preserve">2 Minor</w:t>
            </w:r>
          </w:p>
        </w:tc>
        <w:tc>
          <w:tcPr>
            <w:tcW w:w="820" w:type="dxa"/>
            <w:shd w:val="clear" w:color="auto" w:fill="E9EEF5"/>
            <w:tcMar>
              <w:left w:w="40" w:type="dxa"/>
              <w:right w:w="40" w:type="dxa"/>
            </w:tcMar>
            <w:vAlign w:val="center"/>
          </w:tcPr>
          <w:p>
            <w:pPr>
              <w:jc w:val="center"/>
            </w:pPr>
            <w:r>
              <w:rPr>
                <w:b/>
                <w:color w:val="333333"/>
                <w:sz w:val="16"/>
              </w:rPr>
              <w:t xml:space="preserve">3 Moderate</w:t>
            </w:r>
          </w:p>
        </w:tc>
        <w:tc>
          <w:tcPr>
            <w:tcW w:w="820" w:type="dxa"/>
            <w:shd w:val="clear" w:color="auto" w:fill="E9EEF5"/>
            <w:tcMar>
              <w:left w:w="40" w:type="dxa"/>
              <w:right w:w="40" w:type="dxa"/>
            </w:tcMar>
            <w:vAlign w:val="center"/>
          </w:tcPr>
          <w:p>
            <w:pPr>
              <w:jc w:val="center"/>
            </w:pPr>
            <w:r>
              <w:rPr>
                <w:b/>
                <w:color w:val="333333"/>
                <w:sz w:val="16"/>
              </w:rPr>
              <w:t xml:space="preserve">4 High</w:t>
            </w:r>
          </w:p>
        </w:tc>
        <w:tc>
          <w:tcPr>
            <w:tcW w:w="820" w:type="dxa"/>
            <w:shd w:val="clear" w:color="auto" w:fill="E9EEF5"/>
            <w:tcMar>
              <w:left w:w="40" w:type="dxa"/>
              <w:right w:w="40" w:type="dxa"/>
            </w:tcMar>
            <w:vAlign w:val="center"/>
          </w:tcPr>
          <w:p>
            <w:pPr>
              <w:jc w:val="center"/>
            </w:pPr>
            <w:r>
              <w:rPr>
                <w:b/>
                <w:color w:val="333333"/>
                <w:sz w:val="16"/>
              </w:rPr>
              <w:t xml:space="preserve">5 Very High</w:t>
            </w:r>
          </w:p>
        </w:tc>
      </w:tr>
      <w:tr>
        <w:tc>
          <w:tcPr>
            <w:tcW w:w="820" w:type="dxa"/>
            <w:shd w:val="clear" w:color="auto" w:fill="E9EEF5"/>
            <w:tcMar>
              <w:left w:w="40" w:type="dxa"/>
              <w:right w:w="40" w:type="dxa"/>
            </w:tcMar>
            <w:vAlign w:val="center"/>
          </w:tcPr>
          <w:p>
            <w:pPr>
              <w:jc w:val="center"/>
            </w:pPr>
            <w:r>
              <w:rPr>
                <w:b/>
                <w:color w:val="333333"/>
                <w:sz w:val="16"/>
              </w:rPr>
              <w:t xml:space="preserve">5 Near Certainty</w:t>
            </w:r>
          </w:p>
        </w:tc>
        <w:tc>
          <w:tcPr>
            <w:tcW w:w="820" w:type="dxa"/>
            <w:shd w:val="clear" w:color="auto" w:fill="A8D3EA"/>
            <w:tcMar>
              <w:left w:w="40" w:type="dxa"/>
              <w:right w:w="40" w:type="dxa"/>
            </w:tcMar>
            <w:vAlign w:val="center"/>
          </w:tcPr>
          <w:p>
            <w:pPr>
              <w:jc w:val="center"/>
            </w:pPr>
            <w:r>
              <w:rPr>
                <w:b/>
                <w:color w:val="10202E"/>
                <w:sz w:val="16"/>
              </w:rPr>
              <w:t xml:space="preserve">10</w:t>
            </w:r>
          </w:p>
        </w:tc>
        <w:tc>
          <w:tcPr>
            <w:tcW w:w="820" w:type="dxa"/>
            <w:shd w:val="clear" w:color="auto" w:fill="3D8EC4"/>
            <w:tcMar>
              <w:left w:w="40" w:type="dxa"/>
              <w:right w:w="40" w:type="dxa"/>
            </w:tcMar>
            <w:vAlign w:val="center"/>
          </w:tcPr>
          <w:p>
            <w:pPr>
              <w:jc w:val="center"/>
            </w:pPr>
            <w:r>
              <w:rPr>
                <w:b/>
                <w:color w:val="FFFFFF"/>
                <w:sz w:val="16"/>
              </w:rPr>
              <w:t xml:space="preserve">16</w:t>
            </w:r>
          </w:p>
        </w:tc>
        <w:tc>
          <w:tcPr>
            <w:tcW w:w="820" w:type="dxa"/>
            <w:shd w:val="clear" w:color="auto" w:fill="15527D"/>
            <w:tcMar>
              <w:left w:w="40" w:type="dxa"/>
              <w:right w:w="40" w:type="dxa"/>
            </w:tcMar>
            <w:vAlign w:val="center"/>
          </w:tcPr>
          <w:p>
            <w:pPr>
              <w:jc w:val="center"/>
            </w:pPr>
            <w:r>
              <w:rPr>
                <w:b/>
                <w:color w:val="FFFFFF"/>
                <w:sz w:val="16"/>
              </w:rPr>
              <w:t xml:space="preserve">20</w:t>
            </w:r>
          </w:p>
        </w:tc>
        <w:tc>
          <w:tcPr>
            <w:tcW w:w="820" w:type="dxa"/>
            <w:shd w:val="clear" w:color="auto" w:fill="15527D"/>
            <w:tcMar>
              <w:left w:w="40" w:type="dxa"/>
              <w:right w:w="40" w:type="dxa"/>
            </w:tcMar>
            <w:vAlign w:val="center"/>
          </w:tcPr>
          <w:p>
            <w:pPr>
              <w:jc w:val="center"/>
            </w:pPr>
            <w:r>
              <w:rPr>
                <w:b/>
                <w:color w:val="FFFFFF"/>
                <w:sz w:val="16"/>
              </w:rPr>
              <w:t xml:space="preserve">23</w:t>
            </w:r>
          </w:p>
        </w:tc>
        <w:tc>
          <w:tcPr>
            <w:tcW w:w="820" w:type="dxa"/>
            <w:shd w:val="clear" w:color="auto" w:fill="15527D"/>
            <w:tcMar>
              <w:left w:w="40" w:type="dxa"/>
              <w:right w:w="40" w:type="dxa"/>
            </w:tcMar>
            <w:vAlign w:val="center"/>
          </w:tcPr>
          <w:p>
            <w:pPr>
              <w:jc w:val="center"/>
            </w:pPr>
            <w:r>
              <w:rPr>
                <w:b/>
                <w:color w:val="FFFFFF"/>
                <w:sz w:val="16"/>
              </w:rPr>
              <w:t xml:space="preserve">25</w:t>
            </w:r>
          </w:p>
        </w:tc>
      </w:tr>
      <w:tr>
        <w:tc>
          <w:tcPr>
            <w:tcW w:w="820" w:type="dxa"/>
            <w:shd w:val="clear" w:color="auto" w:fill="E9EEF5"/>
            <w:tcMar>
              <w:left w:w="40" w:type="dxa"/>
              <w:right w:w="40" w:type="dxa"/>
            </w:tcMar>
            <w:vAlign w:val="center"/>
          </w:tcPr>
          <w:p>
            <w:pPr>
              <w:jc w:val="center"/>
            </w:pPr>
            <w:r>
              <w:rPr>
                <w:b/>
                <w:color w:val="333333"/>
                <w:sz w:val="16"/>
              </w:rPr>
              <w:t xml:space="preserve">4 Highly Likely</w:t>
            </w:r>
          </w:p>
        </w:tc>
        <w:tc>
          <w:tcPr>
            <w:tcW w:w="820" w:type="dxa"/>
            <w:shd w:val="clear" w:color="auto" w:fill="A8D3EA"/>
            <w:tcMar>
              <w:left w:w="40" w:type="dxa"/>
              <w:right w:w="40" w:type="dxa"/>
            </w:tcMar>
            <w:vAlign w:val="center"/>
          </w:tcPr>
          <w:p>
            <w:pPr>
              <w:jc w:val="center"/>
            </w:pPr>
            <w:r>
              <w:rPr>
                <w:b/>
                <w:color w:val="10202E"/>
                <w:sz w:val="16"/>
              </w:rPr>
              <w:t xml:space="preserve">7</w:t>
            </w:r>
          </w:p>
        </w:tc>
        <w:tc>
          <w:tcPr>
            <w:tcW w:w="820" w:type="dxa"/>
            <w:shd w:val="clear" w:color="auto" w:fill="3D8EC4"/>
            <w:tcMar>
              <w:left w:w="40" w:type="dxa"/>
              <w:right w:w="40" w:type="dxa"/>
            </w:tcMar>
            <w:vAlign w:val="center"/>
          </w:tcPr>
          <w:p>
            <w:pPr>
              <w:jc w:val="center"/>
            </w:pPr>
            <w:r>
              <w:rPr>
                <w:b/>
                <w:color w:val="FFFFFF"/>
                <w:sz w:val="16"/>
              </w:rPr>
              <w:t xml:space="preserve">13</w:t>
            </w:r>
          </w:p>
        </w:tc>
        <w:tc>
          <w:tcPr>
            <w:tcW w:w="820" w:type="dxa"/>
            <w:shd w:val="clear" w:color="auto" w:fill="15527D"/>
            <w:tcMar>
              <w:left w:w="40" w:type="dxa"/>
              <w:right w:w="40" w:type="dxa"/>
            </w:tcMar>
            <w:vAlign w:val="center"/>
          </w:tcPr>
          <w:p>
            <w:pPr>
              <w:jc w:val="center"/>
            </w:pPr>
            <w:r>
              <w:rPr>
                <w:b/>
                <w:color w:val="FFFFFF"/>
                <w:sz w:val="16"/>
              </w:rPr>
              <w:t xml:space="preserve">18</w:t>
            </w:r>
          </w:p>
        </w:tc>
        <w:tc>
          <w:tcPr>
            <w:tcW w:w="820" w:type="dxa"/>
            <w:shd w:val="clear" w:color="auto" w:fill="15527D"/>
            <w:tcMar>
              <w:left w:w="40" w:type="dxa"/>
              <w:right w:w="40" w:type="dxa"/>
            </w:tcMar>
            <w:vAlign w:val="center"/>
          </w:tcPr>
          <w:p>
            <w:pPr>
              <w:jc w:val="center"/>
            </w:pPr>
            <w:r>
              <w:rPr>
                <w:b/>
                <w:color w:val="FFFFFF"/>
                <w:sz w:val="16"/>
              </w:rPr>
              <w:t xml:space="preserve">22</w:t>
            </w:r>
          </w:p>
        </w:tc>
        <w:tc>
          <w:tcPr>
            <w:tcW w:w="820" w:type="dxa"/>
            <w:shd w:val="clear" w:color="auto" w:fill="15527D"/>
            <w:tcMar>
              <w:left w:w="40" w:type="dxa"/>
              <w:right w:w="40" w:type="dxa"/>
            </w:tcMar>
            <w:vAlign w:val="center"/>
          </w:tcPr>
          <w:p>
            <w:pPr>
              <w:jc w:val="center"/>
            </w:pPr>
            <w:r>
              <w:rPr>
                <w:b/>
                <w:color w:val="FFFFFF"/>
                <w:sz w:val="16"/>
              </w:rPr>
              <w:t xml:space="preserve">24</w:t>
            </w:r>
          </w:p>
        </w:tc>
      </w:tr>
      <w:tr>
        <w:tc>
          <w:tcPr>
            <w:tcW w:w="820" w:type="dxa"/>
            <w:shd w:val="clear" w:color="auto" w:fill="E9EEF5"/>
            <w:tcMar>
              <w:left w:w="40" w:type="dxa"/>
              <w:right w:w="40" w:type="dxa"/>
            </w:tcMar>
            <w:vAlign w:val="center"/>
          </w:tcPr>
          <w:p>
            <w:pPr>
              <w:jc w:val="center"/>
            </w:pPr>
            <w:r>
              <w:rPr>
                <w:b/>
                <w:color w:val="333333"/>
                <w:sz w:val="16"/>
              </w:rPr>
              <w:t xml:space="preserve">3 Possible</w:t>
            </w:r>
          </w:p>
        </w:tc>
        <w:tc>
          <w:tcPr>
            <w:tcW w:w="820" w:type="dxa"/>
            <w:shd w:val="clear" w:color="auto" w:fill="A8D3EA"/>
            <w:tcMar>
              <w:left w:w="40" w:type="dxa"/>
              <w:right w:w="40" w:type="dxa"/>
            </w:tcMar>
            <w:vAlign w:val="center"/>
          </w:tcPr>
          <w:p>
            <w:pPr>
              <w:jc w:val="center"/>
            </w:pPr>
            <w:r>
              <w:rPr>
                <w:b/>
                <w:color w:val="10202E"/>
                <w:sz w:val="16"/>
              </w:rPr>
              <w:t xml:space="preserve">4</w:t>
            </w:r>
          </w:p>
        </w:tc>
        <w:tc>
          <w:tcPr>
            <w:tcW w:w="820" w:type="dxa"/>
            <w:shd w:val="clear" w:color="auto" w:fill="3D8EC4"/>
            <w:tcMar>
              <w:left w:w="40" w:type="dxa"/>
              <w:right w:w="40" w:type="dxa"/>
            </w:tcMar>
            <w:vAlign w:val="center"/>
          </w:tcPr>
          <w:p>
            <w:pPr>
              <w:jc w:val="center"/>
            </w:pPr>
            <w:r>
              <w:rPr>
                <w:b/>
                <w:color w:val="FFFFFF"/>
                <w:sz w:val="16"/>
              </w:rPr>
              <w:t xml:space="preserve">9</w:t>
            </w:r>
          </w:p>
        </w:tc>
        <w:tc>
          <w:tcPr>
            <w:tcW w:w="820" w:type="dxa"/>
            <w:shd w:val="clear" w:color="auto" w:fill="3D8EC4"/>
            <w:tcMar>
              <w:left w:w="40" w:type="dxa"/>
              <w:right w:w="40" w:type="dxa"/>
            </w:tcMar>
            <w:vAlign w:val="center"/>
          </w:tcPr>
          <w:p>
            <w:pPr>
              <w:jc w:val="center"/>
            </w:pPr>
            <w:r>
              <w:rPr>
                <w:b/>
                <w:color w:val="FFFFFF"/>
                <w:sz w:val="16"/>
              </w:rPr>
              <w:t xml:space="preserve">15</w:t>
            </w:r>
          </w:p>
        </w:tc>
        <w:tc>
          <w:tcPr>
            <w:tcW w:w="820" w:type="dxa"/>
            <w:shd w:val="clear" w:color="auto" w:fill="15527D"/>
            <w:tcMar>
              <w:left w:w="40" w:type="dxa"/>
              <w:right w:w="40" w:type="dxa"/>
            </w:tcMar>
            <w:vAlign w:val="center"/>
          </w:tcPr>
          <w:p>
            <w:pPr>
              <w:jc w:val="center"/>
            </w:pPr>
            <w:r>
              <w:rPr>
                <w:b/>
                <w:color w:val="FFFFFF"/>
                <w:sz w:val="16"/>
              </w:rPr>
              <w:t xml:space="preserve">19</w:t>
            </w:r>
          </w:p>
        </w:tc>
        <w:tc>
          <w:tcPr>
            <w:tcW w:w="820" w:type="dxa"/>
            <w:shd w:val="clear" w:color="auto" w:fill="15527D"/>
            <w:tcMar>
              <w:left w:w="40" w:type="dxa"/>
              <w:right w:w="40" w:type="dxa"/>
            </w:tcMar>
            <w:vAlign w:val="center"/>
          </w:tcPr>
          <w:p>
            <w:pPr>
              <w:jc w:val="center"/>
            </w:pPr>
            <w:r>
              <w:rPr>
                <w:b/>
                <w:color w:val="FFFFFF"/>
                <w:sz w:val="16"/>
              </w:rPr>
              <w:t xml:space="preserve">21</w:t>
            </w:r>
          </w:p>
        </w:tc>
      </w:tr>
      <w:tr>
        <w:tc>
          <w:tcPr>
            <w:tcW w:w="820" w:type="dxa"/>
            <w:shd w:val="clear" w:color="auto" w:fill="E9EEF5"/>
            <w:tcMar>
              <w:left w:w="40" w:type="dxa"/>
              <w:right w:w="40" w:type="dxa"/>
            </w:tcMar>
            <w:vAlign w:val="center"/>
          </w:tcPr>
          <w:p>
            <w:pPr>
              <w:jc w:val="center"/>
            </w:pPr>
            <w:r>
              <w:rPr>
                <w:b/>
                <w:color w:val="333333"/>
                <w:sz w:val="16"/>
              </w:rPr>
              <w:t xml:space="preserve">2 Unlikely</w:t>
            </w:r>
          </w:p>
        </w:tc>
        <w:tc>
          <w:tcPr>
            <w:tcW w:w="820" w:type="dxa"/>
            <w:shd w:val="clear" w:color="auto" w:fill="A8D3EA"/>
            <w:tcMar>
              <w:left w:w="40" w:type="dxa"/>
              <w:right w:w="40" w:type="dxa"/>
            </w:tcMar>
            <w:vAlign w:val="center"/>
          </w:tcPr>
          <w:p>
            <w:pPr>
              <w:jc w:val="center"/>
            </w:pPr>
            <w:r>
              <w:rPr>
                <w:b/>
                <w:color w:val="10202E"/>
                <w:sz w:val="16"/>
              </w:rPr>
              <w:t xml:space="preserve">2</w:t>
            </w:r>
          </w:p>
        </w:tc>
        <w:tc>
          <w:tcPr>
            <w:tcW w:w="820" w:type="dxa"/>
            <w:shd w:val="clear" w:color="auto" w:fill="A8D3EA"/>
            <w:tcMar>
              <w:left w:w="40" w:type="dxa"/>
              <w:right w:w="40" w:type="dxa"/>
            </w:tcMar>
            <w:vAlign w:val="center"/>
          </w:tcPr>
          <w:p>
            <w:pPr>
              <w:jc w:val="center"/>
            </w:pPr>
            <w:r>
              <w:rPr>
                <w:b/>
                <w:color w:val="10202E"/>
                <w:sz w:val="16"/>
              </w:rPr>
              <w:t xml:space="preserve">6</w:t>
            </w:r>
          </w:p>
        </w:tc>
        <w:tc>
          <w:tcPr>
            <w:tcW w:w="820" w:type="dxa"/>
            <w:shd w:val="clear" w:color="auto" w:fill="3D8EC4"/>
            <w:tcMar>
              <w:left w:w="40" w:type="dxa"/>
              <w:right w:w="40" w:type="dxa"/>
            </w:tcMar>
            <w:vAlign w:val="center"/>
          </w:tcPr>
          <w:p>
            <w:pPr>
              <w:jc w:val="center"/>
            </w:pPr>
            <w:r>
              <w:rPr>
                <w:b/>
                <w:color w:val="FFFFFF"/>
                <w:sz w:val="16"/>
              </w:rPr>
              <w:t xml:space="preserve">11</w:t>
            </w:r>
          </w:p>
        </w:tc>
        <w:tc>
          <w:tcPr>
            <w:tcW w:w="820" w:type="dxa"/>
            <w:shd w:val="clear" w:color="auto" w:fill="3D8EC4"/>
            <w:tcMar>
              <w:left w:w="40" w:type="dxa"/>
              <w:right w:w="40" w:type="dxa"/>
            </w:tcMar>
            <w:vAlign w:val="center"/>
          </w:tcPr>
          <w:p>
            <w:pPr>
              <w:jc w:val="center"/>
            </w:pPr>
            <w:r>
              <w:rPr>
                <w:b/>
                <w:color w:val="FFFFFF"/>
                <w:sz w:val="16"/>
              </w:rPr>
              <w:t xml:space="preserve">14</w:t>
            </w:r>
          </w:p>
        </w:tc>
        <w:tc>
          <w:tcPr>
            <w:tcW w:w="820" w:type="dxa"/>
            <w:shd w:val="clear" w:color="auto" w:fill="15527D"/>
            <w:tcMar>
              <w:left w:w="40" w:type="dxa"/>
              <w:right w:w="40" w:type="dxa"/>
            </w:tcMar>
            <w:vAlign w:val="center"/>
          </w:tcPr>
          <w:p>
            <w:pPr>
              <w:jc w:val="center"/>
            </w:pPr>
            <w:r>
              <w:rPr>
                <w:b/>
                <w:color w:val="FFFFFF"/>
                <w:sz w:val="16"/>
              </w:rPr>
              <w:t xml:space="preserve">17</w:t>
            </w:r>
          </w:p>
        </w:tc>
      </w:tr>
      <w:tr>
        <w:tc>
          <w:tcPr>
            <w:tcW w:w="820" w:type="dxa"/>
            <w:shd w:val="clear" w:color="auto" w:fill="E9EEF5"/>
            <w:tcMar>
              <w:left w:w="40" w:type="dxa"/>
              <w:right w:w="40" w:type="dxa"/>
            </w:tcMar>
            <w:vAlign w:val="center"/>
          </w:tcPr>
          <w:p>
            <w:pPr>
              <w:jc w:val="center"/>
            </w:pPr>
            <w:r>
              <w:rPr>
                <w:b/>
                <w:color w:val="333333"/>
                <w:sz w:val="16"/>
              </w:rPr>
              <w:t xml:space="preserve">1 Remote</w:t>
            </w:r>
          </w:p>
        </w:tc>
        <w:tc>
          <w:tcPr>
            <w:tcW w:w="820" w:type="dxa"/>
            <w:shd w:val="clear" w:color="auto" w:fill="A8D3EA"/>
            <w:tcMar>
              <w:left w:w="40" w:type="dxa"/>
              <w:right w:w="40" w:type="dxa"/>
            </w:tcMar>
            <w:vAlign w:val="center"/>
          </w:tcPr>
          <w:p>
            <w:pPr>
              <w:jc w:val="center"/>
            </w:pPr>
            <w:r>
              <w:rPr>
                <w:b/>
                <w:color w:val="10202E"/>
                <w:sz w:val="16"/>
              </w:rPr>
              <w:t xml:space="preserve">1</w:t>
            </w:r>
          </w:p>
        </w:tc>
        <w:tc>
          <w:tcPr>
            <w:tcW w:w="820" w:type="dxa"/>
            <w:shd w:val="clear" w:color="auto" w:fill="A8D3EA"/>
            <w:tcMar>
              <w:left w:w="40" w:type="dxa"/>
              <w:right w:w="40" w:type="dxa"/>
            </w:tcMar>
            <w:vAlign w:val="center"/>
          </w:tcPr>
          <w:p>
            <w:pPr>
              <w:jc w:val="center"/>
            </w:pPr>
            <w:r>
              <w:rPr>
                <w:b/>
                <w:color w:val="10202E"/>
                <w:sz w:val="16"/>
              </w:rPr>
              <w:t xml:space="preserve">3</w:t>
            </w:r>
          </w:p>
        </w:tc>
        <w:tc>
          <w:tcPr>
            <w:tcW w:w="820" w:type="dxa"/>
            <w:shd w:val="clear" w:color="auto" w:fill="A8D3EA"/>
            <w:tcMar>
              <w:left w:w="40" w:type="dxa"/>
              <w:right w:w="40" w:type="dxa"/>
            </w:tcMar>
            <w:vAlign w:val="center"/>
          </w:tcPr>
          <w:p>
            <w:pPr>
              <w:jc w:val="center"/>
            </w:pPr>
            <w:r>
              <w:rPr>
                <w:b/>
                <w:color w:val="10202E"/>
                <w:sz w:val="16"/>
              </w:rPr>
              <w:t xml:space="preserve">5</w:t>
            </w:r>
          </w:p>
        </w:tc>
        <w:tc>
          <w:tcPr>
            <w:tcW w:w="820" w:type="dxa"/>
            <w:shd w:val="clear" w:color="auto" w:fill="A8D3EA"/>
            <w:tcMar>
              <w:left w:w="40" w:type="dxa"/>
              <w:right w:w="40" w:type="dxa"/>
            </w:tcMar>
            <w:vAlign w:val="center"/>
          </w:tcPr>
          <w:p>
            <w:pPr>
              <w:jc w:val="center"/>
            </w:pPr>
            <w:r>
              <w:rPr>
                <w:b/>
                <w:color w:val="10202E"/>
                <w:sz w:val="16"/>
              </w:rPr>
              <w:t xml:space="preserve">8</w:t>
            </w:r>
          </w:p>
        </w:tc>
        <w:tc>
          <w:tcPr>
            <w:tcW w:w="820" w:type="dxa"/>
            <w:shd w:val="clear" w:color="auto" w:fill="3D8EC4"/>
            <w:tcMar>
              <w:left w:w="40" w:type="dxa"/>
              <w:right w:w="40" w:type="dxa"/>
            </w:tcMar>
            <w:vAlign w:val="center"/>
          </w:tcPr>
          <w:p>
            <w:pPr>
              <w:jc w:val="center"/>
            </w:pPr>
            <w:r>
              <w:rPr>
                <w:b/>
                <w:color w:val="FFFFFF"/>
                <w:sz w:val="16"/>
              </w:rPr>
              <w:t xml:space="preserve">12</w:t>
            </w:r>
          </w:p>
        </w:tc>
      </w:tr>
    </w:tbl>
    <w:p/>
    <w:p>
      <w:pPr>
        <w:spacing w:before="240" w:after="120"/>
      </w:pPr>
      <w:r>
        <w:rPr>
          <w:b/>
          <w:sz w:val="30"/>
        </w:rPr>
        <w:t xml:space="preserve">Methodology &amp; assumptions</w:t>
      </w:r>
    </w:p>
    <w:p>
      <w:pPr>
        <w:spacing w:after="120"/>
      </w:pPr>
      <w:r>
        <w:rPr/>
        <w:t xml:space="preserve">Best/Worst-case durations use ML = the current Remaining Duration; BC = ML x (1 - subtract%/100), WC = ML x (1 + add%/100) with the per-factor percentages from the Risk Factors table. Occurrence mode: random_each. Correlation: 0. Risk register: on. Consequence (1-5) is auto-rated from the schedule impact via the NASA Schedule guideline (impact days converted to calendar months: &lt;1 week=1, 1 week to &lt;1 month=2, 1 to &lt;3 months=3, 3 to &lt;=6 months=4, &gt;6 months=5).</w:t>
      </w:r>
    </w:p>
    <w:p>
      <w:pPr>
        <w:spacing w:after="120"/>
      </w:pPr>
      <w:r>
        <w:rPr>
          <w:i/>
        </w:rPr>
        <w:t xml:space="preserve">The Best/Worst-case derivation and the deterministic one-at-a-time sensitivity are validated against the reference tool. The stochastic distribution (S-curve, histogram, percentiles) uses a standard-library random generator that is statistically representative but NOT bit-identical to the reference tool's, so treat the P-values as close, not exact (ADR-0005/0106). All computation is local and offline; this document carries the CUI marking in its header and footer.</w:t>
      </w:r>
    </w:p>
    <w:sectPr>
      <w:headerReference w:type="default" r:id="rId1"/>
      <w:footerReference w:type="default" r:id="rId2"/>
      <w:pgSz w:w="12240" w:h="15840"/>
      <w:pgMar w:top="1080" w:right="1080" w:bottom="1080" w:left="1080"/>
    </w:sectPr>
  </w:body>
</w:document>
</file>

<file path=word/footer1.xml><?xml version="1.0" encoding="utf-8"?>
<w:ftr xmlns:w="http://schemas.openxmlformats.org/wordprocessingml/2006/main">
  <w:p>
    <w:pPr>
      <w:jc w:val="center"/>
    </w:pPr>
    <w:r>
      <w:rPr>
        <w:b/>
      </w:rPr>
      <w:t xml:space="preserve">CONTROLLED UNCLASSIFIED INFORMATION (CUI)</w:t>
    </w:r>
  </w:p>
</w:ftr>
</file>

<file path=word/header1.xml><?xml version="1.0" encoding="utf-8"?>
<w:hdr xmlns:w="http://schemas.openxmlformats.org/wordprocessingml/2006/main">
  <w:p>
    <w:pPr>
      <w:jc w:val="center"/>
    </w:pPr>
    <w:r>
      <w:rPr>
        <w:b/>
      </w:rPr>
      <w:t xml:space="preserve">CONTROLLED UNCLASSIFIED INFORMATION (CUI)</w:t>
    </w:r>
  </w:p>
</w:hdr>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s>
</file>