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0068" w14:textId="77777777" w:rsidR="001924F9" w:rsidRPr="001924F9" w:rsidRDefault="001924F9" w:rsidP="001924F9">
      <w:pPr>
        <w:shd w:val="clear" w:color="auto" w:fill="F4F7FF"/>
        <w:spacing w:after="180" w:line="240" w:lineRule="auto"/>
        <w:jc w:val="center"/>
        <w:textAlignment w:val="baseline"/>
        <w:outlineLvl w:val="0"/>
        <w:rPr>
          <w:rFonts w:ascii="Arial" w:eastAsia="Times New Roman" w:hAnsi="Arial" w:cs="Arial"/>
          <w:b/>
          <w:bCs/>
          <w:color w:val="000000"/>
          <w:kern w:val="36"/>
          <w:sz w:val="60"/>
          <w:szCs w:val="60"/>
          <w14:ligatures w14:val="none"/>
        </w:rPr>
      </w:pPr>
      <w:r w:rsidRPr="001924F9">
        <w:rPr>
          <w:rFonts w:ascii="Arial" w:eastAsia="Times New Roman" w:hAnsi="Arial" w:cs="Arial"/>
          <w:b/>
          <w:bCs/>
          <w:color w:val="000000"/>
          <w:kern w:val="36"/>
          <w:sz w:val="60"/>
          <w:szCs w:val="60"/>
          <w14:ligatures w14:val="none"/>
        </w:rPr>
        <w:t>Schedule Risk Analysis: Concepts, Methods &amp; Techniques</w:t>
      </w:r>
    </w:p>
    <w:p w14:paraId="228C727B" w14:textId="77777777" w:rsid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p>
    <w:p w14:paraId="76A3A71C" w14:textId="77777777" w:rsid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p>
    <w:p w14:paraId="1836CA53" w14:textId="0110A55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Schedule Risk Analysis (SRA)</w:t>
      </w:r>
      <w:r w:rsidRPr="001924F9">
        <w:rPr>
          <w:rFonts w:ascii="inherit" w:eastAsia="Times New Roman" w:hAnsi="inherit" w:cs="Times New Roman"/>
          <w:b/>
          <w:bCs/>
          <w:color w:val="4B4C4F"/>
          <w:kern w:val="0"/>
          <w:sz w:val="27"/>
          <w:szCs w:val="27"/>
          <w:bdr w:val="none" w:sz="0" w:space="0" w:color="auto" w:frame="1"/>
          <w14:ligatures w14:val="none"/>
        </w:rPr>
        <w:t> </w:t>
      </w:r>
      <w:r w:rsidRPr="001924F9">
        <w:rPr>
          <w:rFonts w:ascii="Merriweather" w:eastAsia="Times New Roman" w:hAnsi="Merriweather" w:cs="Times New Roman"/>
          <w:color w:val="4B4C4F"/>
          <w:kern w:val="0"/>
          <w:sz w:val="27"/>
          <w:szCs w:val="27"/>
          <w14:ligatures w14:val="none"/>
        </w:rPr>
        <w:t>quantifies </w:t>
      </w:r>
      <w:r w:rsidRPr="001924F9">
        <w:rPr>
          <w:rFonts w:ascii="inherit" w:eastAsia="Times New Roman" w:hAnsi="inherit" w:cs="Times New Roman"/>
          <w:b/>
          <w:bCs/>
          <w:color w:val="4B4C4F"/>
          <w:kern w:val="0"/>
          <w:sz w:val="27"/>
          <w:szCs w:val="27"/>
          <w:bdr w:val="none" w:sz="0" w:space="0" w:color="auto" w:frame="1"/>
          <w14:ligatures w14:val="none"/>
        </w:rPr>
        <w:t>how uncertainty and risk influence planned milestone and completion dates</w:t>
      </w:r>
      <w:r w:rsidRPr="001924F9">
        <w:rPr>
          <w:rFonts w:ascii="Merriweather" w:eastAsia="Times New Roman" w:hAnsi="Merriweather" w:cs="Times New Roman"/>
          <w:color w:val="4B4C4F"/>
          <w:kern w:val="0"/>
          <w:sz w:val="27"/>
          <w:szCs w:val="27"/>
          <w14:ligatures w14:val="none"/>
        </w:rPr>
        <w:t>. It transforms a single deterministic plan into a </w:t>
      </w:r>
      <w:r w:rsidRPr="001924F9">
        <w:rPr>
          <w:rFonts w:ascii="inherit" w:eastAsia="Times New Roman" w:hAnsi="inherit" w:cs="Times New Roman"/>
          <w:b/>
          <w:bCs/>
          <w:color w:val="4B4C4F"/>
          <w:kern w:val="0"/>
          <w:sz w:val="27"/>
          <w:szCs w:val="27"/>
          <w:bdr w:val="none" w:sz="0" w:space="0" w:color="auto" w:frame="1"/>
          <w14:ligatures w14:val="none"/>
        </w:rPr>
        <w:t>probabilistic schedule model</w:t>
      </w:r>
      <w:r w:rsidRPr="001924F9">
        <w:rPr>
          <w:rFonts w:ascii="Merriweather" w:eastAsia="Times New Roman" w:hAnsi="Merriweather" w:cs="Times New Roman"/>
          <w:color w:val="4B4C4F"/>
          <w:kern w:val="0"/>
          <w:sz w:val="27"/>
          <w:szCs w:val="27"/>
          <w14:ligatures w14:val="none"/>
        </w:rPr>
        <w:t> that reflects the real variability of activity durations and dependencies.</w:t>
      </w:r>
    </w:p>
    <w:p w14:paraId="08FC961E"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Through techniques such as </w:t>
      </w:r>
      <w:r w:rsidRPr="001924F9">
        <w:rPr>
          <w:rFonts w:ascii="inherit" w:eastAsia="Times New Roman" w:hAnsi="inherit" w:cs="Times New Roman"/>
          <w:b/>
          <w:bCs/>
          <w:color w:val="4B4C4F"/>
          <w:kern w:val="0"/>
          <w:sz w:val="27"/>
          <w:szCs w:val="27"/>
          <w:bdr w:val="none" w:sz="0" w:space="0" w:color="auto" w:frame="1"/>
          <w14:ligatures w14:val="none"/>
        </w:rPr>
        <w:t>Monte Carlo schedule simulation</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schedule sensitivity analysis</w:t>
      </w:r>
      <w:r w:rsidRPr="001924F9">
        <w:rPr>
          <w:rFonts w:ascii="Merriweather" w:eastAsia="Times New Roman" w:hAnsi="Merriweather" w:cs="Times New Roman"/>
          <w:color w:val="4B4C4F"/>
          <w:kern w:val="0"/>
          <w:sz w:val="27"/>
          <w:szCs w:val="27"/>
          <w14:ligatures w14:val="none"/>
        </w:rPr>
        <w:t>, schedule risk analysis estimates the likelihood of on-time delivery (P50, P80, P90) and identifies the </w:t>
      </w:r>
      <w:r w:rsidRPr="001924F9">
        <w:rPr>
          <w:rFonts w:ascii="inherit" w:eastAsia="Times New Roman" w:hAnsi="inherit" w:cs="Times New Roman"/>
          <w:b/>
          <w:bCs/>
          <w:color w:val="4B4C4F"/>
          <w:kern w:val="0"/>
          <w:sz w:val="27"/>
          <w:szCs w:val="27"/>
          <w:bdr w:val="none" w:sz="0" w:space="0" w:color="auto" w:frame="1"/>
          <w14:ligatures w14:val="none"/>
        </w:rPr>
        <w:t>critical path risk drivers</w:t>
      </w:r>
      <w:r w:rsidRPr="001924F9">
        <w:rPr>
          <w:rFonts w:ascii="Merriweather" w:eastAsia="Times New Roman" w:hAnsi="Merriweather" w:cs="Times New Roman"/>
          <w:color w:val="4B4C4F"/>
          <w:kern w:val="0"/>
          <w:sz w:val="27"/>
          <w:szCs w:val="27"/>
          <w14:ligatures w14:val="none"/>
        </w:rPr>
        <w:t> that most affect outcomes.</w:t>
      </w:r>
    </w:p>
    <w:p w14:paraId="5D17A6B5"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SRA is essential for </w:t>
      </w:r>
      <w:r w:rsidRPr="001924F9">
        <w:rPr>
          <w:rFonts w:ascii="inherit" w:eastAsia="Times New Roman" w:hAnsi="inherit" w:cs="Times New Roman"/>
          <w:b/>
          <w:bCs/>
          <w:color w:val="4B4C4F"/>
          <w:kern w:val="0"/>
          <w:sz w:val="27"/>
          <w:szCs w:val="27"/>
          <w:bdr w:val="none" w:sz="0" w:space="0" w:color="auto" w:frame="1"/>
          <w14:ligatures w14:val="none"/>
        </w:rPr>
        <w:t>project schedulers, PMO analysts, risk managers, and engineering leaders</w:t>
      </w:r>
      <w:r w:rsidRPr="001924F9">
        <w:rPr>
          <w:rFonts w:ascii="Merriweather" w:eastAsia="Times New Roman" w:hAnsi="Merriweather" w:cs="Times New Roman"/>
          <w:color w:val="4B4C4F"/>
          <w:kern w:val="0"/>
          <w:sz w:val="27"/>
          <w:szCs w:val="27"/>
          <w14:ligatures w14:val="none"/>
        </w:rPr>
        <w:t> managing complex programs. It supports </w:t>
      </w:r>
      <w:r w:rsidRPr="001924F9">
        <w:rPr>
          <w:rFonts w:ascii="inherit" w:eastAsia="Times New Roman" w:hAnsi="inherit" w:cs="Times New Roman"/>
          <w:b/>
          <w:bCs/>
          <w:color w:val="4B4C4F"/>
          <w:kern w:val="0"/>
          <w:sz w:val="27"/>
          <w:szCs w:val="27"/>
          <w:bdr w:val="none" w:sz="0" w:space="0" w:color="auto" w:frame="1"/>
          <w14:ligatures w14:val="none"/>
        </w:rPr>
        <w:t>evidence-based forecasting</w:t>
      </w:r>
      <w:r w:rsidRPr="001924F9">
        <w:rPr>
          <w:rFonts w:ascii="Merriweather" w:eastAsia="Times New Roman" w:hAnsi="Merriweather" w:cs="Times New Roman"/>
          <w:color w:val="4B4C4F"/>
          <w:kern w:val="0"/>
          <w:sz w:val="27"/>
          <w:szCs w:val="27"/>
          <w14:ligatures w14:val="none"/>
        </w:rPr>
        <w:t>, improves </w:t>
      </w:r>
      <w:r w:rsidRPr="001924F9">
        <w:rPr>
          <w:rFonts w:ascii="inherit" w:eastAsia="Times New Roman" w:hAnsi="inherit" w:cs="Times New Roman"/>
          <w:b/>
          <w:bCs/>
          <w:color w:val="4B4C4F"/>
          <w:kern w:val="0"/>
          <w:sz w:val="27"/>
          <w:szCs w:val="27"/>
          <w:bdr w:val="none" w:sz="0" w:space="0" w:color="auto" w:frame="1"/>
          <w14:ligatures w14:val="none"/>
        </w:rPr>
        <w:t>schedule confidence levels</w:t>
      </w:r>
      <w:r w:rsidRPr="001924F9">
        <w:rPr>
          <w:rFonts w:ascii="Merriweather" w:eastAsia="Times New Roman" w:hAnsi="Merriweather" w:cs="Times New Roman"/>
          <w:color w:val="4B4C4F"/>
          <w:kern w:val="0"/>
          <w:sz w:val="27"/>
          <w:szCs w:val="27"/>
          <w14:ligatures w14:val="none"/>
        </w:rPr>
        <w:t>, and strengthens governance by linking time risk with cost and resource assumptions.</w:t>
      </w:r>
    </w:p>
    <w:p w14:paraId="6F63553A"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Modern estimation platforms like </w:t>
      </w:r>
      <w:r w:rsidRPr="001924F9">
        <w:rPr>
          <w:rFonts w:ascii="inherit" w:eastAsia="Times New Roman" w:hAnsi="inherit" w:cs="Times New Roman"/>
          <w:b/>
          <w:bCs/>
          <w:color w:val="4B4C4F"/>
          <w:kern w:val="0"/>
          <w:sz w:val="27"/>
          <w:szCs w:val="27"/>
          <w:bdr w:val="none" w:sz="0" w:space="0" w:color="auto" w:frame="1"/>
          <w14:ligatures w14:val="none"/>
        </w:rPr>
        <w:t>SEER</w:t>
      </w:r>
      <w:r w:rsidRPr="001924F9">
        <w:rPr>
          <w:rFonts w:ascii="Merriweather" w:eastAsia="Times New Roman" w:hAnsi="Merriweather" w:cs="Times New Roman"/>
          <w:color w:val="4B4C4F"/>
          <w:kern w:val="0"/>
          <w:sz w:val="27"/>
          <w:szCs w:val="27"/>
          <w14:ligatures w14:val="none"/>
        </w:rPr>
        <w:t> with </w:t>
      </w:r>
      <w:proofErr w:type="spellStart"/>
      <w:r w:rsidRPr="001924F9">
        <w:rPr>
          <w:rFonts w:ascii="inherit" w:eastAsia="Times New Roman" w:hAnsi="inherit" w:cs="Times New Roman"/>
          <w:b/>
          <w:bCs/>
          <w:color w:val="4B4C4F"/>
          <w:kern w:val="0"/>
          <w:sz w:val="27"/>
          <w:szCs w:val="27"/>
          <w:bdr w:val="none" w:sz="0" w:space="0" w:color="auto" w:frame="1"/>
          <w14:ligatures w14:val="none"/>
        </w:rPr>
        <w:t>SEERai</w:t>
      </w:r>
      <w:proofErr w:type="spellEnd"/>
      <w:r w:rsidRPr="001924F9">
        <w:rPr>
          <w:rFonts w:ascii="Merriweather" w:eastAsia="Times New Roman" w:hAnsi="Merriweather" w:cs="Times New Roman"/>
          <w:color w:val="4B4C4F"/>
          <w:kern w:val="0"/>
          <w:sz w:val="27"/>
          <w:szCs w:val="27"/>
          <w14:ligatures w14:val="none"/>
        </w:rPr>
        <w:t> integrate these methods, providing </w:t>
      </w:r>
      <w:r w:rsidRPr="001924F9">
        <w:rPr>
          <w:rFonts w:ascii="inherit" w:eastAsia="Times New Roman" w:hAnsi="inherit" w:cs="Times New Roman"/>
          <w:b/>
          <w:bCs/>
          <w:color w:val="4B4C4F"/>
          <w:kern w:val="0"/>
          <w:sz w:val="27"/>
          <w:szCs w:val="27"/>
          <w:bdr w:val="none" w:sz="0" w:space="0" w:color="auto" w:frame="1"/>
          <w14:ligatures w14:val="none"/>
        </w:rPr>
        <w:t>probabilistic schedule forecasting using Monte Carlo</w:t>
      </w:r>
      <w:r w:rsidRPr="001924F9">
        <w:rPr>
          <w:rFonts w:ascii="Merriweather" w:eastAsia="Times New Roman" w:hAnsi="Merriweather" w:cs="Times New Roman"/>
          <w:color w:val="4B4C4F"/>
          <w:kern w:val="0"/>
          <w:sz w:val="27"/>
          <w:szCs w:val="27"/>
          <w14:ligatures w14:val="none"/>
        </w:rPr>
        <w:t> and enabling </w:t>
      </w:r>
      <w:r w:rsidRPr="001924F9">
        <w:rPr>
          <w:rFonts w:ascii="inherit" w:eastAsia="Times New Roman" w:hAnsi="inherit" w:cs="Times New Roman"/>
          <w:b/>
          <w:bCs/>
          <w:color w:val="4B4C4F"/>
          <w:kern w:val="0"/>
          <w:sz w:val="27"/>
          <w:szCs w:val="27"/>
          <w:bdr w:val="none" w:sz="0" w:space="0" w:color="auto" w:frame="1"/>
          <w14:ligatures w14:val="none"/>
        </w:rPr>
        <w:t>integrated cost-schedule risk modeling</w:t>
      </w:r>
      <w:r w:rsidRPr="001924F9">
        <w:rPr>
          <w:rFonts w:ascii="Merriweather" w:eastAsia="Times New Roman" w:hAnsi="Merriweather" w:cs="Times New Roman"/>
          <w:color w:val="4B4C4F"/>
          <w:kern w:val="0"/>
          <w:sz w:val="27"/>
          <w:szCs w:val="27"/>
          <w14:ligatures w14:val="none"/>
        </w:rPr>
        <w:t> for accurate, defensible project decisions.</w:t>
      </w:r>
    </w:p>
    <w:p w14:paraId="50C98C5A" w14:textId="77777777" w:rsidR="001924F9" w:rsidRPr="001924F9" w:rsidRDefault="001924F9" w:rsidP="001924F9">
      <w:pPr>
        <w:spacing w:before="420" w:after="300" w:line="240" w:lineRule="auto"/>
        <w:textAlignment w:val="baseline"/>
        <w:outlineLvl w:val="1"/>
        <w:rPr>
          <w:rFonts w:ascii="Arial" w:eastAsia="Times New Roman" w:hAnsi="Arial" w:cs="Arial"/>
          <w:b/>
          <w:bCs/>
          <w:color w:val="000000"/>
          <w:kern w:val="0"/>
          <w:sz w:val="45"/>
          <w:szCs w:val="45"/>
          <w14:ligatures w14:val="none"/>
        </w:rPr>
      </w:pPr>
      <w:r w:rsidRPr="001924F9">
        <w:rPr>
          <w:rFonts w:ascii="Arial" w:eastAsia="Times New Roman" w:hAnsi="Arial" w:cs="Arial"/>
          <w:b/>
          <w:bCs/>
          <w:color w:val="000000"/>
          <w:kern w:val="0"/>
          <w:sz w:val="45"/>
          <w:szCs w:val="45"/>
          <w14:ligatures w14:val="none"/>
        </w:rPr>
        <w:t>What Is Schedule Risk Analysis?</w:t>
      </w:r>
    </w:p>
    <w:p w14:paraId="5F1A4351"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Schedule Risk Analysis (SRA) is the </w:t>
      </w:r>
      <w:r w:rsidRPr="001924F9">
        <w:rPr>
          <w:rFonts w:ascii="inherit" w:eastAsia="Times New Roman" w:hAnsi="inherit" w:cs="Times New Roman"/>
          <w:b/>
          <w:bCs/>
          <w:color w:val="4B4C4F"/>
          <w:kern w:val="0"/>
          <w:sz w:val="27"/>
          <w:szCs w:val="27"/>
          <w:bdr w:val="none" w:sz="0" w:space="0" w:color="auto" w:frame="1"/>
          <w14:ligatures w14:val="none"/>
        </w:rPr>
        <w:t>process of quantifying how</w:t>
      </w:r>
      <w:r w:rsidRPr="001924F9">
        <w:rPr>
          <w:rFonts w:ascii="Merriweather" w:eastAsia="Times New Roman" w:hAnsi="Merriweather" w:cs="Times New Roman"/>
          <w:color w:val="4B4C4F"/>
          <w:kern w:val="0"/>
          <w:sz w:val="27"/>
          <w:szCs w:val="27"/>
          <w14:ligatures w14:val="none"/>
        </w:rPr>
        <w:t> </w:t>
      </w:r>
      <w:r w:rsidRPr="001924F9">
        <w:rPr>
          <w:rFonts w:ascii="inherit" w:eastAsia="Times New Roman" w:hAnsi="inherit" w:cs="Times New Roman"/>
          <w:b/>
          <w:bCs/>
          <w:color w:val="4B4C4F"/>
          <w:kern w:val="0"/>
          <w:sz w:val="27"/>
          <w:szCs w:val="27"/>
          <w:bdr w:val="none" w:sz="0" w:space="0" w:color="auto" w:frame="1"/>
          <w14:ligatures w14:val="none"/>
        </w:rPr>
        <w:t>uncertainty and risk</w:t>
      </w:r>
      <w:r w:rsidRPr="001924F9">
        <w:rPr>
          <w:rFonts w:ascii="Merriweather" w:eastAsia="Times New Roman" w:hAnsi="Merriweather" w:cs="Times New Roman"/>
          <w:color w:val="4B4C4F"/>
          <w:kern w:val="0"/>
          <w:sz w:val="27"/>
          <w:szCs w:val="27"/>
          <w14:ligatures w14:val="none"/>
        </w:rPr>
        <w:t> </w:t>
      </w:r>
      <w:r w:rsidRPr="001924F9">
        <w:rPr>
          <w:rFonts w:ascii="inherit" w:eastAsia="Times New Roman" w:hAnsi="inherit" w:cs="Times New Roman"/>
          <w:b/>
          <w:bCs/>
          <w:color w:val="4B4C4F"/>
          <w:kern w:val="0"/>
          <w:sz w:val="27"/>
          <w:szCs w:val="27"/>
          <w:bdr w:val="none" w:sz="0" w:space="0" w:color="auto" w:frame="1"/>
          <w14:ligatures w14:val="none"/>
        </w:rPr>
        <w:t>affect planned milestone and project completion dates</w:t>
      </w:r>
      <w:r w:rsidRPr="001924F9">
        <w:rPr>
          <w:rFonts w:ascii="Merriweather" w:eastAsia="Times New Roman" w:hAnsi="Merriweather" w:cs="Times New Roman"/>
          <w:color w:val="4B4C4F"/>
          <w:kern w:val="0"/>
          <w:sz w:val="27"/>
          <w:szCs w:val="27"/>
          <w14:ligatures w14:val="none"/>
        </w:rPr>
        <w:t>. It converts a deterministic critical path schedule into a </w:t>
      </w:r>
      <w:r w:rsidRPr="001924F9">
        <w:rPr>
          <w:rFonts w:ascii="inherit" w:eastAsia="Times New Roman" w:hAnsi="inherit" w:cs="Times New Roman"/>
          <w:b/>
          <w:bCs/>
          <w:color w:val="4B4C4F"/>
          <w:kern w:val="0"/>
          <w:sz w:val="27"/>
          <w:szCs w:val="27"/>
          <w:bdr w:val="none" w:sz="0" w:space="0" w:color="auto" w:frame="1"/>
          <w14:ligatures w14:val="none"/>
        </w:rPr>
        <w:t>probabilistic schedule model</w:t>
      </w:r>
      <w:r w:rsidRPr="001924F9">
        <w:rPr>
          <w:rFonts w:ascii="Merriweather" w:eastAsia="Times New Roman" w:hAnsi="Merriweather" w:cs="Times New Roman"/>
          <w:color w:val="4B4C4F"/>
          <w:kern w:val="0"/>
          <w:sz w:val="27"/>
          <w:szCs w:val="27"/>
          <w14:ligatures w14:val="none"/>
        </w:rPr>
        <w:t> that reflects possible variation in activity durations and dependencies.</w:t>
      </w:r>
    </w:p>
    <w:p w14:paraId="0D95667A"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SRA typically applies </w:t>
      </w:r>
      <w:r w:rsidRPr="001924F9">
        <w:rPr>
          <w:rFonts w:ascii="inherit" w:eastAsia="Times New Roman" w:hAnsi="inherit" w:cs="Times New Roman"/>
          <w:b/>
          <w:bCs/>
          <w:color w:val="4B4C4F"/>
          <w:kern w:val="0"/>
          <w:sz w:val="27"/>
          <w:szCs w:val="27"/>
          <w:bdr w:val="none" w:sz="0" w:space="0" w:color="auto" w:frame="1"/>
          <w14:ligatures w14:val="none"/>
        </w:rPr>
        <w:t>Monte Carlo schedule simulation</w:t>
      </w:r>
      <w:r w:rsidRPr="001924F9">
        <w:rPr>
          <w:rFonts w:ascii="Merriweather" w:eastAsia="Times New Roman" w:hAnsi="Merriweather" w:cs="Times New Roman"/>
          <w:color w:val="4B4C4F"/>
          <w:kern w:val="0"/>
          <w:sz w:val="27"/>
          <w:szCs w:val="27"/>
          <w14:ligatures w14:val="none"/>
        </w:rPr>
        <w:t> to a CPM or PERT network. Thousands of schedule iterations are generated by sampling </w:t>
      </w:r>
      <w:r w:rsidRPr="001924F9">
        <w:rPr>
          <w:rFonts w:ascii="inherit" w:eastAsia="Times New Roman" w:hAnsi="inherit" w:cs="Times New Roman"/>
          <w:b/>
          <w:bCs/>
          <w:color w:val="4B4C4F"/>
          <w:kern w:val="0"/>
          <w:sz w:val="27"/>
          <w:szCs w:val="27"/>
          <w:bdr w:val="none" w:sz="0" w:space="0" w:color="auto" w:frame="1"/>
          <w14:ligatures w14:val="none"/>
        </w:rPr>
        <w:t>duration uncertainty ranges</w:t>
      </w:r>
      <w:r w:rsidRPr="001924F9">
        <w:rPr>
          <w:rFonts w:ascii="Merriweather" w:eastAsia="Times New Roman" w:hAnsi="Merriweather" w:cs="Times New Roman"/>
          <w:color w:val="4B4C4F"/>
          <w:kern w:val="0"/>
          <w:sz w:val="27"/>
          <w:szCs w:val="27"/>
          <w14:ligatures w14:val="none"/>
        </w:rPr>
        <w:t> for each task, producing a distribution of possible finish dates.</w:t>
      </w:r>
    </w:p>
    <w:p w14:paraId="378906F3"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As </w:t>
      </w:r>
      <w:r w:rsidRPr="001924F9">
        <w:rPr>
          <w:rFonts w:ascii="inherit" w:eastAsia="Times New Roman" w:hAnsi="inherit" w:cs="Times New Roman"/>
          <w:b/>
          <w:bCs/>
          <w:color w:val="4B4C4F"/>
          <w:kern w:val="0"/>
          <w:sz w:val="27"/>
          <w:szCs w:val="27"/>
          <w:bdr w:val="none" w:sz="0" w:space="0" w:color="auto" w:frame="1"/>
          <w14:ligatures w14:val="none"/>
        </w:rPr>
        <w:t>Janusz Sobieraj and Dominik Metelski</w:t>
      </w:r>
      <w:r w:rsidRPr="001924F9">
        <w:rPr>
          <w:rFonts w:ascii="Merriweather" w:eastAsia="Times New Roman" w:hAnsi="Merriweather" w:cs="Times New Roman"/>
          <w:color w:val="4B4C4F"/>
          <w:kern w:val="0"/>
          <w:sz w:val="27"/>
          <w:szCs w:val="27"/>
          <w14:ligatures w14:val="none"/>
        </w:rPr>
        <w:t> (2022) explain, Monte Carlo–based SRA allows project teams to quantify completion confidence levels (e.g., P50 and P80), evaluate delay likelihood, and visualize how risks propagate through the critical path to support proactive schedule management.</w:t>
      </w:r>
    </w:p>
    <w:p w14:paraId="1EDC6DB3"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This approach enables project teams to measure the </w:t>
      </w:r>
      <w:r w:rsidRPr="001924F9">
        <w:rPr>
          <w:rFonts w:ascii="inherit" w:eastAsia="Times New Roman" w:hAnsi="inherit" w:cs="Times New Roman"/>
          <w:b/>
          <w:bCs/>
          <w:color w:val="4B4C4F"/>
          <w:kern w:val="0"/>
          <w:sz w:val="27"/>
          <w:szCs w:val="27"/>
          <w:bdr w:val="none" w:sz="0" w:space="0" w:color="auto" w:frame="1"/>
          <w14:ligatures w14:val="none"/>
        </w:rPr>
        <w:t>probability of meeting key milestones</w:t>
      </w:r>
      <w:r w:rsidRPr="001924F9">
        <w:rPr>
          <w:rFonts w:ascii="Merriweather" w:eastAsia="Times New Roman" w:hAnsi="Merriweather" w:cs="Times New Roman"/>
          <w:color w:val="4B4C4F"/>
          <w:kern w:val="0"/>
          <w:sz w:val="27"/>
          <w:szCs w:val="27"/>
          <w14:ligatures w14:val="none"/>
        </w:rPr>
        <w:t>, define </w:t>
      </w:r>
      <w:r w:rsidRPr="001924F9">
        <w:rPr>
          <w:rFonts w:ascii="inherit" w:eastAsia="Times New Roman" w:hAnsi="inherit" w:cs="Times New Roman"/>
          <w:b/>
          <w:bCs/>
          <w:color w:val="4B4C4F"/>
          <w:kern w:val="0"/>
          <w:sz w:val="27"/>
          <w:szCs w:val="27"/>
          <w:bdr w:val="none" w:sz="0" w:space="0" w:color="auto" w:frame="1"/>
          <w14:ligatures w14:val="none"/>
        </w:rPr>
        <w:t>schedule slippage ranges</w:t>
      </w:r>
      <w:r w:rsidRPr="001924F9">
        <w:rPr>
          <w:rFonts w:ascii="Merriweather" w:eastAsia="Times New Roman" w:hAnsi="Merriweather" w:cs="Times New Roman"/>
          <w:color w:val="4B4C4F"/>
          <w:kern w:val="0"/>
          <w:sz w:val="27"/>
          <w:szCs w:val="27"/>
          <w14:ligatures w14:val="none"/>
        </w:rPr>
        <w:t>, and make </w:t>
      </w:r>
      <w:r w:rsidRPr="001924F9">
        <w:rPr>
          <w:rFonts w:ascii="inherit" w:eastAsia="Times New Roman" w:hAnsi="inherit" w:cs="Times New Roman"/>
          <w:b/>
          <w:bCs/>
          <w:color w:val="4B4C4F"/>
          <w:kern w:val="0"/>
          <w:sz w:val="27"/>
          <w:szCs w:val="27"/>
          <w:bdr w:val="none" w:sz="0" w:space="0" w:color="auto" w:frame="1"/>
          <w14:ligatures w14:val="none"/>
        </w:rPr>
        <w:t>risk-informed decisions</w:t>
      </w:r>
      <w:r w:rsidRPr="001924F9">
        <w:rPr>
          <w:rFonts w:ascii="Merriweather" w:eastAsia="Times New Roman" w:hAnsi="Merriweather" w:cs="Times New Roman"/>
          <w:color w:val="4B4C4F"/>
          <w:kern w:val="0"/>
          <w:sz w:val="27"/>
          <w:szCs w:val="27"/>
          <w14:ligatures w14:val="none"/>
        </w:rPr>
        <w:t> about contingency and resource allocation. Unlike deterministic scheduling, which assumes fixed durations, SRA quantifies confidence levels (e.g., P50, P80) and shows how risks propagate through the </w:t>
      </w:r>
      <w:r w:rsidRPr="001924F9">
        <w:rPr>
          <w:rFonts w:ascii="inherit" w:eastAsia="Times New Roman" w:hAnsi="inherit" w:cs="Times New Roman"/>
          <w:b/>
          <w:bCs/>
          <w:color w:val="4B4C4F"/>
          <w:kern w:val="0"/>
          <w:sz w:val="27"/>
          <w:szCs w:val="27"/>
          <w:bdr w:val="none" w:sz="0" w:space="0" w:color="auto" w:frame="1"/>
          <w14:ligatures w14:val="none"/>
        </w:rPr>
        <w:t>critical path</w:t>
      </w:r>
      <w:r w:rsidRPr="001924F9">
        <w:rPr>
          <w:rFonts w:ascii="Merriweather" w:eastAsia="Times New Roman" w:hAnsi="Merriweather" w:cs="Times New Roman"/>
          <w:color w:val="4B4C4F"/>
          <w:kern w:val="0"/>
          <w:sz w:val="27"/>
          <w:szCs w:val="27"/>
          <w14:ligatures w14:val="none"/>
        </w:rPr>
        <w:t>.</w:t>
      </w:r>
    </w:p>
    <w:p w14:paraId="09692234" w14:textId="77777777" w:rsidR="001924F9" w:rsidRPr="001924F9" w:rsidRDefault="001924F9" w:rsidP="001924F9">
      <w:pPr>
        <w:spacing w:before="420" w:after="300" w:line="240" w:lineRule="auto"/>
        <w:textAlignment w:val="baseline"/>
        <w:outlineLvl w:val="1"/>
        <w:rPr>
          <w:rFonts w:ascii="Arial" w:eastAsia="Times New Roman" w:hAnsi="Arial" w:cs="Arial"/>
          <w:b/>
          <w:bCs/>
          <w:color w:val="000000"/>
          <w:kern w:val="0"/>
          <w:sz w:val="45"/>
          <w:szCs w:val="45"/>
          <w14:ligatures w14:val="none"/>
        </w:rPr>
      </w:pPr>
      <w:r w:rsidRPr="001924F9">
        <w:rPr>
          <w:rFonts w:ascii="Arial" w:eastAsia="Times New Roman" w:hAnsi="Arial" w:cs="Arial"/>
          <w:b/>
          <w:bCs/>
          <w:color w:val="000000"/>
          <w:kern w:val="0"/>
          <w:sz w:val="45"/>
          <w:szCs w:val="45"/>
          <w14:ligatures w14:val="none"/>
        </w:rPr>
        <w:t>Why Schedule Risk Analysis Matters?</w:t>
      </w:r>
    </w:p>
    <w:p w14:paraId="2151E4E2"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Schedule risk analysis matters because it transforms overly optimistic plans into realistic forecasts.</w:t>
      </w:r>
      <w:r w:rsidRPr="001924F9">
        <w:rPr>
          <w:rFonts w:ascii="Merriweather" w:eastAsia="Times New Roman" w:hAnsi="Merriweather" w:cs="Times New Roman"/>
          <w:color w:val="4B4C4F"/>
          <w:kern w:val="0"/>
          <w:sz w:val="27"/>
          <w:szCs w:val="27"/>
          <w14:ligatures w14:val="none"/>
        </w:rPr>
        <w:t xml:space="preserve"> Complex projects rarely execute exactly as </w:t>
      </w:r>
      <w:r w:rsidRPr="001924F9">
        <w:rPr>
          <w:rFonts w:ascii="Merriweather" w:eastAsia="Times New Roman" w:hAnsi="Merriweather" w:cs="Times New Roman"/>
          <w:color w:val="4B4C4F"/>
          <w:kern w:val="0"/>
          <w:sz w:val="27"/>
          <w:szCs w:val="27"/>
          <w14:ligatures w14:val="none"/>
        </w:rPr>
        <w:lastRenderedPageBreak/>
        <w:t>planned, and deterministic schedules often ignore variability in activity durations, scope changes, and resource performance.</w:t>
      </w:r>
    </w:p>
    <w:p w14:paraId="5DC66A39"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5 key reasons Schedule Risk Analysis matters:</w:t>
      </w:r>
    </w:p>
    <w:p w14:paraId="1FE5E86C" w14:textId="77777777" w:rsidR="001924F9" w:rsidRPr="001924F9" w:rsidRDefault="001924F9" w:rsidP="001924F9">
      <w:pPr>
        <w:numPr>
          <w:ilvl w:val="0"/>
          <w:numId w:val="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Realistic delivery dates:</w:t>
      </w:r>
      <w:r w:rsidRPr="001924F9">
        <w:rPr>
          <w:rFonts w:ascii="Arial" w:eastAsia="Times New Roman" w:hAnsi="Arial" w:cs="Arial"/>
          <w:color w:val="4B4C4F"/>
          <w:kern w:val="0"/>
          <w:sz w:val="27"/>
          <w:szCs w:val="27"/>
          <w14:ligatures w14:val="none"/>
        </w:rPr>
        <w:br/>
      </w:r>
      <w:r w:rsidRPr="001924F9">
        <w:rPr>
          <w:rFonts w:ascii="Merriweather" w:eastAsia="Times New Roman" w:hAnsi="Merriweather" w:cs="Arial"/>
          <w:color w:val="4B4C4F"/>
          <w:kern w:val="0"/>
          <w:sz w:val="27"/>
          <w:szCs w:val="27"/>
          <w14:ligatures w14:val="none"/>
        </w:rPr>
        <w:t>Converts fixed timelines into </w:t>
      </w:r>
      <w:r w:rsidRPr="001924F9">
        <w:rPr>
          <w:rFonts w:ascii="inherit" w:eastAsia="Times New Roman" w:hAnsi="inherit" w:cs="Arial"/>
          <w:b/>
          <w:bCs/>
          <w:color w:val="4B4C4F"/>
          <w:kern w:val="0"/>
          <w:sz w:val="27"/>
          <w:szCs w:val="27"/>
          <w:bdr w:val="none" w:sz="0" w:space="0" w:color="auto" w:frame="1"/>
          <w14:ligatures w14:val="none"/>
        </w:rPr>
        <w:t>probabilistic schedule forecasts</w:t>
      </w:r>
      <w:r w:rsidRPr="001924F9">
        <w:rPr>
          <w:rFonts w:ascii="Merriweather" w:eastAsia="Times New Roman" w:hAnsi="Merriweather" w:cs="Arial"/>
          <w:color w:val="4B4C4F"/>
          <w:kern w:val="0"/>
          <w:sz w:val="27"/>
          <w:szCs w:val="27"/>
          <w14:ligatures w14:val="none"/>
        </w:rPr>
        <w:t> with defined confidence levels.</w:t>
      </w:r>
    </w:p>
    <w:p w14:paraId="5212374C" w14:textId="77777777" w:rsidR="001924F9" w:rsidRPr="001924F9" w:rsidRDefault="001924F9" w:rsidP="001924F9">
      <w:pPr>
        <w:numPr>
          <w:ilvl w:val="0"/>
          <w:numId w:val="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Visibility into slippage probability:</w:t>
      </w:r>
      <w:r w:rsidRPr="001924F9">
        <w:rPr>
          <w:rFonts w:ascii="Arial" w:eastAsia="Times New Roman" w:hAnsi="Arial" w:cs="Arial"/>
          <w:color w:val="4B4C4F"/>
          <w:kern w:val="0"/>
          <w:sz w:val="27"/>
          <w:szCs w:val="27"/>
          <w14:ligatures w14:val="none"/>
        </w:rPr>
        <w:br/>
      </w:r>
      <w:r w:rsidRPr="001924F9">
        <w:rPr>
          <w:rFonts w:ascii="Merriweather" w:eastAsia="Times New Roman" w:hAnsi="Merriweather" w:cs="Arial"/>
          <w:color w:val="4B4C4F"/>
          <w:kern w:val="0"/>
          <w:sz w:val="27"/>
          <w:szCs w:val="27"/>
          <w14:ligatures w14:val="none"/>
        </w:rPr>
        <w:t>Quantifies how likely milestones are to slip and identifies </w:t>
      </w:r>
      <w:r w:rsidRPr="001924F9">
        <w:rPr>
          <w:rFonts w:ascii="inherit" w:eastAsia="Times New Roman" w:hAnsi="inherit" w:cs="Arial"/>
          <w:b/>
          <w:bCs/>
          <w:color w:val="4B4C4F"/>
          <w:kern w:val="0"/>
          <w:sz w:val="27"/>
          <w:szCs w:val="27"/>
          <w:bdr w:val="none" w:sz="0" w:space="0" w:color="auto" w:frame="1"/>
          <w14:ligatures w14:val="none"/>
        </w:rPr>
        <w:t>critical path risk drivers</w:t>
      </w:r>
      <w:r w:rsidRPr="001924F9">
        <w:rPr>
          <w:rFonts w:ascii="Merriweather" w:eastAsia="Times New Roman" w:hAnsi="Merriweather" w:cs="Arial"/>
          <w:color w:val="4B4C4F"/>
          <w:kern w:val="0"/>
          <w:sz w:val="27"/>
          <w:szCs w:val="27"/>
          <w14:ligatures w14:val="none"/>
        </w:rPr>
        <w:t>.</w:t>
      </w:r>
    </w:p>
    <w:p w14:paraId="1FE04411" w14:textId="77777777" w:rsidR="001924F9" w:rsidRPr="001924F9" w:rsidRDefault="001924F9" w:rsidP="001924F9">
      <w:pPr>
        <w:numPr>
          <w:ilvl w:val="0"/>
          <w:numId w:val="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Informed contingency and buffers:</w:t>
      </w:r>
      <w:r w:rsidRPr="001924F9">
        <w:rPr>
          <w:rFonts w:ascii="Arial" w:eastAsia="Times New Roman" w:hAnsi="Arial" w:cs="Arial"/>
          <w:color w:val="4B4C4F"/>
          <w:kern w:val="0"/>
          <w:sz w:val="27"/>
          <w:szCs w:val="27"/>
          <w14:ligatures w14:val="none"/>
        </w:rPr>
        <w:br/>
      </w:r>
      <w:r w:rsidRPr="001924F9">
        <w:rPr>
          <w:rFonts w:ascii="Merriweather" w:eastAsia="Times New Roman" w:hAnsi="Merriweather" w:cs="Arial"/>
          <w:color w:val="4B4C4F"/>
          <w:kern w:val="0"/>
          <w:sz w:val="27"/>
          <w:szCs w:val="27"/>
          <w14:ligatures w14:val="none"/>
        </w:rPr>
        <w:t>Provides data for setting schedule reserves at P70 or P80 confidence.</w:t>
      </w:r>
    </w:p>
    <w:p w14:paraId="799FF167" w14:textId="77777777" w:rsidR="001924F9" w:rsidRPr="001924F9" w:rsidRDefault="001924F9" w:rsidP="001924F9">
      <w:pPr>
        <w:numPr>
          <w:ilvl w:val="0"/>
          <w:numId w:val="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Governance and accountability:</w:t>
      </w:r>
      <w:r w:rsidRPr="001924F9">
        <w:rPr>
          <w:rFonts w:ascii="Arial" w:eastAsia="Times New Roman" w:hAnsi="Arial" w:cs="Arial"/>
          <w:color w:val="4B4C4F"/>
          <w:kern w:val="0"/>
          <w:sz w:val="27"/>
          <w:szCs w:val="27"/>
          <w14:ligatures w14:val="none"/>
        </w:rPr>
        <w:br/>
      </w:r>
      <w:r w:rsidRPr="001924F9">
        <w:rPr>
          <w:rFonts w:ascii="Merriweather" w:eastAsia="Times New Roman" w:hAnsi="Merriweather" w:cs="Arial"/>
          <w:color w:val="4B4C4F"/>
          <w:kern w:val="0"/>
          <w:sz w:val="27"/>
          <w:szCs w:val="27"/>
          <w14:ligatures w14:val="none"/>
        </w:rPr>
        <w:t>Strengthens executive and customer reporting with objective risk metrics.</w:t>
      </w:r>
    </w:p>
    <w:p w14:paraId="07FCE339" w14:textId="77777777" w:rsidR="001924F9" w:rsidRPr="001924F9" w:rsidRDefault="001924F9" w:rsidP="001924F9">
      <w:pPr>
        <w:numPr>
          <w:ilvl w:val="0"/>
          <w:numId w:val="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Improved bids and negotiations:</w:t>
      </w:r>
      <w:r w:rsidRPr="001924F9">
        <w:rPr>
          <w:rFonts w:ascii="Arial" w:eastAsia="Times New Roman" w:hAnsi="Arial" w:cs="Arial"/>
          <w:color w:val="4B4C4F"/>
          <w:kern w:val="0"/>
          <w:sz w:val="27"/>
          <w:szCs w:val="27"/>
          <w14:ligatures w14:val="none"/>
        </w:rPr>
        <w:br/>
      </w:r>
      <w:r w:rsidRPr="001924F9">
        <w:rPr>
          <w:rFonts w:ascii="Merriweather" w:eastAsia="Times New Roman" w:hAnsi="Merriweather" w:cs="Arial"/>
          <w:color w:val="4B4C4F"/>
          <w:kern w:val="0"/>
          <w:sz w:val="27"/>
          <w:szCs w:val="27"/>
          <w14:ligatures w14:val="none"/>
        </w:rPr>
        <w:t>Supports transparent commitments in regulated and fixed-price environments.</w:t>
      </w:r>
    </w:p>
    <w:p w14:paraId="0BA5BD47"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Example:</w:t>
      </w:r>
      <w:r w:rsidRPr="001924F9">
        <w:rPr>
          <w:rFonts w:ascii="Merriweather" w:eastAsia="Times New Roman" w:hAnsi="Merriweather" w:cs="Times New Roman"/>
          <w:color w:val="4B4C4F"/>
          <w:kern w:val="0"/>
          <w:sz w:val="27"/>
          <w:szCs w:val="27"/>
          <w14:ligatures w14:val="none"/>
        </w:rPr>
        <w:t> In a </w:t>
      </w:r>
      <w:r w:rsidRPr="001924F9">
        <w:rPr>
          <w:rFonts w:ascii="inherit" w:eastAsia="Times New Roman" w:hAnsi="inherit" w:cs="Times New Roman"/>
          <w:b/>
          <w:bCs/>
          <w:color w:val="4B4C4F"/>
          <w:kern w:val="0"/>
          <w:sz w:val="27"/>
          <w:szCs w:val="27"/>
          <w:bdr w:val="none" w:sz="0" w:space="0" w:color="auto" w:frame="1"/>
          <w14:ligatures w14:val="none"/>
        </w:rPr>
        <w:t>multi-vendor aerospace integration program</w:t>
      </w:r>
      <w:r w:rsidRPr="001924F9">
        <w:rPr>
          <w:rFonts w:ascii="Merriweather" w:eastAsia="Times New Roman" w:hAnsi="Merriweather" w:cs="Times New Roman"/>
          <w:color w:val="4B4C4F"/>
          <w:kern w:val="0"/>
          <w:sz w:val="27"/>
          <w:szCs w:val="27"/>
          <w14:ligatures w14:val="none"/>
        </w:rPr>
        <w:t>, deterministic planning showed an eight-month delivery, but SRA revealed only a 35% chance of meeting that date. </w:t>
      </w:r>
    </w:p>
    <w:p w14:paraId="705B0FC7"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proofErr w:type="gramStart"/>
      <w:r w:rsidRPr="001924F9">
        <w:rPr>
          <w:rFonts w:ascii="Merriweather" w:eastAsia="Times New Roman" w:hAnsi="Merriweather" w:cs="Times New Roman"/>
          <w:color w:val="4B4C4F"/>
          <w:kern w:val="0"/>
          <w:sz w:val="27"/>
          <w:szCs w:val="27"/>
          <w14:ligatures w14:val="none"/>
        </w:rPr>
        <w:t>Adjusting for</w:t>
      </w:r>
      <w:proofErr w:type="gramEnd"/>
      <w:r w:rsidRPr="001924F9">
        <w:rPr>
          <w:rFonts w:ascii="Merriweather" w:eastAsia="Times New Roman" w:hAnsi="Merriweather" w:cs="Times New Roman"/>
          <w:color w:val="4B4C4F"/>
          <w:kern w:val="0"/>
          <w:sz w:val="27"/>
          <w:szCs w:val="27"/>
          <w14:ligatures w14:val="none"/>
        </w:rPr>
        <w:t> </w:t>
      </w:r>
      <w:r w:rsidRPr="001924F9">
        <w:rPr>
          <w:rFonts w:ascii="inherit" w:eastAsia="Times New Roman" w:hAnsi="inherit" w:cs="Times New Roman"/>
          <w:b/>
          <w:bCs/>
          <w:color w:val="4B4C4F"/>
          <w:kern w:val="0"/>
          <w:sz w:val="27"/>
          <w:szCs w:val="27"/>
          <w:bdr w:val="none" w:sz="0" w:space="0" w:color="auto" w:frame="1"/>
          <w14:ligatures w14:val="none"/>
        </w:rPr>
        <w:t>schedule uncertainty</w:t>
      </w:r>
      <w:r w:rsidRPr="001924F9">
        <w:rPr>
          <w:rFonts w:ascii="Merriweather" w:eastAsia="Times New Roman" w:hAnsi="Merriweather" w:cs="Times New Roman"/>
          <w:color w:val="4B4C4F"/>
          <w:kern w:val="0"/>
          <w:sz w:val="27"/>
          <w:szCs w:val="27"/>
          <w14:ligatures w14:val="none"/>
        </w:rPr>
        <w:t> and resource dependencies increased the confidence level to P80 with a ten-month baseline, preventing contractual penalties and rework.</w:t>
      </w:r>
    </w:p>
    <w:p w14:paraId="70792DF7" w14:textId="77777777" w:rsidR="001924F9" w:rsidRPr="001924F9" w:rsidRDefault="001924F9" w:rsidP="001924F9">
      <w:pPr>
        <w:spacing w:before="420" w:after="300" w:line="240" w:lineRule="auto"/>
        <w:textAlignment w:val="baseline"/>
        <w:outlineLvl w:val="1"/>
        <w:rPr>
          <w:rFonts w:ascii="Arial" w:eastAsia="Times New Roman" w:hAnsi="Arial" w:cs="Arial"/>
          <w:b/>
          <w:bCs/>
          <w:color w:val="000000"/>
          <w:kern w:val="0"/>
          <w:sz w:val="45"/>
          <w:szCs w:val="45"/>
          <w14:ligatures w14:val="none"/>
        </w:rPr>
      </w:pPr>
      <w:r w:rsidRPr="001924F9">
        <w:rPr>
          <w:rFonts w:ascii="Arial" w:eastAsia="Times New Roman" w:hAnsi="Arial" w:cs="Arial"/>
          <w:b/>
          <w:bCs/>
          <w:color w:val="000000"/>
          <w:kern w:val="0"/>
          <w:sz w:val="45"/>
          <w:szCs w:val="45"/>
          <w14:ligatures w14:val="none"/>
        </w:rPr>
        <w:lastRenderedPageBreak/>
        <w:t>Key Concepts in Schedule Risk Analysis</w:t>
      </w:r>
    </w:p>
    <w:p w14:paraId="73E5537D"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Schedule Risk Analysis (SRA) depends on a structured set of quantitative concepts that describe how uncertainty propagates through a project schedule. </w:t>
      </w:r>
    </w:p>
    <w:p w14:paraId="3FC0DEDE"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These concepts define how </w:t>
      </w:r>
      <w:r w:rsidRPr="001924F9">
        <w:rPr>
          <w:rFonts w:ascii="inherit" w:eastAsia="Times New Roman" w:hAnsi="inherit" w:cs="Times New Roman"/>
          <w:b/>
          <w:bCs/>
          <w:color w:val="4B4C4F"/>
          <w:kern w:val="0"/>
          <w:sz w:val="27"/>
          <w:szCs w:val="27"/>
          <w:bdr w:val="none" w:sz="0" w:space="0" w:color="auto" w:frame="1"/>
          <w14:ligatures w14:val="none"/>
        </w:rPr>
        <w:t>probabilistic schedule modeling</w:t>
      </w:r>
      <w:r w:rsidRPr="001924F9">
        <w:rPr>
          <w:rFonts w:ascii="Merriweather" w:eastAsia="Times New Roman" w:hAnsi="Merriweather" w:cs="Times New Roman"/>
          <w:color w:val="4B4C4F"/>
          <w:kern w:val="0"/>
          <w:sz w:val="27"/>
          <w:szCs w:val="27"/>
          <w14:ligatures w14:val="none"/>
        </w:rPr>
        <w:t> extends beyond deterministic CPM or PERT methods.</w:t>
      </w:r>
    </w:p>
    <w:p w14:paraId="6532B93F"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As </w:t>
      </w:r>
      <w:r w:rsidRPr="001924F9">
        <w:rPr>
          <w:rFonts w:ascii="inherit" w:eastAsia="Times New Roman" w:hAnsi="inherit" w:cs="Times New Roman"/>
          <w:b/>
          <w:bCs/>
          <w:color w:val="4B4C4F"/>
          <w:kern w:val="0"/>
          <w:sz w:val="27"/>
          <w:szCs w:val="27"/>
          <w:bdr w:val="none" w:sz="0" w:space="0" w:color="auto" w:frame="1"/>
          <w14:ligatures w14:val="none"/>
        </w:rPr>
        <w:t>Maria E. Bruni, Patrizia Beraldi, and Francesca Guerriero</w:t>
      </w:r>
      <w:r w:rsidRPr="001924F9">
        <w:rPr>
          <w:rFonts w:ascii="Merriweather" w:eastAsia="Times New Roman" w:hAnsi="Merriweather" w:cs="Times New Roman"/>
          <w:color w:val="4B4C4F"/>
          <w:kern w:val="0"/>
          <w:sz w:val="27"/>
          <w:szCs w:val="27"/>
          <w14:ligatures w14:val="none"/>
        </w:rPr>
        <w:t> (2011) explain, probabilistic scheduling replaces fixed activity durations with probability distributions to generate risk-informed schedules that reflect the stochastic behavior of interdependent project tasks, providing a more reliable basis for decision-making under uncertainty.</w:t>
      </w:r>
    </w:p>
    <w:p w14:paraId="65F9947B"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 core elements of Schedule Risk Analysis include:</w:t>
      </w:r>
    </w:p>
    <w:p w14:paraId="32C2106C" w14:textId="77777777" w:rsidR="001924F9" w:rsidRPr="001924F9" w:rsidRDefault="001924F9" w:rsidP="001924F9">
      <w:pPr>
        <w:numPr>
          <w:ilvl w:val="0"/>
          <w:numId w:val="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Duration Uncertainty and 3-Point Estimates</w:t>
      </w:r>
      <w:r w:rsidRPr="001924F9">
        <w:rPr>
          <w:rFonts w:ascii="Merriweather" w:eastAsia="Times New Roman" w:hAnsi="Merriweather" w:cs="Arial"/>
          <w:color w:val="4B4C4F"/>
          <w:kern w:val="0"/>
          <w:sz w:val="27"/>
          <w:szCs w:val="27"/>
          <w14:ligatures w14:val="none"/>
        </w:rPr>
        <w:t>, which define how task variability is represented.</w:t>
      </w:r>
    </w:p>
    <w:p w14:paraId="59FCBBA0" w14:textId="77777777" w:rsidR="001924F9" w:rsidRPr="001924F9" w:rsidRDefault="001924F9" w:rsidP="001924F9">
      <w:pPr>
        <w:numPr>
          <w:ilvl w:val="0"/>
          <w:numId w:val="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Critical and Near-Critical Paths Under Uncertainty</w:t>
      </w:r>
      <w:r w:rsidRPr="001924F9">
        <w:rPr>
          <w:rFonts w:ascii="Merriweather" w:eastAsia="Times New Roman" w:hAnsi="Merriweather" w:cs="Arial"/>
          <w:color w:val="4B4C4F"/>
          <w:kern w:val="0"/>
          <w:sz w:val="27"/>
          <w:szCs w:val="27"/>
          <w14:ligatures w14:val="none"/>
        </w:rPr>
        <w:t>, which explain how multiple paths can control completion.</w:t>
      </w:r>
    </w:p>
    <w:p w14:paraId="4FB6D266" w14:textId="77777777" w:rsidR="001924F9" w:rsidRPr="001924F9" w:rsidRDefault="001924F9" w:rsidP="001924F9">
      <w:pPr>
        <w:numPr>
          <w:ilvl w:val="0"/>
          <w:numId w:val="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Correlation and risk Drivers</w:t>
      </w:r>
      <w:r w:rsidRPr="001924F9">
        <w:rPr>
          <w:rFonts w:ascii="Merriweather" w:eastAsia="Times New Roman" w:hAnsi="Merriweather" w:cs="Arial"/>
          <w:color w:val="4B4C4F"/>
          <w:kern w:val="0"/>
          <w:sz w:val="27"/>
          <w:szCs w:val="27"/>
          <w14:ligatures w14:val="none"/>
        </w:rPr>
        <w:t>, which link shared risks to multiple dependent tasks.</w:t>
      </w:r>
    </w:p>
    <w:p w14:paraId="33B274C3" w14:textId="77777777" w:rsidR="001924F9" w:rsidRPr="001924F9" w:rsidRDefault="001924F9" w:rsidP="001924F9">
      <w:pPr>
        <w:numPr>
          <w:ilvl w:val="0"/>
          <w:numId w:val="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Schedule Sensitivity and Tornado Charts</w:t>
      </w:r>
      <w:r w:rsidRPr="001924F9">
        <w:rPr>
          <w:rFonts w:ascii="Merriweather" w:eastAsia="Times New Roman" w:hAnsi="Merriweather" w:cs="Arial"/>
          <w:color w:val="4B4C4F"/>
          <w:kern w:val="0"/>
          <w:sz w:val="27"/>
          <w:szCs w:val="27"/>
          <w14:ligatures w14:val="none"/>
        </w:rPr>
        <w:t>, which identify the activities most likely to affect key milestones.</w:t>
      </w:r>
    </w:p>
    <w:p w14:paraId="60363148" w14:textId="77777777" w:rsidR="001924F9" w:rsidRPr="001924F9" w:rsidRDefault="001924F9" w:rsidP="001924F9">
      <w:pPr>
        <w:numPr>
          <w:ilvl w:val="0"/>
          <w:numId w:val="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Schedule Confidence and P-Dates (P50, P80, P90)</w:t>
      </w:r>
      <w:r w:rsidRPr="001924F9">
        <w:rPr>
          <w:rFonts w:ascii="Merriweather" w:eastAsia="Times New Roman" w:hAnsi="Merriweather" w:cs="Arial"/>
          <w:color w:val="4B4C4F"/>
          <w:kern w:val="0"/>
          <w:sz w:val="27"/>
          <w:szCs w:val="27"/>
          <w14:ligatures w14:val="none"/>
        </w:rPr>
        <w:t>, which express the probability of achieving schedule targets.</w:t>
      </w:r>
    </w:p>
    <w:p w14:paraId="1A0D8C32"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Together, these components enable project teams to perform </w:t>
      </w:r>
      <w:r w:rsidRPr="001924F9">
        <w:rPr>
          <w:rFonts w:ascii="inherit" w:eastAsia="Times New Roman" w:hAnsi="inherit" w:cs="Times New Roman"/>
          <w:b/>
          <w:bCs/>
          <w:color w:val="4B4C4F"/>
          <w:kern w:val="0"/>
          <w:sz w:val="27"/>
          <w:szCs w:val="27"/>
          <w:bdr w:val="none" w:sz="0" w:space="0" w:color="auto" w:frame="1"/>
          <w14:ligatures w14:val="none"/>
        </w:rPr>
        <w:t>Monte Carlo schedule simulations</w:t>
      </w:r>
      <w:r w:rsidRPr="001924F9">
        <w:rPr>
          <w:rFonts w:ascii="Merriweather" w:eastAsia="Times New Roman" w:hAnsi="Merriweather" w:cs="Times New Roman"/>
          <w:color w:val="4B4C4F"/>
          <w:kern w:val="0"/>
          <w:sz w:val="27"/>
          <w:szCs w:val="27"/>
          <w14:ligatures w14:val="none"/>
        </w:rPr>
        <w:t>, quantify </w:t>
      </w:r>
      <w:r w:rsidRPr="001924F9">
        <w:rPr>
          <w:rFonts w:ascii="inherit" w:eastAsia="Times New Roman" w:hAnsi="inherit" w:cs="Times New Roman"/>
          <w:b/>
          <w:bCs/>
          <w:color w:val="4B4C4F"/>
          <w:kern w:val="0"/>
          <w:sz w:val="27"/>
          <w:szCs w:val="27"/>
          <w:bdr w:val="none" w:sz="0" w:space="0" w:color="auto" w:frame="1"/>
          <w14:ligatures w14:val="none"/>
        </w:rPr>
        <w:t>schedule confidence levels</w:t>
      </w:r>
      <w:r w:rsidRPr="001924F9">
        <w:rPr>
          <w:rFonts w:ascii="Merriweather" w:eastAsia="Times New Roman" w:hAnsi="Merriweather" w:cs="Times New Roman"/>
          <w:color w:val="4B4C4F"/>
          <w:kern w:val="0"/>
          <w:sz w:val="27"/>
          <w:szCs w:val="27"/>
          <w14:ligatures w14:val="none"/>
        </w:rPr>
        <w:t>, and understand which </w:t>
      </w:r>
      <w:r w:rsidRPr="001924F9">
        <w:rPr>
          <w:rFonts w:ascii="inherit" w:eastAsia="Times New Roman" w:hAnsi="inherit" w:cs="Times New Roman"/>
          <w:b/>
          <w:bCs/>
          <w:color w:val="4B4C4F"/>
          <w:kern w:val="0"/>
          <w:sz w:val="27"/>
          <w:szCs w:val="27"/>
          <w:bdr w:val="none" w:sz="0" w:space="0" w:color="auto" w:frame="1"/>
          <w14:ligatures w14:val="none"/>
        </w:rPr>
        <w:t>critical path risk drivers</w:t>
      </w:r>
      <w:r w:rsidRPr="001924F9">
        <w:rPr>
          <w:rFonts w:ascii="Merriweather" w:eastAsia="Times New Roman" w:hAnsi="Merriweather" w:cs="Times New Roman"/>
          <w:color w:val="4B4C4F"/>
          <w:kern w:val="0"/>
          <w:sz w:val="27"/>
          <w:szCs w:val="27"/>
          <w14:ligatures w14:val="none"/>
        </w:rPr>
        <w:t> dominate project uncertainty.</w:t>
      </w:r>
    </w:p>
    <w:p w14:paraId="14C8295E"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Duration Uncertainty and 3-Point Estimates</w:t>
      </w:r>
    </w:p>
    <w:p w14:paraId="5DE7AE66"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Duration uncertainty</w:t>
      </w:r>
      <w:r w:rsidRPr="001924F9">
        <w:rPr>
          <w:rFonts w:ascii="Merriweather" w:eastAsia="Times New Roman" w:hAnsi="Merriweather" w:cs="Times New Roman"/>
          <w:color w:val="4B4C4F"/>
          <w:kern w:val="0"/>
          <w:sz w:val="27"/>
          <w:szCs w:val="27"/>
          <w14:ligatures w14:val="none"/>
        </w:rPr>
        <w:t xml:space="preserve"> quantifies how long an activity may </w:t>
      </w:r>
      <w:proofErr w:type="gramStart"/>
      <w:r w:rsidRPr="001924F9">
        <w:rPr>
          <w:rFonts w:ascii="Merriweather" w:eastAsia="Times New Roman" w:hAnsi="Merriweather" w:cs="Times New Roman"/>
          <w:color w:val="4B4C4F"/>
          <w:kern w:val="0"/>
          <w:sz w:val="27"/>
          <w:szCs w:val="27"/>
          <w14:ligatures w14:val="none"/>
        </w:rPr>
        <w:t>actually take</w:t>
      </w:r>
      <w:proofErr w:type="gramEnd"/>
      <w:r w:rsidRPr="001924F9">
        <w:rPr>
          <w:rFonts w:ascii="Merriweather" w:eastAsia="Times New Roman" w:hAnsi="Merriweather" w:cs="Times New Roman"/>
          <w:color w:val="4B4C4F"/>
          <w:kern w:val="0"/>
          <w:sz w:val="27"/>
          <w:szCs w:val="27"/>
          <w14:ligatures w14:val="none"/>
        </w:rPr>
        <w:t xml:space="preserve"> under variable conditions. Each task is modeled using </w:t>
      </w:r>
      <w:r w:rsidRPr="001924F9">
        <w:rPr>
          <w:rFonts w:ascii="inherit" w:eastAsia="Times New Roman" w:hAnsi="inherit" w:cs="Times New Roman"/>
          <w:b/>
          <w:bCs/>
          <w:color w:val="4B4C4F"/>
          <w:kern w:val="0"/>
          <w:sz w:val="27"/>
          <w:szCs w:val="27"/>
          <w:bdr w:val="none" w:sz="0" w:space="0" w:color="auto" w:frame="1"/>
          <w14:ligatures w14:val="none"/>
        </w:rPr>
        <w:t>three-point estimates</w:t>
      </w:r>
      <w:r w:rsidRPr="001924F9">
        <w:rPr>
          <w:rFonts w:ascii="Merriweather" w:eastAsia="Times New Roman" w:hAnsi="Merriweather" w:cs="Times New Roman"/>
          <w:color w:val="4B4C4F"/>
          <w:kern w:val="0"/>
          <w:sz w:val="27"/>
          <w:szCs w:val="27"/>
          <w14:ligatures w14:val="none"/>
        </w:rPr>
        <w:t>:</w:t>
      </w:r>
    </w:p>
    <w:p w14:paraId="1C1A6230" w14:textId="77777777" w:rsidR="001924F9" w:rsidRPr="001924F9" w:rsidRDefault="001924F9" w:rsidP="001924F9">
      <w:pPr>
        <w:numPr>
          <w:ilvl w:val="0"/>
          <w:numId w:val="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Optimistic (O):</w:t>
      </w:r>
      <w:r w:rsidRPr="001924F9">
        <w:rPr>
          <w:rFonts w:ascii="Merriweather" w:eastAsia="Times New Roman" w:hAnsi="Merriweather" w:cs="Arial"/>
          <w:color w:val="4B4C4F"/>
          <w:kern w:val="0"/>
          <w:sz w:val="27"/>
          <w:szCs w:val="27"/>
          <w14:ligatures w14:val="none"/>
        </w:rPr>
        <w:t> Fastest credible duration.</w:t>
      </w:r>
    </w:p>
    <w:p w14:paraId="3B358AD4" w14:textId="77777777" w:rsidR="001924F9" w:rsidRPr="001924F9" w:rsidRDefault="001924F9" w:rsidP="001924F9">
      <w:pPr>
        <w:numPr>
          <w:ilvl w:val="0"/>
          <w:numId w:val="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Most Likely (M):</w:t>
      </w:r>
      <w:r w:rsidRPr="001924F9">
        <w:rPr>
          <w:rFonts w:ascii="Merriweather" w:eastAsia="Times New Roman" w:hAnsi="Merriweather" w:cs="Arial"/>
          <w:color w:val="4B4C4F"/>
          <w:kern w:val="0"/>
          <w:sz w:val="27"/>
          <w:szCs w:val="27"/>
          <w14:ligatures w14:val="none"/>
        </w:rPr>
        <w:t> Expected duration under normal effort.</w:t>
      </w:r>
    </w:p>
    <w:p w14:paraId="101BB41F" w14:textId="77777777" w:rsidR="001924F9" w:rsidRPr="001924F9" w:rsidRDefault="001924F9" w:rsidP="001924F9">
      <w:pPr>
        <w:numPr>
          <w:ilvl w:val="0"/>
          <w:numId w:val="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Pessimistic (P):</w:t>
      </w:r>
      <w:r w:rsidRPr="001924F9">
        <w:rPr>
          <w:rFonts w:ascii="Merriweather" w:eastAsia="Times New Roman" w:hAnsi="Merriweather" w:cs="Arial"/>
          <w:color w:val="4B4C4F"/>
          <w:kern w:val="0"/>
          <w:sz w:val="27"/>
          <w:szCs w:val="27"/>
          <w14:ligatures w14:val="none"/>
        </w:rPr>
        <w:t> Longest realistic duration.</w:t>
      </w:r>
    </w:p>
    <w:p w14:paraId="11D9B938"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These estimates are represented using </w:t>
      </w:r>
      <w:r w:rsidRPr="001924F9">
        <w:rPr>
          <w:rFonts w:ascii="inherit" w:eastAsia="Times New Roman" w:hAnsi="inherit" w:cs="Times New Roman"/>
          <w:b/>
          <w:bCs/>
          <w:color w:val="4B4C4F"/>
          <w:kern w:val="0"/>
          <w:sz w:val="27"/>
          <w:szCs w:val="27"/>
          <w:bdr w:val="none" w:sz="0" w:space="0" w:color="auto" w:frame="1"/>
          <w14:ligatures w14:val="none"/>
        </w:rPr>
        <w:t>triangular</w:t>
      </w:r>
      <w:r w:rsidRPr="001924F9">
        <w:rPr>
          <w:rFonts w:ascii="Merriweather" w:eastAsia="Times New Roman" w:hAnsi="Merriweather" w:cs="Times New Roman"/>
          <w:color w:val="4B4C4F"/>
          <w:kern w:val="0"/>
          <w:sz w:val="27"/>
          <w:szCs w:val="27"/>
          <w14:ligatures w14:val="none"/>
        </w:rPr>
        <w:t> or </w:t>
      </w:r>
      <w:r w:rsidRPr="001924F9">
        <w:rPr>
          <w:rFonts w:ascii="inherit" w:eastAsia="Times New Roman" w:hAnsi="inherit" w:cs="Times New Roman"/>
          <w:b/>
          <w:bCs/>
          <w:color w:val="4B4C4F"/>
          <w:kern w:val="0"/>
          <w:sz w:val="27"/>
          <w:szCs w:val="27"/>
          <w:bdr w:val="none" w:sz="0" w:space="0" w:color="auto" w:frame="1"/>
          <w14:ligatures w14:val="none"/>
        </w:rPr>
        <w:t>beta-PERT distributions</w:t>
      </w:r>
      <w:r w:rsidRPr="001924F9">
        <w:rPr>
          <w:rFonts w:ascii="Merriweather" w:eastAsia="Times New Roman" w:hAnsi="Merriweather" w:cs="Times New Roman"/>
          <w:color w:val="4B4C4F"/>
          <w:kern w:val="0"/>
          <w:sz w:val="27"/>
          <w:szCs w:val="27"/>
          <w14:ligatures w14:val="none"/>
        </w:rPr>
        <w:t> in </w:t>
      </w:r>
      <w:r w:rsidRPr="001924F9">
        <w:rPr>
          <w:rFonts w:ascii="inherit" w:eastAsia="Times New Roman" w:hAnsi="inherit" w:cs="Times New Roman"/>
          <w:b/>
          <w:bCs/>
          <w:color w:val="4B4C4F"/>
          <w:kern w:val="0"/>
          <w:sz w:val="27"/>
          <w:szCs w:val="27"/>
          <w:bdr w:val="none" w:sz="0" w:space="0" w:color="auto" w:frame="1"/>
          <w14:ligatures w14:val="none"/>
        </w:rPr>
        <w:t>Monte Carlo schedule risk analysis</w:t>
      </w:r>
      <w:r w:rsidRPr="001924F9">
        <w:rPr>
          <w:rFonts w:ascii="Merriweather" w:eastAsia="Times New Roman" w:hAnsi="Merriweather" w:cs="Times New Roman"/>
          <w:color w:val="4B4C4F"/>
          <w:kern w:val="0"/>
          <w:sz w:val="27"/>
          <w:szCs w:val="27"/>
          <w14:ligatures w14:val="none"/>
        </w:rPr>
        <w:t>. The </w:t>
      </w:r>
      <w:r w:rsidRPr="001924F9">
        <w:rPr>
          <w:rFonts w:ascii="inherit" w:eastAsia="Times New Roman" w:hAnsi="inherit" w:cs="Times New Roman"/>
          <w:b/>
          <w:bCs/>
          <w:color w:val="4B4C4F"/>
          <w:kern w:val="0"/>
          <w:sz w:val="27"/>
          <w:szCs w:val="27"/>
          <w:bdr w:val="none" w:sz="0" w:space="0" w:color="auto" w:frame="1"/>
          <w14:ligatures w14:val="none"/>
        </w:rPr>
        <w:t>expected duration (</w:t>
      </w:r>
      <w:proofErr w:type="spellStart"/>
      <w:r w:rsidRPr="001924F9">
        <w:rPr>
          <w:rFonts w:ascii="inherit" w:eastAsia="Times New Roman" w:hAnsi="inherit" w:cs="Times New Roman"/>
          <w:b/>
          <w:bCs/>
          <w:color w:val="4B4C4F"/>
          <w:kern w:val="0"/>
          <w:sz w:val="27"/>
          <w:szCs w:val="27"/>
          <w:bdr w:val="none" w:sz="0" w:space="0" w:color="auto" w:frame="1"/>
          <w14:ligatures w14:val="none"/>
        </w:rPr>
        <w:t>te</w:t>
      </w:r>
      <w:proofErr w:type="spellEnd"/>
      <w:r w:rsidRPr="001924F9">
        <w:rPr>
          <w:rFonts w:ascii="inherit" w:eastAsia="Times New Roman" w:hAnsi="inherit" w:cs="Times New Roman"/>
          <w:b/>
          <w:bCs/>
          <w:color w:val="4B4C4F"/>
          <w:kern w:val="0"/>
          <w:sz w:val="27"/>
          <w:szCs w:val="27"/>
          <w:bdr w:val="none" w:sz="0" w:space="0" w:color="auto" w:frame="1"/>
          <w14:ligatures w14:val="none"/>
        </w:rPr>
        <w:t>)</w:t>
      </w:r>
      <w:r w:rsidRPr="001924F9">
        <w:rPr>
          <w:rFonts w:ascii="Merriweather" w:eastAsia="Times New Roman" w:hAnsi="Merriweather" w:cs="Times New Roman"/>
          <w:color w:val="4B4C4F"/>
          <w:kern w:val="0"/>
          <w:sz w:val="27"/>
          <w:szCs w:val="27"/>
          <w14:ligatures w14:val="none"/>
        </w:rPr>
        <w:t> is calculated as:</w:t>
      </w:r>
    </w:p>
    <w:p w14:paraId="68A35668"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proofErr w:type="spellStart"/>
      <w:r w:rsidRPr="001924F9">
        <w:rPr>
          <w:rFonts w:ascii="inherit" w:eastAsia="Times New Roman" w:hAnsi="inherit" w:cs="Times New Roman"/>
          <w:b/>
          <w:bCs/>
          <w:color w:val="4B4C4F"/>
          <w:kern w:val="0"/>
          <w:sz w:val="27"/>
          <w:szCs w:val="27"/>
          <w:bdr w:val="none" w:sz="0" w:space="0" w:color="auto" w:frame="1"/>
          <w14:ligatures w14:val="none"/>
        </w:rPr>
        <w:t>te</w:t>
      </w:r>
      <w:proofErr w:type="spellEnd"/>
      <w:r w:rsidRPr="001924F9">
        <w:rPr>
          <w:rFonts w:ascii="inherit" w:eastAsia="Times New Roman" w:hAnsi="inherit" w:cs="Times New Roman"/>
          <w:b/>
          <w:bCs/>
          <w:color w:val="4B4C4F"/>
          <w:kern w:val="0"/>
          <w:sz w:val="27"/>
          <w:szCs w:val="27"/>
          <w:bdr w:val="none" w:sz="0" w:space="0" w:color="auto" w:frame="1"/>
          <w14:ligatures w14:val="none"/>
        </w:rPr>
        <w:t xml:space="preserve"> = (O + 4M + P) ÷ 6</w:t>
      </w:r>
    </w:p>
    <w:p w14:paraId="5D36D568"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For example, if O = 6, M = 9, and P = 15 days, </w:t>
      </w:r>
      <w:proofErr w:type="spellStart"/>
      <w:r w:rsidRPr="001924F9">
        <w:rPr>
          <w:rFonts w:ascii="inherit" w:eastAsia="Times New Roman" w:hAnsi="inherit" w:cs="Times New Roman"/>
          <w:i/>
          <w:iCs/>
          <w:color w:val="4B4C4F"/>
          <w:kern w:val="0"/>
          <w:sz w:val="27"/>
          <w:szCs w:val="27"/>
          <w:bdr w:val="none" w:sz="0" w:space="0" w:color="auto" w:frame="1"/>
          <w14:ligatures w14:val="none"/>
        </w:rPr>
        <w:t>te</w:t>
      </w:r>
      <w:proofErr w:type="spellEnd"/>
      <w:r w:rsidRPr="001924F9">
        <w:rPr>
          <w:rFonts w:ascii="Merriweather" w:eastAsia="Times New Roman" w:hAnsi="Merriweather" w:cs="Times New Roman"/>
          <w:color w:val="4B4C4F"/>
          <w:kern w:val="0"/>
          <w:sz w:val="27"/>
          <w:szCs w:val="27"/>
          <w14:ligatures w14:val="none"/>
        </w:rPr>
        <w:t> = 9.5 days. This converts qualitative expert judgment into a </w:t>
      </w:r>
      <w:r w:rsidRPr="001924F9">
        <w:rPr>
          <w:rFonts w:ascii="inherit" w:eastAsia="Times New Roman" w:hAnsi="inherit" w:cs="Times New Roman"/>
          <w:b/>
          <w:bCs/>
          <w:color w:val="4B4C4F"/>
          <w:kern w:val="0"/>
          <w:sz w:val="27"/>
          <w:szCs w:val="27"/>
          <w:bdr w:val="none" w:sz="0" w:space="0" w:color="auto" w:frame="1"/>
          <w14:ligatures w14:val="none"/>
        </w:rPr>
        <w:t>quantitative uncertainty range</w:t>
      </w:r>
      <w:r w:rsidRPr="001924F9">
        <w:rPr>
          <w:rFonts w:ascii="Merriweather" w:eastAsia="Times New Roman" w:hAnsi="Merriweather" w:cs="Times New Roman"/>
          <w:color w:val="4B4C4F"/>
          <w:kern w:val="0"/>
          <w:sz w:val="27"/>
          <w:szCs w:val="27"/>
          <w14:ligatures w14:val="none"/>
        </w:rPr>
        <w:t> for each activity.</w:t>
      </w:r>
    </w:p>
    <w:p w14:paraId="1BA5D9C4"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Critical and Near-Critical Paths Under Uncertainty</w:t>
      </w:r>
    </w:p>
    <w:p w14:paraId="449FE5A8"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In deterministic CPM, a single </w:t>
      </w:r>
      <w:r w:rsidRPr="001924F9">
        <w:rPr>
          <w:rFonts w:ascii="inherit" w:eastAsia="Times New Roman" w:hAnsi="inherit" w:cs="Times New Roman"/>
          <w:b/>
          <w:bCs/>
          <w:color w:val="4B4C4F"/>
          <w:kern w:val="0"/>
          <w:sz w:val="27"/>
          <w:szCs w:val="27"/>
          <w:bdr w:val="none" w:sz="0" w:space="0" w:color="auto" w:frame="1"/>
          <w14:ligatures w14:val="none"/>
        </w:rPr>
        <w:t>critical path</w:t>
      </w:r>
      <w:r w:rsidRPr="001924F9">
        <w:rPr>
          <w:rFonts w:ascii="Merriweather" w:eastAsia="Times New Roman" w:hAnsi="Merriweather" w:cs="Times New Roman"/>
          <w:color w:val="4B4C4F"/>
          <w:kern w:val="0"/>
          <w:sz w:val="27"/>
          <w:szCs w:val="27"/>
          <w14:ligatures w14:val="none"/>
        </w:rPr>
        <w:t> dictates completion. Under uncertainty, </w:t>
      </w:r>
      <w:r w:rsidRPr="001924F9">
        <w:rPr>
          <w:rFonts w:ascii="inherit" w:eastAsia="Times New Roman" w:hAnsi="inherit" w:cs="Times New Roman"/>
          <w:b/>
          <w:bCs/>
          <w:color w:val="4B4C4F"/>
          <w:kern w:val="0"/>
          <w:sz w:val="27"/>
          <w:szCs w:val="27"/>
          <w:bdr w:val="none" w:sz="0" w:space="0" w:color="auto" w:frame="1"/>
          <w14:ligatures w14:val="none"/>
        </w:rPr>
        <w:t>probabilistic schedule simulations</w:t>
      </w:r>
      <w:r w:rsidRPr="001924F9">
        <w:rPr>
          <w:rFonts w:ascii="Merriweather" w:eastAsia="Times New Roman" w:hAnsi="Merriweather" w:cs="Times New Roman"/>
          <w:color w:val="4B4C4F"/>
          <w:kern w:val="0"/>
          <w:sz w:val="27"/>
          <w:szCs w:val="27"/>
          <w14:ligatures w14:val="none"/>
        </w:rPr>
        <w:t> reveal several </w:t>
      </w:r>
      <w:r w:rsidRPr="001924F9">
        <w:rPr>
          <w:rFonts w:ascii="inherit" w:eastAsia="Times New Roman" w:hAnsi="inherit" w:cs="Times New Roman"/>
          <w:b/>
          <w:bCs/>
          <w:color w:val="4B4C4F"/>
          <w:kern w:val="0"/>
          <w:sz w:val="27"/>
          <w:szCs w:val="27"/>
          <w:bdr w:val="none" w:sz="0" w:space="0" w:color="auto" w:frame="1"/>
          <w14:ligatures w14:val="none"/>
        </w:rPr>
        <w:t>near-critical paths</w:t>
      </w:r>
      <w:r w:rsidRPr="001924F9">
        <w:rPr>
          <w:rFonts w:ascii="Merriweather" w:eastAsia="Times New Roman" w:hAnsi="Merriweather" w:cs="Times New Roman"/>
          <w:color w:val="4B4C4F"/>
          <w:kern w:val="0"/>
          <w:sz w:val="27"/>
          <w:szCs w:val="27"/>
          <w14:ligatures w14:val="none"/>
        </w:rPr>
        <w:t> that frequently control total duration.</w:t>
      </w:r>
    </w:p>
    <w:p w14:paraId="453A3360"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For example, Path A and Path B may each finish within one or two days of each other in the baseline. Variability in activity durations can cause either path to dominate project completion. </w:t>
      </w:r>
    </w:p>
    <w:p w14:paraId="64D1BF71"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Schedule risk analysis</w:t>
      </w:r>
      <w:r w:rsidRPr="001924F9">
        <w:rPr>
          <w:rFonts w:ascii="Merriweather" w:eastAsia="Times New Roman" w:hAnsi="Merriweather" w:cs="Times New Roman"/>
          <w:color w:val="4B4C4F"/>
          <w:kern w:val="0"/>
          <w:sz w:val="27"/>
          <w:szCs w:val="27"/>
          <w14:ligatures w14:val="none"/>
        </w:rPr>
        <w:t> therefore tracks the </w:t>
      </w:r>
      <w:r w:rsidRPr="001924F9">
        <w:rPr>
          <w:rFonts w:ascii="inherit" w:eastAsia="Times New Roman" w:hAnsi="inherit" w:cs="Times New Roman"/>
          <w:b/>
          <w:bCs/>
          <w:color w:val="4B4C4F"/>
          <w:kern w:val="0"/>
          <w:sz w:val="27"/>
          <w:szCs w:val="27"/>
          <w:bdr w:val="none" w:sz="0" w:space="0" w:color="auto" w:frame="1"/>
          <w14:ligatures w14:val="none"/>
        </w:rPr>
        <w:t>frequency of criticality</w:t>
      </w:r>
      <w:r w:rsidRPr="001924F9">
        <w:rPr>
          <w:rFonts w:ascii="Merriweather" w:eastAsia="Times New Roman" w:hAnsi="Merriweather" w:cs="Times New Roman"/>
          <w:color w:val="4B4C4F"/>
          <w:kern w:val="0"/>
          <w:sz w:val="27"/>
          <w:szCs w:val="27"/>
          <w14:ligatures w14:val="none"/>
        </w:rPr>
        <w:t>, not just static float, to identify hidden dependencies and </w:t>
      </w:r>
      <w:r w:rsidRPr="001924F9">
        <w:rPr>
          <w:rFonts w:ascii="inherit" w:eastAsia="Times New Roman" w:hAnsi="inherit" w:cs="Times New Roman"/>
          <w:b/>
          <w:bCs/>
          <w:color w:val="4B4C4F"/>
          <w:kern w:val="0"/>
          <w:sz w:val="27"/>
          <w:szCs w:val="27"/>
          <w:bdr w:val="none" w:sz="0" w:space="0" w:color="auto" w:frame="1"/>
          <w14:ligatures w14:val="none"/>
        </w:rPr>
        <w:t>critical path risk drivers</w:t>
      </w:r>
      <w:r w:rsidRPr="001924F9">
        <w:rPr>
          <w:rFonts w:ascii="Merriweather" w:eastAsia="Times New Roman" w:hAnsi="Merriweather" w:cs="Times New Roman"/>
          <w:color w:val="4B4C4F"/>
          <w:kern w:val="0"/>
          <w:sz w:val="27"/>
          <w:szCs w:val="27"/>
          <w14:ligatures w14:val="none"/>
        </w:rPr>
        <w:t>.</w:t>
      </w:r>
    </w:p>
    <w:p w14:paraId="5DAA3C86"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Correlation and Risk Drivers</w:t>
      </w:r>
    </w:p>
    <w:p w14:paraId="66E0BECA"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Schedule correlation</w:t>
      </w:r>
      <w:r w:rsidRPr="001924F9">
        <w:rPr>
          <w:rFonts w:ascii="Merriweather" w:eastAsia="Times New Roman" w:hAnsi="Merriweather" w:cs="Times New Roman"/>
          <w:color w:val="4B4C4F"/>
          <w:kern w:val="0"/>
          <w:sz w:val="27"/>
          <w:szCs w:val="27"/>
          <w14:ligatures w14:val="none"/>
        </w:rPr>
        <w:t> occurs when activities share common </w:t>
      </w:r>
      <w:r w:rsidRPr="001924F9">
        <w:rPr>
          <w:rFonts w:ascii="inherit" w:eastAsia="Times New Roman" w:hAnsi="inherit" w:cs="Times New Roman"/>
          <w:b/>
          <w:bCs/>
          <w:color w:val="4B4C4F"/>
          <w:kern w:val="0"/>
          <w:sz w:val="27"/>
          <w:szCs w:val="27"/>
          <w:bdr w:val="none" w:sz="0" w:space="0" w:color="auto" w:frame="1"/>
          <w14:ligatures w14:val="none"/>
        </w:rPr>
        <w:t>risk drivers</w:t>
      </w:r>
      <w:r w:rsidRPr="001924F9">
        <w:rPr>
          <w:rFonts w:ascii="Merriweather" w:eastAsia="Times New Roman" w:hAnsi="Merriweather" w:cs="Times New Roman"/>
          <w:color w:val="4B4C4F"/>
          <w:kern w:val="0"/>
          <w:sz w:val="27"/>
          <w:szCs w:val="27"/>
          <w14:ligatures w14:val="none"/>
        </w:rPr>
        <w:t>, for example, the same supplier, resource pool, or technology dependency. These shared influences cause durations to move together, amplifying total </w:t>
      </w:r>
      <w:r w:rsidRPr="001924F9">
        <w:rPr>
          <w:rFonts w:ascii="inherit" w:eastAsia="Times New Roman" w:hAnsi="inherit" w:cs="Times New Roman"/>
          <w:b/>
          <w:bCs/>
          <w:color w:val="4B4C4F"/>
          <w:kern w:val="0"/>
          <w:sz w:val="27"/>
          <w:szCs w:val="27"/>
          <w:bdr w:val="none" w:sz="0" w:space="0" w:color="auto" w:frame="1"/>
          <w14:ligatures w14:val="none"/>
        </w:rPr>
        <w:t>schedule uncertainty</w:t>
      </w:r>
      <w:r w:rsidRPr="001924F9">
        <w:rPr>
          <w:rFonts w:ascii="Merriweather" w:eastAsia="Times New Roman" w:hAnsi="Merriweather" w:cs="Times New Roman"/>
          <w:color w:val="4B4C4F"/>
          <w:kern w:val="0"/>
          <w:sz w:val="27"/>
          <w:szCs w:val="27"/>
          <w14:ligatures w14:val="none"/>
        </w:rPr>
        <w:t>.</w:t>
      </w:r>
    </w:p>
    <w:p w14:paraId="57042A9E"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Assuming independence among all tasks leads to false optimism. </w:t>
      </w:r>
    </w:p>
    <w:p w14:paraId="55E3C411"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Grouping correlated activities under common </w:t>
      </w:r>
      <w:r w:rsidRPr="001924F9">
        <w:rPr>
          <w:rFonts w:ascii="inherit" w:eastAsia="Times New Roman" w:hAnsi="inherit" w:cs="Times New Roman"/>
          <w:b/>
          <w:bCs/>
          <w:color w:val="4B4C4F"/>
          <w:kern w:val="0"/>
          <w:sz w:val="27"/>
          <w:szCs w:val="27"/>
          <w:bdr w:val="none" w:sz="0" w:space="0" w:color="auto" w:frame="1"/>
          <w14:ligatures w14:val="none"/>
        </w:rPr>
        <w:t>risk drivers</w:t>
      </w:r>
      <w:r w:rsidRPr="001924F9">
        <w:rPr>
          <w:rFonts w:ascii="Merriweather" w:eastAsia="Times New Roman" w:hAnsi="Merriweather" w:cs="Times New Roman"/>
          <w:color w:val="4B4C4F"/>
          <w:kern w:val="0"/>
          <w:sz w:val="27"/>
          <w:szCs w:val="27"/>
          <w14:ligatures w14:val="none"/>
        </w:rPr>
        <w:t> produces a more realistic </w:t>
      </w:r>
      <w:r w:rsidRPr="001924F9">
        <w:rPr>
          <w:rFonts w:ascii="inherit" w:eastAsia="Times New Roman" w:hAnsi="inherit" w:cs="Times New Roman"/>
          <w:b/>
          <w:bCs/>
          <w:color w:val="4B4C4F"/>
          <w:kern w:val="0"/>
          <w:sz w:val="27"/>
          <w:szCs w:val="27"/>
          <w:bdr w:val="none" w:sz="0" w:space="0" w:color="auto" w:frame="1"/>
          <w14:ligatures w14:val="none"/>
        </w:rPr>
        <w:t>probabilistic schedule model</w:t>
      </w:r>
      <w:r w:rsidRPr="001924F9">
        <w:rPr>
          <w:rFonts w:ascii="Merriweather" w:eastAsia="Times New Roman" w:hAnsi="Merriweather" w:cs="Times New Roman"/>
          <w:color w:val="4B4C4F"/>
          <w:kern w:val="0"/>
          <w:sz w:val="27"/>
          <w:szCs w:val="27"/>
          <w14:ligatures w14:val="none"/>
        </w:rPr>
        <w:t>, improving risk attribution and mitigation planning.</w:t>
      </w:r>
    </w:p>
    <w:p w14:paraId="1DE5A3C2"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Schedule Sensitivity and Tornado Charts</w:t>
      </w:r>
    </w:p>
    <w:p w14:paraId="0DC80C51"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lastRenderedPageBreak/>
        <w:t>Schedule sensitivity</w:t>
      </w:r>
      <w:r w:rsidRPr="001924F9">
        <w:rPr>
          <w:rFonts w:ascii="Merriweather" w:eastAsia="Times New Roman" w:hAnsi="Merriweather" w:cs="Times New Roman"/>
          <w:color w:val="4B4C4F"/>
          <w:kern w:val="0"/>
          <w:sz w:val="27"/>
          <w:szCs w:val="27"/>
          <w14:ligatures w14:val="none"/>
        </w:rPr>
        <w:t> measures how much variation in each activity or risk affects total project duration. Results are visualized in a </w:t>
      </w:r>
      <w:r w:rsidRPr="001924F9">
        <w:rPr>
          <w:rFonts w:ascii="inherit" w:eastAsia="Times New Roman" w:hAnsi="inherit" w:cs="Times New Roman"/>
          <w:b/>
          <w:bCs/>
          <w:color w:val="4B4C4F"/>
          <w:kern w:val="0"/>
          <w:sz w:val="27"/>
          <w:szCs w:val="27"/>
          <w:bdr w:val="none" w:sz="0" w:space="0" w:color="auto" w:frame="1"/>
          <w14:ligatures w14:val="none"/>
        </w:rPr>
        <w:t>tornado chart</w:t>
      </w:r>
      <w:r w:rsidRPr="001924F9">
        <w:rPr>
          <w:rFonts w:ascii="Merriweather" w:eastAsia="Times New Roman" w:hAnsi="Merriweather" w:cs="Times New Roman"/>
          <w:color w:val="4B4C4F"/>
          <w:kern w:val="0"/>
          <w:sz w:val="27"/>
          <w:szCs w:val="27"/>
          <w14:ligatures w14:val="none"/>
        </w:rPr>
        <w:t>, ranking tasks or risk drivers by their impact on finish dates.</w:t>
      </w:r>
    </w:p>
    <w:p w14:paraId="4E8D33CD"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High-sensitivity items represent leverage points for </w:t>
      </w:r>
      <w:r w:rsidRPr="001924F9">
        <w:rPr>
          <w:rFonts w:ascii="inherit" w:eastAsia="Times New Roman" w:hAnsi="inherit" w:cs="Times New Roman"/>
          <w:b/>
          <w:bCs/>
          <w:color w:val="4B4C4F"/>
          <w:kern w:val="0"/>
          <w:sz w:val="27"/>
          <w:szCs w:val="27"/>
          <w:bdr w:val="none" w:sz="0" w:space="0" w:color="auto" w:frame="1"/>
          <w14:ligatures w14:val="none"/>
        </w:rPr>
        <w:t>schedule risk mitigation</w:t>
      </w:r>
      <w:r w:rsidRPr="001924F9">
        <w:rPr>
          <w:rFonts w:ascii="Merriweather" w:eastAsia="Times New Roman" w:hAnsi="Merriweather" w:cs="Times New Roman"/>
          <w:color w:val="4B4C4F"/>
          <w:kern w:val="0"/>
          <w:sz w:val="27"/>
          <w:szCs w:val="27"/>
          <w14:ligatures w14:val="none"/>
        </w:rPr>
        <w:t>. This analysis helps prioritize where to allocate buffers, resources, or management attention, maximizing the efficiency of contingency plans.</w:t>
      </w:r>
    </w:p>
    <w:p w14:paraId="1A09180A"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Schedule Confidence and P-Dates (P50, P80, P90)</w:t>
      </w:r>
    </w:p>
    <w:p w14:paraId="69EC05EE"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Monte Carlo schedule simulations</w:t>
      </w:r>
      <w:r w:rsidRPr="001924F9">
        <w:rPr>
          <w:rFonts w:ascii="Merriweather" w:eastAsia="Times New Roman" w:hAnsi="Merriweather" w:cs="Times New Roman"/>
          <w:color w:val="4B4C4F"/>
          <w:kern w:val="0"/>
          <w:sz w:val="27"/>
          <w:szCs w:val="27"/>
          <w14:ligatures w14:val="none"/>
        </w:rPr>
        <w:t xml:space="preserve"> generate a </w:t>
      </w:r>
      <w:proofErr w:type="gramStart"/>
      <w:r w:rsidRPr="001924F9">
        <w:rPr>
          <w:rFonts w:ascii="Merriweather" w:eastAsia="Times New Roman" w:hAnsi="Merriweather" w:cs="Times New Roman"/>
          <w:color w:val="4B4C4F"/>
          <w:kern w:val="0"/>
          <w:sz w:val="27"/>
          <w:szCs w:val="27"/>
          <w14:ligatures w14:val="none"/>
        </w:rPr>
        <w:t>probability</w:t>
      </w:r>
      <w:proofErr w:type="gramEnd"/>
      <w:r w:rsidRPr="001924F9">
        <w:rPr>
          <w:rFonts w:ascii="Merriweather" w:eastAsia="Times New Roman" w:hAnsi="Merriweather" w:cs="Times New Roman"/>
          <w:color w:val="4B4C4F"/>
          <w:kern w:val="0"/>
          <w:sz w:val="27"/>
          <w:szCs w:val="27"/>
          <w14:ligatures w14:val="none"/>
        </w:rPr>
        <w:t xml:space="preserve"> distribution of completion dates, summarized through </w:t>
      </w:r>
      <w:r w:rsidRPr="001924F9">
        <w:rPr>
          <w:rFonts w:ascii="inherit" w:eastAsia="Times New Roman" w:hAnsi="inherit" w:cs="Times New Roman"/>
          <w:b/>
          <w:bCs/>
          <w:color w:val="4B4C4F"/>
          <w:kern w:val="0"/>
          <w:sz w:val="27"/>
          <w:szCs w:val="27"/>
          <w:bdr w:val="none" w:sz="0" w:space="0" w:color="auto" w:frame="1"/>
          <w14:ligatures w14:val="none"/>
        </w:rPr>
        <w:t>schedule confidence levels</w:t>
      </w:r>
      <w:r w:rsidRPr="001924F9">
        <w:rPr>
          <w:rFonts w:ascii="Merriweather" w:eastAsia="Times New Roman" w:hAnsi="Merriweather" w:cs="Times New Roman"/>
          <w:color w:val="4B4C4F"/>
          <w:kern w:val="0"/>
          <w:sz w:val="27"/>
          <w:szCs w:val="27"/>
          <w14:ligatures w14:val="none"/>
        </w:rPr>
        <w:t> such as P50, P70, P80, and P90.</w:t>
      </w:r>
    </w:p>
    <w:p w14:paraId="1EAC748C" w14:textId="77777777" w:rsidR="001924F9" w:rsidRPr="001924F9" w:rsidRDefault="001924F9" w:rsidP="001924F9">
      <w:pPr>
        <w:numPr>
          <w:ilvl w:val="0"/>
          <w:numId w:val="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P50:</w:t>
      </w:r>
      <w:r w:rsidRPr="001924F9">
        <w:rPr>
          <w:rFonts w:ascii="Merriweather" w:eastAsia="Times New Roman" w:hAnsi="Merriweather" w:cs="Arial"/>
          <w:color w:val="4B4C4F"/>
          <w:kern w:val="0"/>
          <w:sz w:val="27"/>
          <w:szCs w:val="27"/>
          <w14:ligatures w14:val="none"/>
        </w:rPr>
        <w:t> Median forecast, 50% chance of on-time completion.</w:t>
      </w:r>
    </w:p>
    <w:p w14:paraId="58FFE6B7" w14:textId="77777777" w:rsidR="001924F9" w:rsidRPr="001924F9" w:rsidRDefault="001924F9" w:rsidP="001924F9">
      <w:pPr>
        <w:numPr>
          <w:ilvl w:val="0"/>
          <w:numId w:val="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P70/P80:</w:t>
      </w:r>
      <w:r w:rsidRPr="001924F9">
        <w:rPr>
          <w:rFonts w:ascii="Merriweather" w:eastAsia="Times New Roman" w:hAnsi="Merriweather" w:cs="Arial"/>
          <w:color w:val="4B4C4F"/>
          <w:kern w:val="0"/>
          <w:sz w:val="27"/>
          <w:szCs w:val="27"/>
          <w14:ligatures w14:val="none"/>
        </w:rPr>
        <w:t> Balanced risk targets for project baselines.</w:t>
      </w:r>
    </w:p>
    <w:p w14:paraId="6C42DBBC" w14:textId="77777777" w:rsidR="001924F9" w:rsidRPr="001924F9" w:rsidRDefault="001924F9" w:rsidP="001924F9">
      <w:pPr>
        <w:numPr>
          <w:ilvl w:val="0"/>
          <w:numId w:val="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P90:</w:t>
      </w:r>
      <w:r w:rsidRPr="001924F9">
        <w:rPr>
          <w:rFonts w:ascii="Merriweather" w:eastAsia="Times New Roman" w:hAnsi="Merriweather" w:cs="Arial"/>
          <w:color w:val="4B4C4F"/>
          <w:kern w:val="0"/>
          <w:sz w:val="27"/>
          <w:szCs w:val="27"/>
          <w14:ligatures w14:val="none"/>
        </w:rPr>
        <w:t> Conservative threshold for regulated or mission-critical programs.</w:t>
      </w:r>
    </w:p>
    <w:p w14:paraId="5BF4B2A8"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For example, if the deterministic plan ends in June, the </w:t>
      </w:r>
      <w:r w:rsidRPr="001924F9">
        <w:rPr>
          <w:rFonts w:ascii="inherit" w:eastAsia="Times New Roman" w:hAnsi="inherit" w:cs="Times New Roman"/>
          <w:b/>
          <w:bCs/>
          <w:color w:val="4B4C4F"/>
          <w:kern w:val="0"/>
          <w:sz w:val="27"/>
          <w:szCs w:val="27"/>
          <w:bdr w:val="none" w:sz="0" w:space="0" w:color="auto" w:frame="1"/>
          <w14:ligatures w14:val="none"/>
        </w:rPr>
        <w:t>P80 completion date</w:t>
      </w:r>
      <w:r w:rsidRPr="001924F9">
        <w:rPr>
          <w:rFonts w:ascii="Merriweather" w:eastAsia="Times New Roman" w:hAnsi="Merriweather" w:cs="Times New Roman"/>
          <w:color w:val="4B4C4F"/>
          <w:kern w:val="0"/>
          <w:sz w:val="27"/>
          <w:szCs w:val="27"/>
          <w14:ligatures w14:val="none"/>
        </w:rPr>
        <w:t> may fall in August, indicating an 80% probability of finishing by then. </w:t>
      </w:r>
    </w:p>
    <w:p w14:paraId="5576BE82"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These </w:t>
      </w:r>
      <w:r w:rsidRPr="001924F9">
        <w:rPr>
          <w:rFonts w:ascii="inherit" w:eastAsia="Times New Roman" w:hAnsi="inherit" w:cs="Times New Roman"/>
          <w:b/>
          <w:bCs/>
          <w:color w:val="4B4C4F"/>
          <w:kern w:val="0"/>
          <w:sz w:val="27"/>
          <w:szCs w:val="27"/>
          <w:bdr w:val="none" w:sz="0" w:space="0" w:color="auto" w:frame="1"/>
          <w14:ligatures w14:val="none"/>
        </w:rPr>
        <w:t>P-dates</w:t>
      </w:r>
      <w:r w:rsidRPr="001924F9">
        <w:rPr>
          <w:rFonts w:ascii="Merriweather" w:eastAsia="Times New Roman" w:hAnsi="Merriweather" w:cs="Times New Roman"/>
          <w:color w:val="4B4C4F"/>
          <w:kern w:val="0"/>
          <w:sz w:val="27"/>
          <w:szCs w:val="27"/>
          <w14:ligatures w14:val="none"/>
        </w:rPr>
        <w:t> transform uncertainty into measurable confidence, supporting transparent, data-driven scheduling decisions.</w:t>
      </w:r>
    </w:p>
    <w:p w14:paraId="47775525" w14:textId="77777777" w:rsidR="001924F9" w:rsidRPr="001924F9" w:rsidRDefault="001924F9" w:rsidP="001924F9">
      <w:pPr>
        <w:spacing w:before="420" w:after="300" w:line="240" w:lineRule="auto"/>
        <w:textAlignment w:val="baseline"/>
        <w:outlineLvl w:val="1"/>
        <w:rPr>
          <w:rFonts w:ascii="Arial" w:eastAsia="Times New Roman" w:hAnsi="Arial" w:cs="Arial"/>
          <w:b/>
          <w:bCs/>
          <w:color w:val="000000"/>
          <w:kern w:val="0"/>
          <w:sz w:val="45"/>
          <w:szCs w:val="45"/>
          <w14:ligatures w14:val="none"/>
        </w:rPr>
      </w:pPr>
      <w:r w:rsidRPr="001924F9">
        <w:rPr>
          <w:rFonts w:ascii="Arial" w:eastAsia="Times New Roman" w:hAnsi="Arial" w:cs="Arial"/>
          <w:b/>
          <w:bCs/>
          <w:color w:val="000000"/>
          <w:kern w:val="0"/>
          <w:sz w:val="45"/>
          <w:szCs w:val="45"/>
          <w14:ligatures w14:val="none"/>
        </w:rPr>
        <w:t>Inputs &amp; Data Needed for Schedule Risk Analysis</w:t>
      </w:r>
    </w:p>
    <w:p w14:paraId="480A5710"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Running a credible </w:t>
      </w:r>
      <w:r w:rsidRPr="001924F9">
        <w:rPr>
          <w:rFonts w:ascii="inherit" w:eastAsia="Times New Roman" w:hAnsi="inherit" w:cs="Times New Roman"/>
          <w:b/>
          <w:bCs/>
          <w:color w:val="4B4C4F"/>
          <w:kern w:val="0"/>
          <w:sz w:val="27"/>
          <w:szCs w:val="27"/>
          <w:bdr w:val="none" w:sz="0" w:space="0" w:color="auto" w:frame="1"/>
          <w14:ligatures w14:val="none"/>
        </w:rPr>
        <w:t>Schedule Risk Analysis (SRA)</w:t>
      </w:r>
      <w:r w:rsidRPr="001924F9">
        <w:rPr>
          <w:rFonts w:ascii="Merriweather" w:eastAsia="Times New Roman" w:hAnsi="Merriweather" w:cs="Times New Roman"/>
          <w:color w:val="4B4C4F"/>
          <w:kern w:val="0"/>
          <w:sz w:val="27"/>
          <w:szCs w:val="27"/>
          <w14:ligatures w14:val="none"/>
        </w:rPr>
        <w:t> starts with solid data. Even the best </w:t>
      </w:r>
      <w:r w:rsidRPr="001924F9">
        <w:rPr>
          <w:rFonts w:ascii="inherit" w:eastAsia="Times New Roman" w:hAnsi="inherit" w:cs="Times New Roman"/>
          <w:b/>
          <w:bCs/>
          <w:color w:val="4B4C4F"/>
          <w:kern w:val="0"/>
          <w:sz w:val="27"/>
          <w:szCs w:val="27"/>
          <w:bdr w:val="none" w:sz="0" w:space="0" w:color="auto" w:frame="1"/>
          <w14:ligatures w14:val="none"/>
        </w:rPr>
        <w:t>Monte Carlo schedule simulation</w:t>
      </w:r>
      <w:r w:rsidRPr="001924F9">
        <w:rPr>
          <w:rFonts w:ascii="Merriweather" w:eastAsia="Times New Roman" w:hAnsi="Merriweather" w:cs="Times New Roman"/>
          <w:color w:val="4B4C4F"/>
          <w:kern w:val="0"/>
          <w:sz w:val="27"/>
          <w:szCs w:val="27"/>
          <w14:ligatures w14:val="none"/>
        </w:rPr>
        <w:t> cannot compensate for a weak baseline or missing uncertainty inputs. </w:t>
      </w:r>
    </w:p>
    <w:p w14:paraId="4FBAECDC"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 quality of your </w:t>
      </w:r>
      <w:r w:rsidRPr="001924F9">
        <w:rPr>
          <w:rFonts w:ascii="inherit" w:eastAsia="Times New Roman" w:hAnsi="inherit" w:cs="Times New Roman"/>
          <w:b/>
          <w:bCs/>
          <w:color w:val="4B4C4F"/>
          <w:kern w:val="0"/>
          <w:sz w:val="27"/>
          <w:szCs w:val="27"/>
          <w:bdr w:val="none" w:sz="0" w:space="0" w:color="auto" w:frame="1"/>
          <w14:ligatures w14:val="none"/>
        </w:rPr>
        <w:t>probabilistic schedule model</w:t>
      </w:r>
      <w:r w:rsidRPr="001924F9">
        <w:rPr>
          <w:rFonts w:ascii="Merriweather" w:eastAsia="Times New Roman" w:hAnsi="Merriweather" w:cs="Times New Roman"/>
          <w:color w:val="4B4C4F"/>
          <w:kern w:val="0"/>
          <w:sz w:val="27"/>
          <w:szCs w:val="27"/>
          <w14:ligatures w14:val="none"/>
        </w:rPr>
        <w:t> directly depends on the integrity of its source schedule and risk data.</w:t>
      </w:r>
    </w:p>
    <w:p w14:paraId="511D8AEA"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Schedulers and risk managers should prepare the following key inputs before running SRA in tools such as </w:t>
      </w:r>
      <w:r w:rsidRPr="001924F9">
        <w:rPr>
          <w:rFonts w:ascii="inherit" w:eastAsia="Times New Roman" w:hAnsi="inherit" w:cs="Times New Roman"/>
          <w:b/>
          <w:bCs/>
          <w:color w:val="4B4C4F"/>
          <w:kern w:val="0"/>
          <w:sz w:val="27"/>
          <w:szCs w:val="27"/>
          <w:bdr w:val="none" w:sz="0" w:space="0" w:color="auto" w:frame="1"/>
          <w14:ligatures w14:val="none"/>
        </w:rPr>
        <w:t>MS Project</w:t>
      </w:r>
      <w:r w:rsidRPr="001924F9">
        <w:rPr>
          <w:rFonts w:ascii="Merriweather" w:eastAsia="Times New Roman" w:hAnsi="Merriweather" w:cs="Times New Roman"/>
          <w:color w:val="4B4C4F"/>
          <w:kern w:val="0"/>
          <w:sz w:val="27"/>
          <w:szCs w:val="27"/>
          <w14:ligatures w14:val="none"/>
        </w:rPr>
        <w:t>, </w:t>
      </w:r>
      <w:r w:rsidRPr="001924F9">
        <w:rPr>
          <w:rFonts w:ascii="inherit" w:eastAsia="Times New Roman" w:hAnsi="inherit" w:cs="Times New Roman"/>
          <w:b/>
          <w:bCs/>
          <w:color w:val="4B4C4F"/>
          <w:kern w:val="0"/>
          <w:sz w:val="27"/>
          <w:szCs w:val="27"/>
          <w:bdr w:val="none" w:sz="0" w:space="0" w:color="auto" w:frame="1"/>
          <w14:ligatures w14:val="none"/>
        </w:rPr>
        <w:t>Primavera</w:t>
      </w:r>
      <w:r w:rsidRPr="001924F9">
        <w:rPr>
          <w:rFonts w:ascii="Merriweather" w:eastAsia="Times New Roman" w:hAnsi="Merriweather" w:cs="Times New Roman"/>
          <w:color w:val="4B4C4F"/>
          <w:kern w:val="0"/>
          <w:sz w:val="27"/>
          <w:szCs w:val="27"/>
          <w14:ligatures w14:val="none"/>
        </w:rPr>
        <w:t>, or </w:t>
      </w:r>
      <w:r w:rsidRPr="001924F9">
        <w:rPr>
          <w:rFonts w:ascii="inherit" w:eastAsia="Times New Roman" w:hAnsi="inherit" w:cs="Times New Roman"/>
          <w:b/>
          <w:bCs/>
          <w:color w:val="4B4C4F"/>
          <w:kern w:val="0"/>
          <w:sz w:val="27"/>
          <w:szCs w:val="27"/>
          <w:bdr w:val="none" w:sz="0" w:space="0" w:color="auto" w:frame="1"/>
          <w14:ligatures w14:val="none"/>
        </w:rPr>
        <w:t>SEER</w:t>
      </w:r>
      <w:r w:rsidRPr="001924F9">
        <w:rPr>
          <w:rFonts w:ascii="Merriweather" w:eastAsia="Times New Roman" w:hAnsi="Merriweather" w:cs="Times New Roman"/>
          <w:color w:val="4B4C4F"/>
          <w:kern w:val="0"/>
          <w:sz w:val="27"/>
          <w:szCs w:val="27"/>
          <w14:ligatures w14:val="none"/>
        </w:rPr>
        <w:t>:</w:t>
      </w:r>
    </w:p>
    <w:p w14:paraId="7567086C" w14:textId="77777777" w:rsidR="001924F9" w:rsidRPr="001924F9" w:rsidRDefault="001924F9" w:rsidP="001924F9">
      <w:pPr>
        <w:numPr>
          <w:ilvl w:val="0"/>
          <w:numId w:val="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A validated </w:t>
      </w:r>
      <w:r w:rsidRPr="001924F9">
        <w:rPr>
          <w:rFonts w:ascii="inherit" w:eastAsia="Times New Roman" w:hAnsi="inherit" w:cs="Arial"/>
          <w:b/>
          <w:bCs/>
          <w:color w:val="4B4C4F"/>
          <w:kern w:val="0"/>
          <w:sz w:val="27"/>
          <w:szCs w:val="27"/>
          <w:bdr w:val="none" w:sz="0" w:space="0" w:color="auto" w:frame="1"/>
          <w14:ligatures w14:val="none"/>
        </w:rPr>
        <w:t>baseline schedule</w:t>
      </w:r>
      <w:r w:rsidRPr="001924F9">
        <w:rPr>
          <w:rFonts w:ascii="Merriweather" w:eastAsia="Times New Roman" w:hAnsi="Merriweather" w:cs="Arial"/>
          <w:color w:val="4B4C4F"/>
          <w:kern w:val="0"/>
          <w:sz w:val="27"/>
          <w:szCs w:val="27"/>
          <w14:ligatures w14:val="none"/>
        </w:rPr>
        <w:t> built on sound CPM or PERT logic.</w:t>
      </w:r>
    </w:p>
    <w:p w14:paraId="0CBB1A23" w14:textId="77777777" w:rsidR="001924F9" w:rsidRPr="001924F9" w:rsidRDefault="001924F9" w:rsidP="001924F9">
      <w:pPr>
        <w:numPr>
          <w:ilvl w:val="0"/>
          <w:numId w:val="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Defined </w:t>
      </w:r>
      <w:r w:rsidRPr="001924F9">
        <w:rPr>
          <w:rFonts w:ascii="inherit" w:eastAsia="Times New Roman" w:hAnsi="inherit" w:cs="Arial"/>
          <w:b/>
          <w:bCs/>
          <w:color w:val="4B4C4F"/>
          <w:kern w:val="0"/>
          <w:sz w:val="27"/>
          <w:szCs w:val="27"/>
          <w:bdr w:val="none" w:sz="0" w:space="0" w:color="auto" w:frame="1"/>
          <w14:ligatures w14:val="none"/>
        </w:rPr>
        <w:t xml:space="preserve">risk </w:t>
      </w:r>
      <w:proofErr w:type="gramStart"/>
      <w:r w:rsidRPr="001924F9">
        <w:rPr>
          <w:rFonts w:ascii="inherit" w:eastAsia="Times New Roman" w:hAnsi="inherit" w:cs="Arial"/>
          <w:b/>
          <w:bCs/>
          <w:color w:val="4B4C4F"/>
          <w:kern w:val="0"/>
          <w:sz w:val="27"/>
          <w:szCs w:val="27"/>
          <w:bdr w:val="none" w:sz="0" w:space="0" w:color="auto" w:frame="1"/>
          <w14:ligatures w14:val="none"/>
        </w:rPr>
        <w:t>register</w:t>
      </w:r>
      <w:proofErr w:type="gramEnd"/>
      <w:r w:rsidRPr="001924F9">
        <w:rPr>
          <w:rFonts w:ascii="Merriweather" w:eastAsia="Times New Roman" w:hAnsi="Merriweather" w:cs="Arial"/>
          <w:color w:val="4B4C4F"/>
          <w:kern w:val="0"/>
          <w:sz w:val="27"/>
          <w:szCs w:val="27"/>
          <w14:ligatures w14:val="none"/>
        </w:rPr>
        <w:t> with clear mapping of threats and opportunities to activities.</w:t>
      </w:r>
    </w:p>
    <w:p w14:paraId="00E670C8" w14:textId="77777777" w:rsidR="001924F9" w:rsidRPr="001924F9" w:rsidRDefault="001924F9" w:rsidP="001924F9">
      <w:pPr>
        <w:numPr>
          <w:ilvl w:val="0"/>
          <w:numId w:val="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Realistic </w:t>
      </w:r>
      <w:r w:rsidRPr="001924F9">
        <w:rPr>
          <w:rFonts w:ascii="inherit" w:eastAsia="Times New Roman" w:hAnsi="inherit" w:cs="Arial"/>
          <w:b/>
          <w:bCs/>
          <w:color w:val="4B4C4F"/>
          <w:kern w:val="0"/>
          <w:sz w:val="27"/>
          <w:szCs w:val="27"/>
          <w:bdr w:val="none" w:sz="0" w:space="0" w:color="auto" w:frame="1"/>
          <w14:ligatures w14:val="none"/>
        </w:rPr>
        <w:t>calendars, constraints, and resource assumptions</w:t>
      </w:r>
      <w:r w:rsidRPr="001924F9">
        <w:rPr>
          <w:rFonts w:ascii="Merriweather" w:eastAsia="Times New Roman" w:hAnsi="Merriweather" w:cs="Arial"/>
          <w:color w:val="4B4C4F"/>
          <w:kern w:val="0"/>
          <w:sz w:val="27"/>
          <w:szCs w:val="27"/>
          <w14:ligatures w14:val="none"/>
        </w:rPr>
        <w:t>.</w:t>
      </w:r>
    </w:p>
    <w:p w14:paraId="238167BF" w14:textId="77777777" w:rsidR="001924F9" w:rsidRPr="001924F9" w:rsidRDefault="001924F9" w:rsidP="001924F9">
      <w:pPr>
        <w:numPr>
          <w:ilvl w:val="0"/>
          <w:numId w:val="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Data quality checks</w:t>
      </w:r>
      <w:r w:rsidRPr="001924F9">
        <w:rPr>
          <w:rFonts w:ascii="Merriweather" w:eastAsia="Times New Roman" w:hAnsi="Merriweather" w:cs="Arial"/>
          <w:color w:val="4B4C4F"/>
          <w:kern w:val="0"/>
          <w:sz w:val="27"/>
          <w:szCs w:val="27"/>
          <w14:ligatures w14:val="none"/>
        </w:rPr>
        <w:t> to confirm all dependencies, duration ranges, and correlations are valid.</w:t>
      </w:r>
    </w:p>
    <w:p w14:paraId="3675E1FB"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These inputs ensure the </w:t>
      </w:r>
      <w:r w:rsidRPr="001924F9">
        <w:rPr>
          <w:rFonts w:ascii="inherit" w:eastAsia="Times New Roman" w:hAnsi="inherit" w:cs="Times New Roman"/>
          <w:b/>
          <w:bCs/>
          <w:color w:val="4B4C4F"/>
          <w:kern w:val="0"/>
          <w:sz w:val="27"/>
          <w:szCs w:val="27"/>
          <w:bdr w:val="none" w:sz="0" w:space="0" w:color="auto" w:frame="1"/>
          <w14:ligatures w14:val="none"/>
        </w:rPr>
        <w:t>schedule risk analysis</w:t>
      </w:r>
      <w:r w:rsidRPr="001924F9">
        <w:rPr>
          <w:rFonts w:ascii="Merriweather" w:eastAsia="Times New Roman" w:hAnsi="Merriweather" w:cs="Times New Roman"/>
          <w:color w:val="4B4C4F"/>
          <w:kern w:val="0"/>
          <w:sz w:val="27"/>
          <w:szCs w:val="27"/>
          <w14:ligatures w14:val="none"/>
        </w:rPr>
        <w:t> produces actionable, confidence-based forecasts rather than misleading optimism.</w:t>
      </w:r>
    </w:p>
    <w:p w14:paraId="636B261F"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Baseline Schedule Quality (CPM / PERT)</w:t>
      </w:r>
    </w:p>
    <w:p w14:paraId="20A263CE"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 </w:t>
      </w:r>
      <w:hyperlink r:id="rId5" w:tgtFrame="_blank" w:history="1">
        <w:r w:rsidRPr="001924F9">
          <w:rPr>
            <w:rFonts w:ascii="Merriweather" w:eastAsia="Times New Roman" w:hAnsi="Merriweather" w:cs="Times New Roman"/>
            <w:color w:val="4373DC"/>
            <w:kern w:val="0"/>
            <w:sz w:val="27"/>
            <w:szCs w:val="27"/>
            <w:bdr w:val="none" w:sz="0" w:space="0" w:color="auto" w:frame="1"/>
            <w14:ligatures w14:val="none"/>
          </w:rPr>
          <w:t>baseline schedule</w:t>
        </w:r>
      </w:hyperlink>
      <w:r w:rsidRPr="001924F9">
        <w:rPr>
          <w:rFonts w:ascii="Merriweather" w:eastAsia="Times New Roman" w:hAnsi="Merriweather" w:cs="Times New Roman"/>
          <w:color w:val="4B4C4F"/>
          <w:kern w:val="0"/>
          <w:sz w:val="27"/>
          <w:szCs w:val="27"/>
          <w14:ligatures w14:val="none"/>
        </w:rPr>
        <w:t> is the foundation for any </w:t>
      </w:r>
      <w:r w:rsidRPr="001924F9">
        <w:rPr>
          <w:rFonts w:ascii="inherit" w:eastAsia="Times New Roman" w:hAnsi="inherit" w:cs="Times New Roman"/>
          <w:b/>
          <w:bCs/>
          <w:color w:val="4B4C4F"/>
          <w:kern w:val="0"/>
          <w:sz w:val="27"/>
          <w:szCs w:val="27"/>
          <w:bdr w:val="none" w:sz="0" w:space="0" w:color="auto" w:frame="1"/>
          <w14:ligatures w14:val="none"/>
        </w:rPr>
        <w:t>project schedule risk analysis</w:t>
      </w:r>
      <w:r w:rsidRPr="001924F9">
        <w:rPr>
          <w:rFonts w:ascii="Merriweather" w:eastAsia="Times New Roman" w:hAnsi="Merriweather" w:cs="Times New Roman"/>
          <w:color w:val="4B4C4F"/>
          <w:kern w:val="0"/>
          <w:sz w:val="27"/>
          <w:szCs w:val="27"/>
          <w14:ligatures w14:val="none"/>
        </w:rPr>
        <w:t>. Before modeling uncertainty, confirm that the schedule itself is technically sound:</w:t>
      </w:r>
    </w:p>
    <w:p w14:paraId="10DBA8EF" w14:textId="77777777" w:rsidR="001924F9" w:rsidRPr="001924F9" w:rsidRDefault="001924F9" w:rsidP="001924F9">
      <w:pPr>
        <w:numPr>
          <w:ilvl w:val="0"/>
          <w:numId w:val="6"/>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Complete and traceable </w:t>
      </w:r>
      <w:r w:rsidRPr="001924F9">
        <w:rPr>
          <w:rFonts w:ascii="inherit" w:eastAsia="Times New Roman" w:hAnsi="inherit" w:cs="Arial"/>
          <w:b/>
          <w:bCs/>
          <w:color w:val="4B4C4F"/>
          <w:kern w:val="0"/>
          <w:sz w:val="27"/>
          <w:szCs w:val="27"/>
          <w:bdr w:val="none" w:sz="0" w:space="0" w:color="auto" w:frame="1"/>
          <w14:ligatures w14:val="none"/>
        </w:rPr>
        <w:t>Work Breakdown Structure (WBS)</w:t>
      </w:r>
      <w:r w:rsidRPr="001924F9">
        <w:rPr>
          <w:rFonts w:ascii="Merriweather" w:eastAsia="Times New Roman" w:hAnsi="Merriweather" w:cs="Arial"/>
          <w:color w:val="4B4C4F"/>
          <w:kern w:val="0"/>
          <w:sz w:val="27"/>
          <w:szCs w:val="27"/>
          <w14:ligatures w14:val="none"/>
        </w:rPr>
        <w:t>.</w:t>
      </w:r>
    </w:p>
    <w:p w14:paraId="55EC9D28" w14:textId="77777777" w:rsidR="001924F9" w:rsidRPr="001924F9" w:rsidRDefault="001924F9" w:rsidP="001924F9">
      <w:pPr>
        <w:numPr>
          <w:ilvl w:val="0"/>
          <w:numId w:val="6"/>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Correct logic sequencing, no open ends or circular links.</w:t>
      </w:r>
    </w:p>
    <w:p w14:paraId="7155FA8B" w14:textId="77777777" w:rsidR="001924F9" w:rsidRPr="001924F9" w:rsidRDefault="001924F9" w:rsidP="001924F9">
      <w:pPr>
        <w:numPr>
          <w:ilvl w:val="0"/>
          <w:numId w:val="6"/>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Reasonable calendars with accurate working/non-working days.</w:t>
      </w:r>
    </w:p>
    <w:p w14:paraId="0A799FBC" w14:textId="77777777" w:rsidR="001924F9" w:rsidRPr="001924F9" w:rsidRDefault="001924F9" w:rsidP="001924F9">
      <w:pPr>
        <w:numPr>
          <w:ilvl w:val="0"/>
          <w:numId w:val="6"/>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lastRenderedPageBreak/>
        <w:t>Minimal use of hard constraints or fixed dates.</w:t>
      </w:r>
    </w:p>
    <w:p w14:paraId="76F19EE0" w14:textId="77777777" w:rsidR="001924F9" w:rsidRPr="001924F9" w:rsidRDefault="001924F9" w:rsidP="001924F9">
      <w:pPr>
        <w:numPr>
          <w:ilvl w:val="0"/>
          <w:numId w:val="6"/>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No broken dependencies or zero-duration placeholders.</w:t>
      </w:r>
    </w:p>
    <w:p w14:paraId="2E68DE54"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Running </w:t>
      </w:r>
      <w:r w:rsidRPr="001924F9">
        <w:rPr>
          <w:rFonts w:ascii="inherit" w:eastAsia="Times New Roman" w:hAnsi="inherit" w:cs="Times New Roman"/>
          <w:b/>
          <w:bCs/>
          <w:color w:val="4B4C4F"/>
          <w:kern w:val="0"/>
          <w:sz w:val="27"/>
          <w:szCs w:val="27"/>
          <w:bdr w:val="none" w:sz="0" w:space="0" w:color="auto" w:frame="1"/>
          <w14:ligatures w14:val="none"/>
        </w:rPr>
        <w:t>schedule health checks</w:t>
      </w:r>
      <w:r w:rsidRPr="001924F9">
        <w:rPr>
          <w:rFonts w:ascii="Merriweather" w:eastAsia="Times New Roman" w:hAnsi="Merriweather" w:cs="Times New Roman"/>
          <w:color w:val="4B4C4F"/>
          <w:kern w:val="0"/>
          <w:sz w:val="27"/>
          <w:szCs w:val="27"/>
          <w14:ligatures w14:val="none"/>
        </w:rPr>
        <w:t>, such as logic validation and float distribution reviews, helps ensure the </w:t>
      </w:r>
      <w:r w:rsidRPr="001924F9">
        <w:rPr>
          <w:rFonts w:ascii="inherit" w:eastAsia="Times New Roman" w:hAnsi="inherit" w:cs="Times New Roman"/>
          <w:b/>
          <w:bCs/>
          <w:color w:val="4B4C4F"/>
          <w:kern w:val="0"/>
          <w:sz w:val="27"/>
          <w:szCs w:val="27"/>
          <w:bdr w:val="none" w:sz="0" w:space="0" w:color="auto" w:frame="1"/>
          <w14:ligatures w14:val="none"/>
        </w:rPr>
        <w:t>CPM or PERT schedule</w:t>
      </w:r>
      <w:r w:rsidRPr="001924F9">
        <w:rPr>
          <w:rFonts w:ascii="Merriweather" w:eastAsia="Times New Roman" w:hAnsi="Merriweather" w:cs="Times New Roman"/>
          <w:color w:val="4B4C4F"/>
          <w:kern w:val="0"/>
          <w:sz w:val="27"/>
          <w:szCs w:val="27"/>
          <w14:ligatures w14:val="none"/>
        </w:rPr>
        <w:t> represents real project flow. </w:t>
      </w:r>
    </w:p>
    <w:p w14:paraId="0826062D"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A poor baseline will distort Monte Carlo results and produce false </w:t>
      </w:r>
      <w:r w:rsidRPr="001924F9">
        <w:rPr>
          <w:rFonts w:ascii="inherit" w:eastAsia="Times New Roman" w:hAnsi="inherit" w:cs="Times New Roman"/>
          <w:b/>
          <w:bCs/>
          <w:color w:val="4B4C4F"/>
          <w:kern w:val="0"/>
          <w:sz w:val="27"/>
          <w:szCs w:val="27"/>
          <w:bdr w:val="none" w:sz="0" w:space="0" w:color="auto" w:frame="1"/>
          <w14:ligatures w14:val="none"/>
        </w:rPr>
        <w:t>schedule confidence levels</w:t>
      </w:r>
      <w:r w:rsidRPr="001924F9">
        <w:rPr>
          <w:rFonts w:ascii="Merriweather" w:eastAsia="Times New Roman" w:hAnsi="Merriweather" w:cs="Times New Roman"/>
          <w:color w:val="4B4C4F"/>
          <w:kern w:val="0"/>
          <w:sz w:val="27"/>
          <w:szCs w:val="27"/>
          <w14:ligatures w14:val="none"/>
        </w:rPr>
        <w:t>.</w:t>
      </w:r>
    </w:p>
    <w:p w14:paraId="35C78EAA"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Risk Register &amp; Mapping to Activities</w:t>
      </w:r>
    </w:p>
    <w:p w14:paraId="43B8F0F1"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A well-defined </w:t>
      </w:r>
      <w:r w:rsidRPr="001924F9">
        <w:rPr>
          <w:rFonts w:ascii="inherit" w:eastAsia="Times New Roman" w:hAnsi="inherit" w:cs="Times New Roman"/>
          <w:b/>
          <w:bCs/>
          <w:color w:val="4B4C4F"/>
          <w:kern w:val="0"/>
          <w:sz w:val="27"/>
          <w:szCs w:val="27"/>
          <w:bdr w:val="none" w:sz="0" w:space="0" w:color="auto" w:frame="1"/>
          <w14:ligatures w14:val="none"/>
        </w:rPr>
        <w:t>risk register</w:t>
      </w:r>
      <w:r w:rsidRPr="001924F9">
        <w:rPr>
          <w:rFonts w:ascii="Merriweather" w:eastAsia="Times New Roman" w:hAnsi="Merriweather" w:cs="Times New Roman"/>
          <w:color w:val="4B4C4F"/>
          <w:kern w:val="0"/>
          <w:sz w:val="27"/>
          <w:szCs w:val="27"/>
          <w14:ligatures w14:val="none"/>
        </w:rPr>
        <w:t> bridges traditional risk management and </w:t>
      </w:r>
      <w:r w:rsidRPr="001924F9">
        <w:rPr>
          <w:rFonts w:ascii="inherit" w:eastAsia="Times New Roman" w:hAnsi="inherit" w:cs="Times New Roman"/>
          <w:b/>
          <w:bCs/>
          <w:color w:val="4B4C4F"/>
          <w:kern w:val="0"/>
          <w:sz w:val="27"/>
          <w:szCs w:val="27"/>
          <w:bdr w:val="none" w:sz="0" w:space="0" w:color="auto" w:frame="1"/>
          <w14:ligatures w14:val="none"/>
        </w:rPr>
        <w:t>schedule risk analysis</w:t>
      </w:r>
      <w:r w:rsidRPr="001924F9">
        <w:rPr>
          <w:rFonts w:ascii="Merriweather" w:eastAsia="Times New Roman" w:hAnsi="Merriweather" w:cs="Times New Roman"/>
          <w:color w:val="4B4C4F"/>
          <w:kern w:val="0"/>
          <w:sz w:val="27"/>
          <w:szCs w:val="27"/>
          <w14:ligatures w14:val="none"/>
        </w:rPr>
        <w:t>. </w:t>
      </w:r>
    </w:p>
    <w:p w14:paraId="29001795"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Each risk should be mapped to one or more WBS elements or activities, capturing both </w:t>
      </w:r>
      <w:r w:rsidRPr="001924F9">
        <w:rPr>
          <w:rFonts w:ascii="inherit" w:eastAsia="Times New Roman" w:hAnsi="inherit" w:cs="Times New Roman"/>
          <w:b/>
          <w:bCs/>
          <w:color w:val="4B4C4F"/>
          <w:kern w:val="0"/>
          <w:sz w:val="27"/>
          <w:szCs w:val="27"/>
          <w:bdr w:val="none" w:sz="0" w:space="0" w:color="auto" w:frame="1"/>
          <w14:ligatures w14:val="none"/>
        </w:rPr>
        <w:t>probability</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impact on duration</w:t>
      </w:r>
      <w:r w:rsidRPr="001924F9">
        <w:rPr>
          <w:rFonts w:ascii="Merriweather" w:eastAsia="Times New Roman" w:hAnsi="Merriweather" w:cs="Times New Roman"/>
          <w:color w:val="4B4C4F"/>
          <w:kern w:val="0"/>
          <w:sz w:val="27"/>
          <w:szCs w:val="27"/>
          <w14:ligatures w14:val="none"/>
        </w:rPr>
        <w:t>.</w:t>
      </w:r>
    </w:p>
    <w:p w14:paraId="0395744B"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Adopting a </w:t>
      </w:r>
      <w:proofErr w:type="gramStart"/>
      <w:r w:rsidRPr="001924F9">
        <w:rPr>
          <w:rFonts w:ascii="inherit" w:eastAsia="Times New Roman" w:hAnsi="inherit" w:cs="Times New Roman"/>
          <w:b/>
          <w:bCs/>
          <w:color w:val="4B4C4F"/>
          <w:kern w:val="0"/>
          <w:sz w:val="27"/>
          <w:szCs w:val="27"/>
          <w:bdr w:val="none" w:sz="0" w:space="0" w:color="auto" w:frame="1"/>
          <w14:ligatures w14:val="none"/>
        </w:rPr>
        <w:t>risk driver</w:t>
      </w:r>
      <w:proofErr w:type="gramEnd"/>
      <w:r w:rsidRPr="001924F9">
        <w:rPr>
          <w:rFonts w:ascii="inherit" w:eastAsia="Times New Roman" w:hAnsi="inherit" w:cs="Times New Roman"/>
          <w:b/>
          <w:bCs/>
          <w:color w:val="4B4C4F"/>
          <w:kern w:val="0"/>
          <w:sz w:val="27"/>
          <w:szCs w:val="27"/>
          <w:bdr w:val="none" w:sz="0" w:space="0" w:color="auto" w:frame="1"/>
          <w14:ligatures w14:val="none"/>
        </w:rPr>
        <w:t xml:space="preserve"> approach</w:t>
      </w:r>
      <w:r w:rsidRPr="001924F9">
        <w:rPr>
          <w:rFonts w:ascii="Merriweather" w:eastAsia="Times New Roman" w:hAnsi="Merriweather" w:cs="Times New Roman"/>
          <w:color w:val="4B4C4F"/>
          <w:kern w:val="0"/>
          <w:sz w:val="27"/>
          <w:szCs w:val="27"/>
          <w14:ligatures w14:val="none"/>
        </w:rPr>
        <w:t> allows a single uncertainty source (e.g., vendor delay, technical complexity, permitting) to influence multiple tasks. </w:t>
      </w:r>
    </w:p>
    <w:p w14:paraId="179B0776"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This creates realistic </w:t>
      </w:r>
      <w:r w:rsidRPr="001924F9">
        <w:rPr>
          <w:rFonts w:ascii="inherit" w:eastAsia="Times New Roman" w:hAnsi="inherit" w:cs="Times New Roman"/>
          <w:b/>
          <w:bCs/>
          <w:color w:val="4B4C4F"/>
          <w:kern w:val="0"/>
          <w:sz w:val="27"/>
          <w:szCs w:val="27"/>
          <w:bdr w:val="none" w:sz="0" w:space="0" w:color="auto" w:frame="1"/>
          <w14:ligatures w14:val="none"/>
        </w:rPr>
        <w:t>schedule correlation</w:t>
      </w:r>
      <w:r w:rsidRPr="001924F9">
        <w:rPr>
          <w:rFonts w:ascii="Merriweather" w:eastAsia="Times New Roman" w:hAnsi="Merriweather" w:cs="Times New Roman"/>
          <w:color w:val="4B4C4F"/>
          <w:kern w:val="0"/>
          <w:sz w:val="27"/>
          <w:szCs w:val="27"/>
          <w14:ligatures w14:val="none"/>
        </w:rPr>
        <w:t> and enables the model to reflect systemic risks, not just isolated events.</w:t>
      </w:r>
    </w:p>
    <w:p w14:paraId="317A05C5"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In SEER and similar tools, this mapping provides the backbone for </w:t>
      </w:r>
      <w:r w:rsidRPr="001924F9">
        <w:rPr>
          <w:rFonts w:ascii="inherit" w:eastAsia="Times New Roman" w:hAnsi="inherit" w:cs="Times New Roman"/>
          <w:b/>
          <w:bCs/>
          <w:color w:val="4B4C4F"/>
          <w:kern w:val="0"/>
          <w:sz w:val="27"/>
          <w:szCs w:val="27"/>
          <w:bdr w:val="none" w:sz="0" w:space="0" w:color="auto" w:frame="1"/>
          <w14:ligatures w14:val="none"/>
        </w:rPr>
        <w:t>quantitative schedule risk analysis (QSRA)</w:t>
      </w:r>
      <w:r w:rsidRPr="001924F9">
        <w:rPr>
          <w:rFonts w:ascii="Merriweather" w:eastAsia="Times New Roman" w:hAnsi="Merriweather" w:cs="Times New Roman"/>
          <w:color w:val="4B4C4F"/>
          <w:kern w:val="0"/>
          <w:sz w:val="27"/>
          <w:szCs w:val="27"/>
          <w14:ligatures w14:val="none"/>
        </w:rPr>
        <w:t> by linking duration uncertainty directly to defined risk drivers.</w:t>
      </w:r>
    </w:p>
    <w:p w14:paraId="313C307B"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Calendars, Constraints &amp; Resources</w:t>
      </w:r>
    </w:p>
    <w:p w14:paraId="6D1CB752"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Calendars and constraints strongly influence </w:t>
      </w:r>
      <w:r w:rsidRPr="001924F9">
        <w:rPr>
          <w:rFonts w:ascii="inherit" w:eastAsia="Times New Roman" w:hAnsi="inherit" w:cs="Times New Roman"/>
          <w:b/>
          <w:bCs/>
          <w:color w:val="4B4C4F"/>
          <w:kern w:val="0"/>
          <w:sz w:val="27"/>
          <w:szCs w:val="27"/>
          <w:bdr w:val="none" w:sz="0" w:space="0" w:color="auto" w:frame="1"/>
          <w14:ligatures w14:val="none"/>
        </w:rPr>
        <w:t>schedule uncertainty</w:t>
      </w:r>
      <w:r w:rsidRPr="001924F9">
        <w:rPr>
          <w:rFonts w:ascii="Merriweather" w:eastAsia="Times New Roman" w:hAnsi="Merriweather" w:cs="Times New Roman"/>
          <w:color w:val="4B4C4F"/>
          <w:kern w:val="0"/>
          <w:sz w:val="27"/>
          <w:szCs w:val="27"/>
          <w14:ligatures w14:val="none"/>
        </w:rPr>
        <w:t> outcomes. If non-working periods, holidays, or shift patterns are missing, simulated results will be misleading. Ensure:</w:t>
      </w:r>
    </w:p>
    <w:p w14:paraId="01B1C06D" w14:textId="77777777" w:rsidR="001924F9" w:rsidRPr="001924F9" w:rsidRDefault="001924F9" w:rsidP="001924F9">
      <w:pPr>
        <w:numPr>
          <w:ilvl w:val="0"/>
          <w:numId w:val="7"/>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Project calendars match actual working time and availability.</w:t>
      </w:r>
    </w:p>
    <w:p w14:paraId="1B2FBDFD" w14:textId="77777777" w:rsidR="001924F9" w:rsidRPr="001924F9" w:rsidRDefault="001924F9" w:rsidP="001924F9">
      <w:pPr>
        <w:numPr>
          <w:ilvl w:val="0"/>
          <w:numId w:val="7"/>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 xml:space="preserve">Constraints reflect </w:t>
      </w:r>
      <w:proofErr w:type="gramStart"/>
      <w:r w:rsidRPr="001924F9">
        <w:rPr>
          <w:rFonts w:ascii="Merriweather" w:eastAsia="Times New Roman" w:hAnsi="Merriweather" w:cs="Arial"/>
          <w:color w:val="4B4C4F"/>
          <w:kern w:val="0"/>
          <w:sz w:val="27"/>
          <w:szCs w:val="27"/>
          <w14:ligatures w14:val="none"/>
        </w:rPr>
        <w:t>real</w:t>
      </w:r>
      <w:proofErr w:type="gramEnd"/>
      <w:r w:rsidRPr="001924F9">
        <w:rPr>
          <w:rFonts w:ascii="Merriweather" w:eastAsia="Times New Roman" w:hAnsi="Merriweather" w:cs="Arial"/>
          <w:color w:val="4B4C4F"/>
          <w:kern w:val="0"/>
          <w:sz w:val="27"/>
          <w:szCs w:val="27"/>
          <w14:ligatures w14:val="none"/>
        </w:rPr>
        <w:t xml:space="preserve"> external or internal dependencies.</w:t>
      </w:r>
    </w:p>
    <w:p w14:paraId="119842B8" w14:textId="77777777" w:rsidR="001924F9" w:rsidRPr="001924F9" w:rsidRDefault="001924F9" w:rsidP="001924F9">
      <w:pPr>
        <w:numPr>
          <w:ilvl w:val="0"/>
          <w:numId w:val="7"/>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 xml:space="preserve">Resource limits are modeled </w:t>
      </w:r>
      <w:proofErr w:type="gramStart"/>
      <w:r w:rsidRPr="001924F9">
        <w:rPr>
          <w:rFonts w:ascii="Merriweather" w:eastAsia="Times New Roman" w:hAnsi="Merriweather" w:cs="Arial"/>
          <w:color w:val="4B4C4F"/>
          <w:kern w:val="0"/>
          <w:sz w:val="27"/>
          <w:szCs w:val="27"/>
          <w14:ligatures w14:val="none"/>
        </w:rPr>
        <w:t>realistically,</w:t>
      </w:r>
      <w:proofErr w:type="gramEnd"/>
      <w:r w:rsidRPr="001924F9">
        <w:rPr>
          <w:rFonts w:ascii="Merriweather" w:eastAsia="Times New Roman" w:hAnsi="Merriweather" w:cs="Arial"/>
          <w:color w:val="4B4C4F"/>
          <w:kern w:val="0"/>
          <w:sz w:val="27"/>
          <w:szCs w:val="27"/>
          <w14:ligatures w14:val="none"/>
        </w:rPr>
        <w:t xml:space="preserve"> overloaded resources can manifest as hidden </w:t>
      </w:r>
      <w:r w:rsidRPr="001924F9">
        <w:rPr>
          <w:rFonts w:ascii="inherit" w:eastAsia="Times New Roman" w:hAnsi="inherit" w:cs="Arial"/>
          <w:b/>
          <w:bCs/>
          <w:color w:val="4B4C4F"/>
          <w:kern w:val="0"/>
          <w:sz w:val="27"/>
          <w:szCs w:val="27"/>
          <w:bdr w:val="none" w:sz="0" w:space="0" w:color="auto" w:frame="1"/>
          <w14:ligatures w14:val="none"/>
        </w:rPr>
        <w:t>schedule risk drivers</w:t>
      </w:r>
      <w:r w:rsidRPr="001924F9">
        <w:rPr>
          <w:rFonts w:ascii="Merriweather" w:eastAsia="Times New Roman" w:hAnsi="Merriweather" w:cs="Arial"/>
          <w:color w:val="4B4C4F"/>
          <w:kern w:val="0"/>
          <w:sz w:val="27"/>
          <w:szCs w:val="27"/>
          <w14:ligatures w14:val="none"/>
        </w:rPr>
        <w:t>.</w:t>
      </w:r>
    </w:p>
    <w:p w14:paraId="194452FB"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While SRA is not a full resource analysis, ignoring these factors underestimates duration variability and misrepresents </w:t>
      </w:r>
      <w:r w:rsidRPr="001924F9">
        <w:rPr>
          <w:rFonts w:ascii="inherit" w:eastAsia="Times New Roman" w:hAnsi="inherit" w:cs="Times New Roman"/>
          <w:b/>
          <w:bCs/>
          <w:color w:val="4B4C4F"/>
          <w:kern w:val="0"/>
          <w:sz w:val="27"/>
          <w:szCs w:val="27"/>
          <w:bdr w:val="none" w:sz="0" w:space="0" w:color="auto" w:frame="1"/>
          <w14:ligatures w14:val="none"/>
        </w:rPr>
        <w:t>schedule correlation</w:t>
      </w:r>
      <w:r w:rsidRPr="001924F9">
        <w:rPr>
          <w:rFonts w:ascii="Merriweather" w:eastAsia="Times New Roman" w:hAnsi="Merriweather" w:cs="Times New Roman"/>
          <w:color w:val="4B4C4F"/>
          <w:kern w:val="0"/>
          <w:sz w:val="27"/>
          <w:szCs w:val="27"/>
          <w14:ligatures w14:val="none"/>
        </w:rPr>
        <w:t> among tasks.</w:t>
      </w:r>
    </w:p>
    <w:p w14:paraId="6D301B42"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Data Quality Checks &amp; Common Input Mistakes</w:t>
      </w:r>
    </w:p>
    <w:p w14:paraId="69929608"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Before running an SRA, validate that the model meets baseline integrity standards. Common input errors include:</w:t>
      </w:r>
    </w:p>
    <w:p w14:paraId="37928FD7" w14:textId="77777777" w:rsidR="001924F9" w:rsidRPr="001924F9" w:rsidRDefault="001924F9" w:rsidP="001924F9">
      <w:pPr>
        <w:numPr>
          <w:ilvl w:val="0"/>
          <w:numId w:val="8"/>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Missing logic links</w:t>
      </w:r>
      <w:r w:rsidRPr="001924F9">
        <w:rPr>
          <w:rFonts w:ascii="Merriweather" w:eastAsia="Times New Roman" w:hAnsi="Merriweather" w:cs="Arial"/>
          <w:color w:val="4B4C4F"/>
          <w:kern w:val="0"/>
          <w:sz w:val="27"/>
          <w:szCs w:val="27"/>
          <w14:ligatures w14:val="none"/>
        </w:rPr>
        <w:t> or excessive constraints.</w:t>
      </w:r>
    </w:p>
    <w:p w14:paraId="0CA50A45" w14:textId="77777777" w:rsidR="001924F9" w:rsidRPr="001924F9" w:rsidRDefault="001924F9" w:rsidP="001924F9">
      <w:pPr>
        <w:numPr>
          <w:ilvl w:val="0"/>
          <w:numId w:val="8"/>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 xml:space="preserve">Zero </w:t>
      </w:r>
      <w:proofErr w:type="gramStart"/>
      <w:r w:rsidRPr="001924F9">
        <w:rPr>
          <w:rFonts w:ascii="inherit" w:eastAsia="Times New Roman" w:hAnsi="inherit" w:cs="Arial"/>
          <w:b/>
          <w:bCs/>
          <w:color w:val="4B4C4F"/>
          <w:kern w:val="0"/>
          <w:sz w:val="27"/>
          <w:szCs w:val="27"/>
          <w:bdr w:val="none" w:sz="0" w:space="0" w:color="auto" w:frame="1"/>
          <w14:ligatures w14:val="none"/>
        </w:rPr>
        <w:t>float</w:t>
      </w:r>
      <w:proofErr w:type="gramEnd"/>
      <w:r w:rsidRPr="001924F9">
        <w:rPr>
          <w:rFonts w:ascii="inherit" w:eastAsia="Times New Roman" w:hAnsi="inherit" w:cs="Arial"/>
          <w:b/>
          <w:bCs/>
          <w:color w:val="4B4C4F"/>
          <w:kern w:val="0"/>
          <w:sz w:val="27"/>
          <w:szCs w:val="27"/>
          <w:bdr w:val="none" w:sz="0" w:space="0" w:color="auto" w:frame="1"/>
          <w14:ligatures w14:val="none"/>
        </w:rPr>
        <w:t xml:space="preserve"> everywhere</w:t>
      </w:r>
      <w:r w:rsidRPr="001924F9">
        <w:rPr>
          <w:rFonts w:ascii="Merriweather" w:eastAsia="Times New Roman" w:hAnsi="Merriweather" w:cs="Arial"/>
          <w:color w:val="4B4C4F"/>
          <w:kern w:val="0"/>
          <w:sz w:val="27"/>
          <w:szCs w:val="27"/>
          <w14:ligatures w14:val="none"/>
        </w:rPr>
        <w:t>, often from over-constrained tasks.</w:t>
      </w:r>
    </w:p>
    <w:p w14:paraId="3287A068" w14:textId="77777777" w:rsidR="001924F9" w:rsidRPr="001924F9" w:rsidRDefault="001924F9" w:rsidP="001924F9">
      <w:pPr>
        <w:numPr>
          <w:ilvl w:val="0"/>
          <w:numId w:val="8"/>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Unrealistic duration ranges</w:t>
      </w:r>
      <w:r w:rsidRPr="001924F9">
        <w:rPr>
          <w:rFonts w:ascii="Merriweather" w:eastAsia="Times New Roman" w:hAnsi="Merriweather" w:cs="Arial"/>
          <w:color w:val="4B4C4F"/>
          <w:kern w:val="0"/>
          <w:sz w:val="27"/>
          <w:szCs w:val="27"/>
          <w14:ligatures w14:val="none"/>
        </w:rPr>
        <w:t> that exaggerate or understate risk.</w:t>
      </w:r>
    </w:p>
    <w:p w14:paraId="1821771F" w14:textId="77777777" w:rsidR="001924F9" w:rsidRPr="001924F9" w:rsidRDefault="001924F9" w:rsidP="001924F9">
      <w:pPr>
        <w:numPr>
          <w:ilvl w:val="0"/>
          <w:numId w:val="8"/>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Ignoring the correlation</w:t>
      </w:r>
      <w:r w:rsidRPr="001924F9">
        <w:rPr>
          <w:rFonts w:ascii="Merriweather" w:eastAsia="Times New Roman" w:hAnsi="Merriweather" w:cs="Arial"/>
          <w:color w:val="4B4C4F"/>
          <w:kern w:val="0"/>
          <w:sz w:val="27"/>
          <w:szCs w:val="27"/>
          <w14:ligatures w14:val="none"/>
        </w:rPr>
        <w:t> between activities sharing the same risk driver.</w:t>
      </w:r>
    </w:p>
    <w:p w14:paraId="56E3A2B9" w14:textId="77777777" w:rsidR="001924F9" w:rsidRPr="001924F9" w:rsidRDefault="001924F9" w:rsidP="001924F9">
      <w:pPr>
        <w:numPr>
          <w:ilvl w:val="0"/>
          <w:numId w:val="8"/>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No linkage</w:t>
      </w:r>
      <w:r w:rsidRPr="001924F9">
        <w:rPr>
          <w:rFonts w:ascii="Merriweather" w:eastAsia="Times New Roman" w:hAnsi="Merriweather" w:cs="Arial"/>
          <w:color w:val="4B4C4F"/>
          <w:kern w:val="0"/>
          <w:sz w:val="27"/>
          <w:szCs w:val="27"/>
          <w14:ligatures w14:val="none"/>
        </w:rPr>
        <w:t> between the </w:t>
      </w:r>
      <w:r w:rsidRPr="001924F9">
        <w:rPr>
          <w:rFonts w:ascii="inherit" w:eastAsia="Times New Roman" w:hAnsi="inherit" w:cs="Arial"/>
          <w:b/>
          <w:bCs/>
          <w:color w:val="4B4C4F"/>
          <w:kern w:val="0"/>
          <w:sz w:val="27"/>
          <w:szCs w:val="27"/>
          <w:bdr w:val="none" w:sz="0" w:space="0" w:color="auto" w:frame="1"/>
          <w14:ligatures w14:val="none"/>
        </w:rPr>
        <w:t>risk register</w:t>
      </w:r>
      <w:r w:rsidRPr="001924F9">
        <w:rPr>
          <w:rFonts w:ascii="Merriweather" w:eastAsia="Times New Roman" w:hAnsi="Merriweather" w:cs="Arial"/>
          <w:color w:val="4B4C4F"/>
          <w:kern w:val="0"/>
          <w:sz w:val="27"/>
          <w:szCs w:val="27"/>
          <w14:ligatures w14:val="none"/>
        </w:rPr>
        <w:t> and actual schedule activities.</w:t>
      </w:r>
    </w:p>
    <w:p w14:paraId="75E67177"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Conducting these checks ensures the </w:t>
      </w:r>
      <w:r w:rsidRPr="001924F9">
        <w:rPr>
          <w:rFonts w:ascii="inherit" w:eastAsia="Times New Roman" w:hAnsi="inherit" w:cs="Times New Roman"/>
          <w:b/>
          <w:bCs/>
          <w:color w:val="4B4C4F"/>
          <w:kern w:val="0"/>
          <w:sz w:val="27"/>
          <w:szCs w:val="27"/>
          <w:bdr w:val="none" w:sz="0" w:space="0" w:color="auto" w:frame="1"/>
          <w14:ligatures w14:val="none"/>
        </w:rPr>
        <w:t>probabilistic schedule model</w:t>
      </w:r>
      <w:r w:rsidRPr="001924F9">
        <w:rPr>
          <w:rFonts w:ascii="Merriweather" w:eastAsia="Times New Roman" w:hAnsi="Merriweather" w:cs="Times New Roman"/>
          <w:color w:val="4B4C4F"/>
          <w:kern w:val="0"/>
          <w:sz w:val="27"/>
          <w:szCs w:val="27"/>
          <w14:ligatures w14:val="none"/>
        </w:rPr>
        <w:t> produces meaningful results, accurate </w:t>
      </w:r>
      <w:r w:rsidRPr="001924F9">
        <w:rPr>
          <w:rFonts w:ascii="inherit" w:eastAsia="Times New Roman" w:hAnsi="inherit" w:cs="Times New Roman"/>
          <w:b/>
          <w:bCs/>
          <w:color w:val="4B4C4F"/>
          <w:kern w:val="0"/>
          <w:sz w:val="27"/>
          <w:szCs w:val="27"/>
          <w:bdr w:val="none" w:sz="0" w:space="0" w:color="auto" w:frame="1"/>
          <w14:ligatures w14:val="none"/>
        </w:rPr>
        <w:t>schedule confidence levels</w:t>
      </w:r>
      <w:r w:rsidRPr="001924F9">
        <w:rPr>
          <w:rFonts w:ascii="Merriweather" w:eastAsia="Times New Roman" w:hAnsi="Merriweather" w:cs="Times New Roman"/>
          <w:color w:val="4B4C4F"/>
          <w:kern w:val="0"/>
          <w:sz w:val="27"/>
          <w:szCs w:val="27"/>
          <w14:ligatures w14:val="none"/>
        </w:rPr>
        <w:t>, realistic </w:t>
      </w:r>
      <w:r w:rsidRPr="001924F9">
        <w:rPr>
          <w:rFonts w:ascii="inherit" w:eastAsia="Times New Roman" w:hAnsi="inherit" w:cs="Times New Roman"/>
          <w:b/>
          <w:bCs/>
          <w:color w:val="4B4C4F"/>
          <w:kern w:val="0"/>
          <w:sz w:val="27"/>
          <w:szCs w:val="27"/>
          <w:bdr w:val="none" w:sz="0" w:space="0" w:color="auto" w:frame="1"/>
          <w14:ligatures w14:val="none"/>
        </w:rPr>
        <w:t>P-dates</w:t>
      </w:r>
      <w:r w:rsidRPr="001924F9">
        <w:rPr>
          <w:rFonts w:ascii="Merriweather" w:eastAsia="Times New Roman" w:hAnsi="Merriweather" w:cs="Times New Roman"/>
          <w:color w:val="4B4C4F"/>
          <w:kern w:val="0"/>
          <w:sz w:val="27"/>
          <w:szCs w:val="27"/>
          <w14:ligatures w14:val="none"/>
        </w:rPr>
        <w:t>, and actionable mitigation insights.</w:t>
      </w:r>
    </w:p>
    <w:p w14:paraId="249BCF67" w14:textId="77777777" w:rsidR="001924F9" w:rsidRPr="001924F9" w:rsidRDefault="001924F9" w:rsidP="001924F9">
      <w:pPr>
        <w:spacing w:before="420" w:after="300" w:line="240" w:lineRule="auto"/>
        <w:textAlignment w:val="baseline"/>
        <w:outlineLvl w:val="1"/>
        <w:rPr>
          <w:rFonts w:ascii="Arial" w:eastAsia="Times New Roman" w:hAnsi="Arial" w:cs="Arial"/>
          <w:b/>
          <w:bCs/>
          <w:color w:val="000000"/>
          <w:kern w:val="0"/>
          <w:sz w:val="45"/>
          <w:szCs w:val="45"/>
          <w14:ligatures w14:val="none"/>
        </w:rPr>
      </w:pPr>
      <w:r w:rsidRPr="001924F9">
        <w:rPr>
          <w:rFonts w:ascii="Arial" w:eastAsia="Times New Roman" w:hAnsi="Arial" w:cs="Arial"/>
          <w:b/>
          <w:bCs/>
          <w:color w:val="000000"/>
          <w:kern w:val="0"/>
          <w:sz w:val="45"/>
          <w:szCs w:val="45"/>
          <w14:ligatures w14:val="none"/>
        </w:rPr>
        <w:lastRenderedPageBreak/>
        <w:t>Methods &amp; Techniques for Schedule Risk Analysis</w:t>
      </w:r>
    </w:p>
    <w:p w14:paraId="08706EEC"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Schedule Risk Analysis (SRA)</w:t>
      </w:r>
      <w:r w:rsidRPr="001924F9">
        <w:rPr>
          <w:rFonts w:ascii="Merriweather" w:eastAsia="Times New Roman" w:hAnsi="Merriweather" w:cs="Times New Roman"/>
          <w:color w:val="4B4C4F"/>
          <w:kern w:val="0"/>
          <w:sz w:val="27"/>
          <w:szCs w:val="27"/>
          <w14:ligatures w14:val="none"/>
        </w:rPr>
        <w:t> can be performed using a range of techniques, from simple expert judgment to full </w:t>
      </w:r>
      <w:r w:rsidRPr="001924F9">
        <w:rPr>
          <w:rFonts w:ascii="inherit" w:eastAsia="Times New Roman" w:hAnsi="inherit" w:cs="Times New Roman"/>
          <w:b/>
          <w:bCs/>
          <w:color w:val="4B4C4F"/>
          <w:kern w:val="0"/>
          <w:sz w:val="27"/>
          <w:szCs w:val="27"/>
          <w:bdr w:val="none" w:sz="0" w:space="0" w:color="auto" w:frame="1"/>
          <w14:ligatures w14:val="none"/>
        </w:rPr>
        <w:t>quantitative schedule risk analysis (QSRA)</w:t>
      </w:r>
      <w:r w:rsidRPr="001924F9">
        <w:rPr>
          <w:rFonts w:ascii="Merriweather" w:eastAsia="Times New Roman" w:hAnsi="Merriweather" w:cs="Times New Roman"/>
          <w:color w:val="4B4C4F"/>
          <w:kern w:val="0"/>
          <w:sz w:val="27"/>
          <w:szCs w:val="27"/>
          <w14:ligatures w14:val="none"/>
        </w:rPr>
        <w:t> powered by </w:t>
      </w:r>
      <w:r w:rsidRPr="001924F9">
        <w:rPr>
          <w:rFonts w:ascii="inherit" w:eastAsia="Times New Roman" w:hAnsi="inherit" w:cs="Times New Roman"/>
          <w:b/>
          <w:bCs/>
          <w:color w:val="4B4C4F"/>
          <w:kern w:val="0"/>
          <w:sz w:val="27"/>
          <w:szCs w:val="27"/>
          <w:bdr w:val="none" w:sz="0" w:space="0" w:color="auto" w:frame="1"/>
          <w14:ligatures w14:val="none"/>
        </w:rPr>
        <w:t>Monte Carlo simulation</w:t>
      </w:r>
      <w:r w:rsidRPr="001924F9">
        <w:rPr>
          <w:rFonts w:ascii="Merriweather" w:eastAsia="Times New Roman" w:hAnsi="Merriweather" w:cs="Times New Roman"/>
          <w:color w:val="4B4C4F"/>
          <w:kern w:val="0"/>
          <w:sz w:val="27"/>
          <w:szCs w:val="27"/>
          <w14:ligatures w14:val="none"/>
        </w:rPr>
        <w:t>. </w:t>
      </w:r>
    </w:p>
    <w:p w14:paraId="5C5C18AB"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Qualitative methods help early planning, but true </w:t>
      </w:r>
      <w:r w:rsidRPr="001924F9">
        <w:rPr>
          <w:rFonts w:ascii="inherit" w:eastAsia="Times New Roman" w:hAnsi="inherit" w:cs="Times New Roman"/>
          <w:b/>
          <w:bCs/>
          <w:color w:val="4B4C4F"/>
          <w:kern w:val="0"/>
          <w:sz w:val="27"/>
          <w:szCs w:val="27"/>
          <w:bdr w:val="none" w:sz="0" w:space="0" w:color="auto" w:frame="1"/>
          <w14:ligatures w14:val="none"/>
        </w:rPr>
        <w:t>probabilistic schedule forecasting</w:t>
      </w:r>
      <w:r w:rsidRPr="001924F9">
        <w:rPr>
          <w:rFonts w:ascii="Merriweather" w:eastAsia="Times New Roman" w:hAnsi="Merriweather" w:cs="Times New Roman"/>
          <w:color w:val="4B4C4F"/>
          <w:kern w:val="0"/>
          <w:sz w:val="27"/>
          <w:szCs w:val="27"/>
          <w14:ligatures w14:val="none"/>
        </w:rPr>
        <w:t> requires data-driven, quantitative modeling. </w:t>
      </w:r>
    </w:p>
    <w:p w14:paraId="542B3628"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Most organizations mature from qualitative assessments toward QSRA as their project data, tools, and governance improve.</w:t>
      </w:r>
    </w:p>
    <w:p w14:paraId="18C974CD"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Core SRA methods include:</w:t>
      </w:r>
    </w:p>
    <w:p w14:paraId="03928EE7" w14:textId="77777777" w:rsidR="001924F9" w:rsidRPr="001924F9" w:rsidRDefault="001924F9" w:rsidP="001924F9">
      <w:pPr>
        <w:numPr>
          <w:ilvl w:val="0"/>
          <w:numId w:val="9"/>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Qualitative Schedule Risk Assessment</w:t>
      </w:r>
      <w:r w:rsidRPr="001924F9">
        <w:rPr>
          <w:rFonts w:ascii="Merriweather" w:eastAsia="Times New Roman" w:hAnsi="Merriweather" w:cs="Arial"/>
          <w:color w:val="4B4C4F"/>
          <w:kern w:val="0"/>
          <w:sz w:val="27"/>
          <w:szCs w:val="27"/>
          <w14:ligatures w14:val="none"/>
        </w:rPr>
        <w:t> – perception-based early analysis.</w:t>
      </w:r>
    </w:p>
    <w:p w14:paraId="2880F0C3" w14:textId="77777777" w:rsidR="001924F9" w:rsidRPr="001924F9" w:rsidRDefault="001924F9" w:rsidP="001924F9">
      <w:pPr>
        <w:numPr>
          <w:ilvl w:val="0"/>
          <w:numId w:val="9"/>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Quantitative Schedule Risk Analysis (QSRA)</w:t>
      </w:r>
      <w:r w:rsidRPr="001924F9">
        <w:rPr>
          <w:rFonts w:ascii="Merriweather" w:eastAsia="Times New Roman" w:hAnsi="Merriweather" w:cs="Arial"/>
          <w:color w:val="4B4C4F"/>
          <w:kern w:val="0"/>
          <w:sz w:val="27"/>
          <w:szCs w:val="27"/>
          <w14:ligatures w14:val="none"/>
        </w:rPr>
        <w:t> – statistical modeling of uncertainty.</w:t>
      </w:r>
    </w:p>
    <w:p w14:paraId="75A12F32" w14:textId="77777777" w:rsidR="001924F9" w:rsidRPr="001924F9" w:rsidRDefault="001924F9" w:rsidP="001924F9">
      <w:pPr>
        <w:numPr>
          <w:ilvl w:val="0"/>
          <w:numId w:val="9"/>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Monte Carlo Schedule Risk Analysis</w:t>
      </w:r>
      <w:r w:rsidRPr="001924F9">
        <w:rPr>
          <w:rFonts w:ascii="Merriweather" w:eastAsia="Times New Roman" w:hAnsi="Merriweather" w:cs="Arial"/>
          <w:color w:val="4B4C4F"/>
          <w:kern w:val="0"/>
          <w:sz w:val="27"/>
          <w:szCs w:val="27"/>
          <w14:ligatures w14:val="none"/>
        </w:rPr>
        <w:t> – simulation-based probability forecasting.</w:t>
      </w:r>
    </w:p>
    <w:p w14:paraId="439C8082" w14:textId="77777777" w:rsidR="001924F9" w:rsidRPr="001924F9" w:rsidRDefault="001924F9" w:rsidP="001924F9">
      <w:pPr>
        <w:numPr>
          <w:ilvl w:val="0"/>
          <w:numId w:val="9"/>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Integrated Cost &amp; Schedule Risk Analysis</w:t>
      </w:r>
      <w:r w:rsidRPr="001924F9">
        <w:rPr>
          <w:rFonts w:ascii="Merriweather" w:eastAsia="Times New Roman" w:hAnsi="Merriweather" w:cs="Arial"/>
          <w:color w:val="4B4C4F"/>
          <w:kern w:val="0"/>
          <w:sz w:val="27"/>
          <w:szCs w:val="27"/>
          <w14:ligatures w14:val="none"/>
        </w:rPr>
        <w:t> – combined modeling of time and cost drivers.</w:t>
      </w:r>
    </w:p>
    <w:p w14:paraId="65FAD211" w14:textId="77777777" w:rsidR="001924F9" w:rsidRPr="001924F9" w:rsidRDefault="001924F9" w:rsidP="001924F9">
      <w:pPr>
        <w:numPr>
          <w:ilvl w:val="0"/>
          <w:numId w:val="9"/>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Scenario-Based Schedule Risk Analysis</w:t>
      </w:r>
      <w:r w:rsidRPr="001924F9">
        <w:rPr>
          <w:rFonts w:ascii="Merriweather" w:eastAsia="Times New Roman" w:hAnsi="Merriweather" w:cs="Arial"/>
          <w:color w:val="4B4C4F"/>
          <w:kern w:val="0"/>
          <w:sz w:val="27"/>
          <w:szCs w:val="27"/>
          <w14:ligatures w14:val="none"/>
        </w:rPr>
        <w:t> – structured what-if testing across schedule alternatives.</w:t>
      </w:r>
    </w:p>
    <w:p w14:paraId="6259C405"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These techniques collectively enhance </w:t>
      </w:r>
      <w:r w:rsidRPr="001924F9">
        <w:rPr>
          <w:rFonts w:ascii="inherit" w:eastAsia="Times New Roman" w:hAnsi="inherit" w:cs="Times New Roman"/>
          <w:b/>
          <w:bCs/>
          <w:color w:val="4B4C4F"/>
          <w:kern w:val="0"/>
          <w:sz w:val="27"/>
          <w:szCs w:val="27"/>
          <w:bdr w:val="none" w:sz="0" w:space="0" w:color="auto" w:frame="1"/>
          <w14:ligatures w14:val="none"/>
        </w:rPr>
        <w:t>schedule confidence</w:t>
      </w:r>
      <w:r w:rsidRPr="001924F9">
        <w:rPr>
          <w:rFonts w:ascii="Merriweather" w:eastAsia="Times New Roman" w:hAnsi="Merriweather" w:cs="Times New Roman"/>
          <w:color w:val="4B4C4F"/>
          <w:kern w:val="0"/>
          <w:sz w:val="27"/>
          <w:szCs w:val="27"/>
          <w14:ligatures w14:val="none"/>
        </w:rPr>
        <w:t>, expose </w:t>
      </w:r>
      <w:r w:rsidRPr="001924F9">
        <w:rPr>
          <w:rFonts w:ascii="inherit" w:eastAsia="Times New Roman" w:hAnsi="inherit" w:cs="Times New Roman"/>
          <w:b/>
          <w:bCs/>
          <w:color w:val="4B4C4F"/>
          <w:kern w:val="0"/>
          <w:sz w:val="27"/>
          <w:szCs w:val="27"/>
          <w:bdr w:val="none" w:sz="0" w:space="0" w:color="auto" w:frame="1"/>
          <w14:ligatures w14:val="none"/>
        </w:rPr>
        <w:t>critical path risk drivers</w:t>
      </w:r>
      <w:r w:rsidRPr="001924F9">
        <w:rPr>
          <w:rFonts w:ascii="Merriweather" w:eastAsia="Times New Roman" w:hAnsi="Merriweather" w:cs="Times New Roman"/>
          <w:color w:val="4B4C4F"/>
          <w:kern w:val="0"/>
          <w:sz w:val="27"/>
          <w:szCs w:val="27"/>
          <w14:ligatures w14:val="none"/>
        </w:rPr>
        <w:t>, and support data-driven </w:t>
      </w:r>
      <w:r w:rsidRPr="001924F9">
        <w:rPr>
          <w:rFonts w:ascii="inherit" w:eastAsia="Times New Roman" w:hAnsi="inherit" w:cs="Times New Roman"/>
          <w:b/>
          <w:bCs/>
          <w:color w:val="4B4C4F"/>
          <w:kern w:val="0"/>
          <w:sz w:val="27"/>
          <w:szCs w:val="27"/>
          <w:bdr w:val="none" w:sz="0" w:space="0" w:color="auto" w:frame="1"/>
          <w14:ligatures w14:val="none"/>
        </w:rPr>
        <w:t>schedule risk mitigation</w:t>
      </w:r>
      <w:r w:rsidRPr="001924F9">
        <w:rPr>
          <w:rFonts w:ascii="Merriweather" w:eastAsia="Times New Roman" w:hAnsi="Merriweather" w:cs="Times New Roman"/>
          <w:color w:val="4B4C4F"/>
          <w:kern w:val="0"/>
          <w:sz w:val="27"/>
          <w:szCs w:val="27"/>
          <w14:ligatures w14:val="none"/>
        </w:rPr>
        <w:t>.</w:t>
      </w:r>
    </w:p>
    <w:p w14:paraId="28C1D899"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lastRenderedPageBreak/>
        <w:t>Qualitative Schedule Risk Assessment</w:t>
      </w:r>
    </w:p>
    <w:p w14:paraId="2F9F24D3"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Qualitative schedule risk assessment</w:t>
      </w:r>
      <w:r w:rsidRPr="001924F9">
        <w:rPr>
          <w:rFonts w:ascii="Merriweather" w:eastAsia="Times New Roman" w:hAnsi="Merriweather" w:cs="Times New Roman"/>
          <w:color w:val="4B4C4F"/>
          <w:kern w:val="0"/>
          <w:sz w:val="27"/>
          <w:szCs w:val="27"/>
          <w14:ligatures w14:val="none"/>
        </w:rPr>
        <w:t> uses expert judgment, workshops, and RAG (Red-Amber-Green) ratings to gauge schedule exposure. It asks, “Which milestones are most at risk?” rather than calculating probabilities.</w:t>
      </w:r>
    </w:p>
    <w:p w14:paraId="075471D2"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Use qualitative analysis when:</w:t>
      </w:r>
    </w:p>
    <w:p w14:paraId="4D9F3D7C" w14:textId="77777777" w:rsidR="001924F9" w:rsidRPr="001924F9" w:rsidRDefault="001924F9" w:rsidP="001924F9">
      <w:pPr>
        <w:numPr>
          <w:ilvl w:val="0"/>
          <w:numId w:val="10"/>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Project definition is immature or data is limited.</w:t>
      </w:r>
    </w:p>
    <w:p w14:paraId="7106A0BA" w14:textId="77777777" w:rsidR="001924F9" w:rsidRPr="001924F9" w:rsidRDefault="001924F9" w:rsidP="001924F9">
      <w:pPr>
        <w:numPr>
          <w:ilvl w:val="0"/>
          <w:numId w:val="10"/>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You need a quick scan of risk concentration.</w:t>
      </w:r>
    </w:p>
    <w:p w14:paraId="2650E1E1" w14:textId="77777777" w:rsidR="001924F9" w:rsidRPr="001924F9" w:rsidRDefault="001924F9" w:rsidP="001924F9">
      <w:pPr>
        <w:numPr>
          <w:ilvl w:val="0"/>
          <w:numId w:val="10"/>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Stakeholders require a non-technical overview of schedule uncertainty.</w:t>
      </w:r>
    </w:p>
    <w:p w14:paraId="07F63435"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However, qualitative results are subjective and not sufficient for </w:t>
      </w:r>
      <w:r w:rsidRPr="001924F9">
        <w:rPr>
          <w:rFonts w:ascii="inherit" w:eastAsia="Times New Roman" w:hAnsi="inherit" w:cs="Times New Roman"/>
          <w:b/>
          <w:bCs/>
          <w:color w:val="4B4C4F"/>
          <w:kern w:val="0"/>
          <w:sz w:val="27"/>
          <w:szCs w:val="27"/>
          <w:bdr w:val="none" w:sz="0" w:space="0" w:color="auto" w:frame="1"/>
          <w14:ligatures w14:val="none"/>
        </w:rPr>
        <w:t>probabilistic schedule confidence</w:t>
      </w:r>
      <w:r w:rsidRPr="001924F9">
        <w:rPr>
          <w:rFonts w:ascii="Merriweather" w:eastAsia="Times New Roman" w:hAnsi="Merriweather" w:cs="Times New Roman"/>
          <w:color w:val="4B4C4F"/>
          <w:kern w:val="0"/>
          <w:sz w:val="27"/>
          <w:szCs w:val="27"/>
          <w14:ligatures w14:val="none"/>
        </w:rPr>
        <w:t>. They provide input for later </w:t>
      </w:r>
      <w:r w:rsidRPr="001924F9">
        <w:rPr>
          <w:rFonts w:ascii="inherit" w:eastAsia="Times New Roman" w:hAnsi="inherit" w:cs="Times New Roman"/>
          <w:b/>
          <w:bCs/>
          <w:color w:val="4B4C4F"/>
          <w:kern w:val="0"/>
          <w:sz w:val="27"/>
          <w:szCs w:val="27"/>
          <w:bdr w:val="none" w:sz="0" w:space="0" w:color="auto" w:frame="1"/>
          <w14:ligatures w14:val="none"/>
        </w:rPr>
        <w:t>quantitative schedule risk analysis</w:t>
      </w:r>
      <w:r w:rsidRPr="001924F9">
        <w:rPr>
          <w:rFonts w:ascii="Merriweather" w:eastAsia="Times New Roman" w:hAnsi="Merriweather" w:cs="Times New Roman"/>
          <w:color w:val="4B4C4F"/>
          <w:kern w:val="0"/>
          <w:sz w:val="27"/>
          <w:szCs w:val="27"/>
          <w14:ligatures w14:val="none"/>
        </w:rPr>
        <w:t>.</w:t>
      </w:r>
    </w:p>
    <w:p w14:paraId="0B3D82F7"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Quantitative Schedule Risk Analysis (QSRA)</w:t>
      </w:r>
    </w:p>
    <w:p w14:paraId="51D5E990"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QSRA</w:t>
      </w:r>
      <w:r w:rsidRPr="001924F9">
        <w:rPr>
          <w:rFonts w:ascii="Merriweather" w:eastAsia="Times New Roman" w:hAnsi="Merriweather" w:cs="Times New Roman"/>
          <w:color w:val="4B4C4F"/>
          <w:kern w:val="0"/>
          <w:sz w:val="27"/>
          <w:szCs w:val="27"/>
          <w14:ligatures w14:val="none"/>
        </w:rPr>
        <w:t> quantifies schedule uncertainty by combining </w:t>
      </w:r>
      <w:r w:rsidRPr="001924F9">
        <w:rPr>
          <w:rFonts w:ascii="inherit" w:eastAsia="Times New Roman" w:hAnsi="inherit" w:cs="Times New Roman"/>
          <w:b/>
          <w:bCs/>
          <w:color w:val="4B4C4F"/>
          <w:kern w:val="0"/>
          <w:sz w:val="27"/>
          <w:szCs w:val="27"/>
          <w:bdr w:val="none" w:sz="0" w:space="0" w:color="auto" w:frame="1"/>
          <w14:ligatures w14:val="none"/>
        </w:rPr>
        <w:t>3-point activity durations</w:t>
      </w:r>
      <w:r w:rsidRPr="001924F9">
        <w:rPr>
          <w:rFonts w:ascii="Merriweather" w:eastAsia="Times New Roman" w:hAnsi="Merriweather" w:cs="Times New Roman"/>
          <w:color w:val="4B4C4F"/>
          <w:kern w:val="0"/>
          <w:sz w:val="27"/>
          <w:szCs w:val="27"/>
          <w14:ligatures w14:val="none"/>
        </w:rPr>
        <w:t>, </w:t>
      </w:r>
      <w:r w:rsidRPr="001924F9">
        <w:rPr>
          <w:rFonts w:ascii="inherit" w:eastAsia="Times New Roman" w:hAnsi="inherit" w:cs="Times New Roman"/>
          <w:b/>
          <w:bCs/>
          <w:color w:val="4B4C4F"/>
          <w:kern w:val="0"/>
          <w:sz w:val="27"/>
          <w:szCs w:val="27"/>
          <w:bdr w:val="none" w:sz="0" w:space="0" w:color="auto" w:frame="1"/>
          <w14:ligatures w14:val="none"/>
        </w:rPr>
        <w:t>risk drivers</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correlations</w:t>
      </w:r>
      <w:r w:rsidRPr="001924F9">
        <w:rPr>
          <w:rFonts w:ascii="Merriweather" w:eastAsia="Times New Roman" w:hAnsi="Merriweather" w:cs="Times New Roman"/>
          <w:color w:val="4B4C4F"/>
          <w:kern w:val="0"/>
          <w:sz w:val="27"/>
          <w:szCs w:val="27"/>
          <w14:ligatures w14:val="none"/>
        </w:rPr>
        <w:t> in a </w:t>
      </w:r>
      <w:r w:rsidRPr="001924F9">
        <w:rPr>
          <w:rFonts w:ascii="inherit" w:eastAsia="Times New Roman" w:hAnsi="inherit" w:cs="Times New Roman"/>
          <w:b/>
          <w:bCs/>
          <w:color w:val="4B4C4F"/>
          <w:kern w:val="0"/>
          <w:sz w:val="27"/>
          <w:szCs w:val="27"/>
          <w:bdr w:val="none" w:sz="0" w:space="0" w:color="auto" w:frame="1"/>
          <w14:ligatures w14:val="none"/>
        </w:rPr>
        <w:t>Monte Carlo schedule simulation</w:t>
      </w:r>
      <w:r w:rsidRPr="001924F9">
        <w:rPr>
          <w:rFonts w:ascii="Merriweather" w:eastAsia="Times New Roman" w:hAnsi="Merriweather" w:cs="Times New Roman"/>
          <w:color w:val="4B4C4F"/>
          <w:kern w:val="0"/>
          <w:sz w:val="27"/>
          <w:szCs w:val="27"/>
          <w14:ligatures w14:val="none"/>
        </w:rPr>
        <w:t>. </w:t>
      </w:r>
    </w:p>
    <w:p w14:paraId="166E1D1F"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 goal is to generate </w:t>
      </w:r>
      <w:r w:rsidRPr="001924F9">
        <w:rPr>
          <w:rFonts w:ascii="inherit" w:eastAsia="Times New Roman" w:hAnsi="inherit" w:cs="Times New Roman"/>
          <w:b/>
          <w:bCs/>
          <w:color w:val="4B4C4F"/>
          <w:kern w:val="0"/>
          <w:sz w:val="27"/>
          <w:szCs w:val="27"/>
          <w:bdr w:val="none" w:sz="0" w:space="0" w:color="auto" w:frame="1"/>
          <w14:ligatures w14:val="none"/>
        </w:rPr>
        <w:t>probability distributions</w:t>
      </w:r>
      <w:r w:rsidRPr="001924F9">
        <w:rPr>
          <w:rFonts w:ascii="Merriweather" w:eastAsia="Times New Roman" w:hAnsi="Merriweather" w:cs="Times New Roman"/>
          <w:color w:val="4B4C4F"/>
          <w:kern w:val="0"/>
          <w:sz w:val="27"/>
          <w:szCs w:val="27"/>
          <w14:ligatures w14:val="none"/>
        </w:rPr>
        <w:t> for key milestones and overall completion.</w:t>
      </w:r>
    </w:p>
    <w:p w14:paraId="195FDFA4"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Typical QSRA inputs:</w:t>
      </w:r>
    </w:p>
    <w:p w14:paraId="0E1364F5" w14:textId="77777777" w:rsidR="001924F9" w:rsidRPr="001924F9" w:rsidRDefault="001924F9" w:rsidP="001924F9">
      <w:pPr>
        <w:numPr>
          <w:ilvl w:val="0"/>
          <w:numId w:val="1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A validated </w:t>
      </w:r>
      <w:r w:rsidRPr="001924F9">
        <w:rPr>
          <w:rFonts w:ascii="inherit" w:eastAsia="Times New Roman" w:hAnsi="inherit" w:cs="Arial"/>
          <w:b/>
          <w:bCs/>
          <w:color w:val="4B4C4F"/>
          <w:kern w:val="0"/>
          <w:sz w:val="27"/>
          <w:szCs w:val="27"/>
          <w:bdr w:val="none" w:sz="0" w:space="0" w:color="auto" w:frame="1"/>
          <w14:ligatures w14:val="none"/>
        </w:rPr>
        <w:t>baseline schedule</w:t>
      </w:r>
      <w:r w:rsidRPr="001924F9">
        <w:rPr>
          <w:rFonts w:ascii="Merriweather" w:eastAsia="Times New Roman" w:hAnsi="Merriweather" w:cs="Arial"/>
          <w:color w:val="4B4C4F"/>
          <w:kern w:val="0"/>
          <w:sz w:val="27"/>
          <w:szCs w:val="27"/>
          <w14:ligatures w14:val="none"/>
        </w:rPr>
        <w:t> (CPM or PERT).</w:t>
      </w:r>
    </w:p>
    <w:p w14:paraId="1914BE55" w14:textId="77777777" w:rsidR="001924F9" w:rsidRPr="001924F9" w:rsidRDefault="001924F9" w:rsidP="001924F9">
      <w:pPr>
        <w:numPr>
          <w:ilvl w:val="0"/>
          <w:numId w:val="1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Activity-level </w:t>
      </w:r>
      <w:r w:rsidRPr="001924F9">
        <w:rPr>
          <w:rFonts w:ascii="inherit" w:eastAsia="Times New Roman" w:hAnsi="inherit" w:cs="Arial"/>
          <w:b/>
          <w:bCs/>
          <w:color w:val="4B4C4F"/>
          <w:kern w:val="0"/>
          <w:sz w:val="27"/>
          <w:szCs w:val="27"/>
          <w:bdr w:val="none" w:sz="0" w:space="0" w:color="auto" w:frame="1"/>
          <w14:ligatures w14:val="none"/>
        </w:rPr>
        <w:t>optimistic, most likely, pessimistic durations</w:t>
      </w:r>
      <w:r w:rsidRPr="001924F9">
        <w:rPr>
          <w:rFonts w:ascii="Merriweather" w:eastAsia="Times New Roman" w:hAnsi="Merriweather" w:cs="Arial"/>
          <w:color w:val="4B4C4F"/>
          <w:kern w:val="0"/>
          <w:sz w:val="27"/>
          <w:szCs w:val="27"/>
          <w14:ligatures w14:val="none"/>
        </w:rPr>
        <w:t>.</w:t>
      </w:r>
    </w:p>
    <w:p w14:paraId="4BD6869D" w14:textId="77777777" w:rsidR="001924F9" w:rsidRPr="001924F9" w:rsidRDefault="001924F9" w:rsidP="001924F9">
      <w:pPr>
        <w:numPr>
          <w:ilvl w:val="0"/>
          <w:numId w:val="1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lastRenderedPageBreak/>
        <w:t>Defined </w:t>
      </w:r>
      <w:r w:rsidRPr="001924F9">
        <w:rPr>
          <w:rFonts w:ascii="inherit" w:eastAsia="Times New Roman" w:hAnsi="inherit" w:cs="Arial"/>
          <w:b/>
          <w:bCs/>
          <w:color w:val="4B4C4F"/>
          <w:kern w:val="0"/>
          <w:sz w:val="27"/>
          <w:szCs w:val="27"/>
          <w:bdr w:val="none" w:sz="0" w:space="0" w:color="auto" w:frame="1"/>
          <w14:ligatures w14:val="none"/>
        </w:rPr>
        <w:t>risk correlations and common-cause drivers</w:t>
      </w:r>
      <w:r w:rsidRPr="001924F9">
        <w:rPr>
          <w:rFonts w:ascii="Merriweather" w:eastAsia="Times New Roman" w:hAnsi="Merriweather" w:cs="Arial"/>
          <w:color w:val="4B4C4F"/>
          <w:kern w:val="0"/>
          <w:sz w:val="27"/>
          <w:szCs w:val="27"/>
          <w14:ligatures w14:val="none"/>
        </w:rPr>
        <w:t>.</w:t>
      </w:r>
    </w:p>
    <w:p w14:paraId="7FF716AA"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Outputs include:</w:t>
      </w:r>
    </w:p>
    <w:p w14:paraId="452D6B99" w14:textId="77777777" w:rsidR="001924F9" w:rsidRPr="001924F9" w:rsidRDefault="001924F9" w:rsidP="001924F9">
      <w:pPr>
        <w:numPr>
          <w:ilvl w:val="0"/>
          <w:numId w:val="1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P-dates (P50, P70, P80)</w:t>
      </w:r>
      <w:r w:rsidRPr="001924F9">
        <w:rPr>
          <w:rFonts w:ascii="Merriweather" w:eastAsia="Times New Roman" w:hAnsi="Merriweather" w:cs="Arial"/>
          <w:color w:val="4B4C4F"/>
          <w:kern w:val="0"/>
          <w:sz w:val="27"/>
          <w:szCs w:val="27"/>
          <w14:ligatures w14:val="none"/>
        </w:rPr>
        <w:t> for completion confidence.</w:t>
      </w:r>
    </w:p>
    <w:p w14:paraId="7A859F86" w14:textId="77777777" w:rsidR="001924F9" w:rsidRPr="001924F9" w:rsidRDefault="001924F9" w:rsidP="001924F9">
      <w:pPr>
        <w:numPr>
          <w:ilvl w:val="0"/>
          <w:numId w:val="1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Tornado charts</w:t>
      </w:r>
      <w:r w:rsidRPr="001924F9">
        <w:rPr>
          <w:rFonts w:ascii="Merriweather" w:eastAsia="Times New Roman" w:hAnsi="Merriweather" w:cs="Arial"/>
          <w:color w:val="4B4C4F"/>
          <w:kern w:val="0"/>
          <w:sz w:val="27"/>
          <w:szCs w:val="27"/>
          <w14:ligatures w14:val="none"/>
        </w:rPr>
        <w:t> showing high-impact activities.</w:t>
      </w:r>
    </w:p>
    <w:p w14:paraId="7345DACD" w14:textId="77777777" w:rsidR="001924F9" w:rsidRPr="001924F9" w:rsidRDefault="001924F9" w:rsidP="001924F9">
      <w:pPr>
        <w:numPr>
          <w:ilvl w:val="0"/>
          <w:numId w:val="1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Schedule S-curves</w:t>
      </w:r>
      <w:r w:rsidRPr="001924F9">
        <w:rPr>
          <w:rFonts w:ascii="Merriweather" w:eastAsia="Times New Roman" w:hAnsi="Merriweather" w:cs="Arial"/>
          <w:color w:val="4B4C4F"/>
          <w:kern w:val="0"/>
          <w:sz w:val="27"/>
          <w:szCs w:val="27"/>
          <w14:ligatures w14:val="none"/>
        </w:rPr>
        <w:t> summarizing probabilistic completion windows.</w:t>
      </w:r>
    </w:p>
    <w:p w14:paraId="59E7E5E1"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QSRA provides measurable insight—turning subjective confidence into quantifiable risk.</w:t>
      </w:r>
    </w:p>
    <w:p w14:paraId="306AC8DF"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Monte Carlo Schedule Risk Analysis</w:t>
      </w:r>
    </w:p>
    <w:p w14:paraId="0BA8EE94"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Monte Carlo simulation</w:t>
      </w:r>
      <w:r w:rsidRPr="001924F9">
        <w:rPr>
          <w:rFonts w:ascii="Merriweather" w:eastAsia="Times New Roman" w:hAnsi="Merriweather" w:cs="Times New Roman"/>
          <w:color w:val="4B4C4F"/>
          <w:kern w:val="0"/>
          <w:sz w:val="27"/>
          <w:szCs w:val="27"/>
          <w14:ligatures w14:val="none"/>
        </w:rPr>
        <w:t> is the engine of quantitative schedule risk analysis. It runs thousands of randomized schedule iterations, each sampling from activity duration ranges and correlated risk distributions.</w:t>
      </w:r>
    </w:p>
    <w:p w14:paraId="6AD555E4"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Each simulation generates a different project finish date. Aggregated results form a </w:t>
      </w:r>
      <w:r w:rsidRPr="001924F9">
        <w:rPr>
          <w:rFonts w:ascii="inherit" w:eastAsia="Times New Roman" w:hAnsi="inherit" w:cs="Times New Roman"/>
          <w:b/>
          <w:bCs/>
          <w:color w:val="4B4C4F"/>
          <w:kern w:val="0"/>
          <w:sz w:val="27"/>
          <w:szCs w:val="27"/>
          <w:bdr w:val="none" w:sz="0" w:space="0" w:color="auto" w:frame="1"/>
          <w14:ligatures w14:val="none"/>
        </w:rPr>
        <w:t>schedule completion distribution</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S-curve</w:t>
      </w:r>
      <w:r w:rsidRPr="001924F9">
        <w:rPr>
          <w:rFonts w:ascii="Merriweather" w:eastAsia="Times New Roman" w:hAnsi="Merriweather" w:cs="Times New Roman"/>
          <w:color w:val="4B4C4F"/>
          <w:kern w:val="0"/>
          <w:sz w:val="27"/>
          <w:szCs w:val="27"/>
          <w14:ligatures w14:val="none"/>
        </w:rPr>
        <w:t>, showing the probability of meeting any given date.</w:t>
      </w:r>
    </w:p>
    <w:p w14:paraId="154CF987"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Key outputs include:</w:t>
      </w:r>
    </w:p>
    <w:p w14:paraId="450D6086" w14:textId="77777777" w:rsidR="001924F9" w:rsidRPr="001924F9" w:rsidRDefault="001924F9" w:rsidP="001924F9">
      <w:pPr>
        <w:numPr>
          <w:ilvl w:val="0"/>
          <w:numId w:val="1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Histograms</w:t>
      </w:r>
      <w:r w:rsidRPr="001924F9">
        <w:rPr>
          <w:rFonts w:ascii="Merriweather" w:eastAsia="Times New Roman" w:hAnsi="Merriweather" w:cs="Arial"/>
          <w:color w:val="4B4C4F"/>
          <w:kern w:val="0"/>
          <w:sz w:val="27"/>
          <w:szCs w:val="27"/>
          <w14:ligatures w14:val="none"/>
        </w:rPr>
        <w:t> of finish dates.</w:t>
      </w:r>
    </w:p>
    <w:p w14:paraId="2D3CBC2A" w14:textId="77777777" w:rsidR="001924F9" w:rsidRPr="001924F9" w:rsidRDefault="001924F9" w:rsidP="001924F9">
      <w:pPr>
        <w:numPr>
          <w:ilvl w:val="0"/>
          <w:numId w:val="1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P-dates (P50–P90)</w:t>
      </w:r>
      <w:r w:rsidRPr="001924F9">
        <w:rPr>
          <w:rFonts w:ascii="Merriweather" w:eastAsia="Times New Roman" w:hAnsi="Merriweather" w:cs="Arial"/>
          <w:color w:val="4B4C4F"/>
          <w:kern w:val="0"/>
          <w:sz w:val="27"/>
          <w:szCs w:val="27"/>
          <w14:ligatures w14:val="none"/>
        </w:rPr>
        <w:t> for decision thresholds.</w:t>
      </w:r>
    </w:p>
    <w:p w14:paraId="0E0B55AD" w14:textId="77777777" w:rsidR="001924F9" w:rsidRPr="001924F9" w:rsidRDefault="001924F9" w:rsidP="001924F9">
      <w:pPr>
        <w:numPr>
          <w:ilvl w:val="0"/>
          <w:numId w:val="1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Schedule sensitivity charts</w:t>
      </w:r>
      <w:r w:rsidRPr="001924F9">
        <w:rPr>
          <w:rFonts w:ascii="Merriweather" w:eastAsia="Times New Roman" w:hAnsi="Merriweather" w:cs="Arial"/>
          <w:color w:val="4B4C4F"/>
          <w:kern w:val="0"/>
          <w:sz w:val="27"/>
          <w:szCs w:val="27"/>
          <w14:ligatures w14:val="none"/>
        </w:rPr>
        <w:t> ranking risk drivers.</w:t>
      </w:r>
    </w:p>
    <w:p w14:paraId="63E28D16"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Monte Carlo turns uncertainty into decision-ready metrics, supporting transparent </w:t>
      </w:r>
      <w:r w:rsidRPr="001924F9">
        <w:rPr>
          <w:rFonts w:ascii="inherit" w:eastAsia="Times New Roman" w:hAnsi="inherit" w:cs="Times New Roman"/>
          <w:b/>
          <w:bCs/>
          <w:color w:val="4B4C4F"/>
          <w:kern w:val="0"/>
          <w:sz w:val="27"/>
          <w:szCs w:val="27"/>
          <w:bdr w:val="none" w:sz="0" w:space="0" w:color="auto" w:frame="1"/>
          <w14:ligatures w14:val="none"/>
        </w:rPr>
        <w:t>schedule confidence forecasting</w:t>
      </w:r>
      <w:r w:rsidRPr="001924F9">
        <w:rPr>
          <w:rFonts w:ascii="Merriweather" w:eastAsia="Times New Roman" w:hAnsi="Merriweather" w:cs="Times New Roman"/>
          <w:color w:val="4B4C4F"/>
          <w:kern w:val="0"/>
          <w:sz w:val="27"/>
          <w:szCs w:val="27"/>
          <w14:ligatures w14:val="none"/>
        </w:rPr>
        <w:t>.</w:t>
      </w:r>
    </w:p>
    <w:p w14:paraId="054B6A86"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lastRenderedPageBreak/>
        <w:t>Integrated Cost &amp; Schedule Risk Analysis</w:t>
      </w:r>
    </w:p>
    <w:p w14:paraId="39424EE0"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Projects rarely experience time and cost risks in isolation. </w:t>
      </w:r>
      <w:r w:rsidRPr="001924F9">
        <w:rPr>
          <w:rFonts w:ascii="inherit" w:eastAsia="Times New Roman" w:hAnsi="inherit" w:cs="Times New Roman"/>
          <w:b/>
          <w:bCs/>
          <w:color w:val="4B4C4F"/>
          <w:kern w:val="0"/>
          <w:sz w:val="27"/>
          <w:szCs w:val="27"/>
          <w:bdr w:val="none" w:sz="0" w:space="0" w:color="auto" w:frame="1"/>
          <w14:ligatures w14:val="none"/>
        </w:rPr>
        <w:t>Integrated cost and schedule risk analysis</w:t>
      </w:r>
      <w:r w:rsidRPr="001924F9">
        <w:rPr>
          <w:rFonts w:ascii="Merriweather" w:eastAsia="Times New Roman" w:hAnsi="Merriweather" w:cs="Times New Roman"/>
          <w:color w:val="4B4C4F"/>
          <w:kern w:val="0"/>
          <w:sz w:val="27"/>
          <w:szCs w:val="27"/>
          <w14:ligatures w14:val="none"/>
        </w:rPr>
        <w:t> models both together, accounting for </w:t>
      </w:r>
      <w:r w:rsidRPr="001924F9">
        <w:rPr>
          <w:rFonts w:ascii="inherit" w:eastAsia="Times New Roman" w:hAnsi="inherit" w:cs="Times New Roman"/>
          <w:b/>
          <w:bCs/>
          <w:color w:val="4B4C4F"/>
          <w:kern w:val="0"/>
          <w:sz w:val="27"/>
          <w:szCs w:val="27"/>
          <w:bdr w:val="none" w:sz="0" w:space="0" w:color="auto" w:frame="1"/>
          <w14:ligatures w14:val="none"/>
        </w:rPr>
        <w:t>correlated drivers</w:t>
      </w:r>
      <w:r w:rsidRPr="001924F9">
        <w:rPr>
          <w:rFonts w:ascii="Merriweather" w:eastAsia="Times New Roman" w:hAnsi="Merriweather" w:cs="Times New Roman"/>
          <w:color w:val="4B4C4F"/>
          <w:kern w:val="0"/>
          <w:sz w:val="27"/>
          <w:szCs w:val="27"/>
          <w14:ligatures w14:val="none"/>
        </w:rPr>
        <w:t> such as scope growth or delayed procurement.</w:t>
      </w:r>
    </w:p>
    <w:p w14:paraId="3FD8CA0E"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Joint modeling reveals how </w:t>
      </w:r>
      <w:r w:rsidRPr="001924F9">
        <w:rPr>
          <w:rFonts w:ascii="inherit" w:eastAsia="Times New Roman" w:hAnsi="inherit" w:cs="Times New Roman"/>
          <w:b/>
          <w:bCs/>
          <w:color w:val="4B4C4F"/>
          <w:kern w:val="0"/>
          <w:sz w:val="27"/>
          <w:szCs w:val="27"/>
          <w:bdr w:val="none" w:sz="0" w:space="0" w:color="auto" w:frame="1"/>
          <w14:ligatures w14:val="none"/>
        </w:rPr>
        <w:t>schedule delays drive cost growth</w:t>
      </w:r>
      <w:r w:rsidRPr="001924F9">
        <w:rPr>
          <w:rFonts w:ascii="Merriweather" w:eastAsia="Times New Roman" w:hAnsi="Merriweather" w:cs="Times New Roman"/>
          <w:color w:val="4B4C4F"/>
          <w:kern w:val="0"/>
          <w:sz w:val="27"/>
          <w:szCs w:val="27"/>
          <w14:ligatures w14:val="none"/>
        </w:rPr>
        <w:t>, offering a holistic view of delivery risk. </w:t>
      </w:r>
    </w:p>
    <w:p w14:paraId="7ACC5D63"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 xml:space="preserve">Separating cost and schedule analyses can produce misleading confidence </w:t>
      </w:r>
      <w:proofErr w:type="gramStart"/>
      <w:r w:rsidRPr="001924F9">
        <w:rPr>
          <w:rFonts w:ascii="Merriweather" w:eastAsia="Times New Roman" w:hAnsi="Merriweather" w:cs="Times New Roman"/>
          <w:color w:val="4B4C4F"/>
          <w:kern w:val="0"/>
          <w:sz w:val="27"/>
          <w:szCs w:val="27"/>
          <w14:ligatures w14:val="none"/>
        </w:rPr>
        <w:t>levels,</w:t>
      </w:r>
      <w:proofErr w:type="gramEnd"/>
      <w:r w:rsidRPr="001924F9">
        <w:rPr>
          <w:rFonts w:ascii="Merriweather" w:eastAsia="Times New Roman" w:hAnsi="Merriweather" w:cs="Times New Roman"/>
          <w:color w:val="4B4C4F"/>
          <w:kern w:val="0"/>
          <w:sz w:val="27"/>
          <w:szCs w:val="27"/>
          <w14:ligatures w14:val="none"/>
        </w:rPr>
        <w:t xml:space="preserve"> integrated modeling ensures total project realism. Platforms like </w:t>
      </w:r>
      <w:r w:rsidRPr="001924F9">
        <w:rPr>
          <w:rFonts w:ascii="inherit" w:eastAsia="Times New Roman" w:hAnsi="inherit" w:cs="Times New Roman"/>
          <w:b/>
          <w:bCs/>
          <w:color w:val="4B4C4F"/>
          <w:kern w:val="0"/>
          <w:sz w:val="27"/>
          <w:szCs w:val="27"/>
          <w:bdr w:val="none" w:sz="0" w:space="0" w:color="auto" w:frame="1"/>
          <w14:ligatures w14:val="none"/>
        </w:rPr>
        <w:t>SEER</w:t>
      </w:r>
      <w:r w:rsidRPr="001924F9">
        <w:rPr>
          <w:rFonts w:ascii="Merriweather" w:eastAsia="Times New Roman" w:hAnsi="Merriweather" w:cs="Times New Roman"/>
          <w:color w:val="4B4C4F"/>
          <w:kern w:val="0"/>
          <w:sz w:val="27"/>
          <w:szCs w:val="27"/>
          <w14:ligatures w14:val="none"/>
        </w:rPr>
        <w:t> enable this by linking cost, effort, and schedule uncertainty within a single probabilistic model, supporting more accurate and defensible forecasts.</w:t>
      </w:r>
    </w:p>
    <w:p w14:paraId="0D27AB29"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Scenario-Based Schedule Risk Analysis</w:t>
      </w:r>
    </w:p>
    <w:p w14:paraId="45DDF1AD"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Scenario-based schedule risk analysis</w:t>
      </w:r>
      <w:r w:rsidRPr="001924F9">
        <w:rPr>
          <w:rFonts w:ascii="Merriweather" w:eastAsia="Times New Roman" w:hAnsi="Merriweather" w:cs="Times New Roman"/>
          <w:color w:val="4B4C4F"/>
          <w:kern w:val="0"/>
          <w:sz w:val="27"/>
          <w:szCs w:val="27"/>
          <w14:ligatures w14:val="none"/>
        </w:rPr>
        <w:t> tests structural variations, beyond probabilistic durations. </w:t>
      </w:r>
    </w:p>
    <w:p w14:paraId="6E8D5303"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Teams model </w:t>
      </w:r>
      <w:r w:rsidRPr="001924F9">
        <w:rPr>
          <w:rFonts w:ascii="inherit" w:eastAsia="Times New Roman" w:hAnsi="inherit" w:cs="Times New Roman"/>
          <w:b/>
          <w:bCs/>
          <w:color w:val="4B4C4F"/>
          <w:kern w:val="0"/>
          <w:sz w:val="27"/>
          <w:szCs w:val="27"/>
          <w:bdr w:val="none" w:sz="0" w:space="0" w:color="auto" w:frame="1"/>
          <w14:ligatures w14:val="none"/>
        </w:rPr>
        <w:t>optimistic</w:t>
      </w:r>
      <w:r w:rsidRPr="001924F9">
        <w:rPr>
          <w:rFonts w:ascii="Merriweather" w:eastAsia="Times New Roman" w:hAnsi="Merriweather" w:cs="Times New Roman"/>
          <w:color w:val="4B4C4F"/>
          <w:kern w:val="0"/>
          <w:sz w:val="27"/>
          <w:szCs w:val="27"/>
          <w14:ligatures w14:val="none"/>
        </w:rPr>
        <w:t>, </w:t>
      </w:r>
      <w:r w:rsidRPr="001924F9">
        <w:rPr>
          <w:rFonts w:ascii="inherit" w:eastAsia="Times New Roman" w:hAnsi="inherit" w:cs="Times New Roman"/>
          <w:b/>
          <w:bCs/>
          <w:color w:val="4B4C4F"/>
          <w:kern w:val="0"/>
          <w:sz w:val="27"/>
          <w:szCs w:val="27"/>
          <w:bdr w:val="none" w:sz="0" w:space="0" w:color="auto" w:frame="1"/>
          <w14:ligatures w14:val="none"/>
        </w:rPr>
        <w:t>realistic</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pessimistic</w:t>
      </w:r>
      <w:r w:rsidRPr="001924F9">
        <w:rPr>
          <w:rFonts w:ascii="Merriweather" w:eastAsia="Times New Roman" w:hAnsi="Merriweather" w:cs="Times New Roman"/>
          <w:color w:val="4B4C4F"/>
          <w:kern w:val="0"/>
          <w:sz w:val="27"/>
          <w:szCs w:val="27"/>
          <w14:ligatures w14:val="none"/>
        </w:rPr>
        <w:t> versions of the schedule itself:</w:t>
      </w:r>
    </w:p>
    <w:p w14:paraId="3EB679C6" w14:textId="77777777" w:rsidR="001924F9" w:rsidRPr="001924F9" w:rsidRDefault="001924F9" w:rsidP="001924F9">
      <w:pPr>
        <w:numPr>
          <w:ilvl w:val="0"/>
          <w:numId w:val="1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Alternative sequencing (parallel vs sequential).</w:t>
      </w:r>
    </w:p>
    <w:p w14:paraId="796A791E" w14:textId="77777777" w:rsidR="001924F9" w:rsidRPr="001924F9" w:rsidRDefault="001924F9" w:rsidP="001924F9">
      <w:pPr>
        <w:numPr>
          <w:ilvl w:val="0"/>
          <w:numId w:val="1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Resource availability assumptions.</w:t>
      </w:r>
    </w:p>
    <w:p w14:paraId="04B56C16" w14:textId="77777777" w:rsidR="001924F9" w:rsidRPr="001924F9" w:rsidRDefault="001924F9" w:rsidP="001924F9">
      <w:pPr>
        <w:numPr>
          <w:ilvl w:val="0"/>
          <w:numId w:val="1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Phasing or contract delivery options.</w:t>
      </w:r>
    </w:p>
    <w:p w14:paraId="3F0048F5"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Scenario analysis complements Monte Carlo by exploring </w:t>
      </w:r>
      <w:r w:rsidRPr="001924F9">
        <w:rPr>
          <w:rFonts w:ascii="inherit" w:eastAsia="Times New Roman" w:hAnsi="inherit" w:cs="Times New Roman"/>
          <w:b/>
          <w:bCs/>
          <w:color w:val="4B4C4F"/>
          <w:kern w:val="0"/>
          <w:sz w:val="27"/>
          <w:szCs w:val="27"/>
          <w:bdr w:val="none" w:sz="0" w:space="0" w:color="auto" w:frame="1"/>
          <w14:ligatures w14:val="none"/>
        </w:rPr>
        <w:t>structural risk</w:t>
      </w:r>
      <w:r w:rsidRPr="001924F9">
        <w:rPr>
          <w:rFonts w:ascii="Merriweather" w:eastAsia="Times New Roman" w:hAnsi="Merriweather" w:cs="Times New Roman"/>
          <w:color w:val="4B4C4F"/>
          <w:kern w:val="0"/>
          <w:sz w:val="27"/>
          <w:szCs w:val="27"/>
          <w14:ligatures w14:val="none"/>
        </w:rPr>
        <w:t>, helping decision-makers evaluate trade-offs between </w:t>
      </w:r>
      <w:r w:rsidRPr="001924F9">
        <w:rPr>
          <w:rFonts w:ascii="inherit" w:eastAsia="Times New Roman" w:hAnsi="inherit" w:cs="Times New Roman"/>
          <w:b/>
          <w:bCs/>
          <w:color w:val="4B4C4F"/>
          <w:kern w:val="0"/>
          <w:sz w:val="27"/>
          <w:szCs w:val="27"/>
          <w:bdr w:val="none" w:sz="0" w:space="0" w:color="auto" w:frame="1"/>
          <w14:ligatures w14:val="none"/>
        </w:rPr>
        <w:t>duration</w:t>
      </w:r>
      <w:r w:rsidRPr="001924F9">
        <w:rPr>
          <w:rFonts w:ascii="Merriweather" w:eastAsia="Times New Roman" w:hAnsi="Merriweather" w:cs="Times New Roman"/>
          <w:color w:val="4B4C4F"/>
          <w:kern w:val="0"/>
          <w:sz w:val="27"/>
          <w:szCs w:val="27"/>
          <w14:ligatures w14:val="none"/>
        </w:rPr>
        <w:t>, </w:t>
      </w:r>
      <w:r w:rsidRPr="001924F9">
        <w:rPr>
          <w:rFonts w:ascii="inherit" w:eastAsia="Times New Roman" w:hAnsi="inherit" w:cs="Times New Roman"/>
          <w:b/>
          <w:bCs/>
          <w:color w:val="4B4C4F"/>
          <w:kern w:val="0"/>
          <w:sz w:val="27"/>
          <w:szCs w:val="27"/>
          <w:bdr w:val="none" w:sz="0" w:space="0" w:color="auto" w:frame="1"/>
          <w14:ligatures w14:val="none"/>
        </w:rPr>
        <w:t>risk</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resource loading</w:t>
      </w:r>
      <w:r w:rsidRPr="001924F9">
        <w:rPr>
          <w:rFonts w:ascii="Merriweather" w:eastAsia="Times New Roman" w:hAnsi="Merriweather" w:cs="Times New Roman"/>
          <w:color w:val="4B4C4F"/>
          <w:kern w:val="0"/>
          <w:sz w:val="27"/>
          <w:szCs w:val="27"/>
          <w14:ligatures w14:val="none"/>
        </w:rPr>
        <w:t> under different strategic plans.</w:t>
      </w:r>
    </w:p>
    <w:p w14:paraId="08FBA4FE" w14:textId="77777777" w:rsidR="001924F9" w:rsidRPr="001924F9" w:rsidRDefault="001924F9" w:rsidP="001924F9">
      <w:pPr>
        <w:spacing w:before="420" w:after="300" w:line="240" w:lineRule="auto"/>
        <w:textAlignment w:val="baseline"/>
        <w:outlineLvl w:val="1"/>
        <w:rPr>
          <w:rFonts w:ascii="Arial" w:eastAsia="Times New Roman" w:hAnsi="Arial" w:cs="Arial"/>
          <w:b/>
          <w:bCs/>
          <w:color w:val="000000"/>
          <w:kern w:val="0"/>
          <w:sz w:val="45"/>
          <w:szCs w:val="45"/>
          <w14:ligatures w14:val="none"/>
        </w:rPr>
      </w:pPr>
      <w:r w:rsidRPr="001924F9">
        <w:rPr>
          <w:rFonts w:ascii="Arial" w:eastAsia="Times New Roman" w:hAnsi="Arial" w:cs="Arial"/>
          <w:b/>
          <w:bCs/>
          <w:color w:val="000000"/>
          <w:kern w:val="0"/>
          <w:sz w:val="45"/>
          <w:szCs w:val="45"/>
          <w14:ligatures w14:val="none"/>
        </w:rPr>
        <w:lastRenderedPageBreak/>
        <w:t>How to Perform Schedule Risk Analysis (Step-by-Step)</w:t>
      </w:r>
    </w:p>
    <w:p w14:paraId="38F54A6A"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A </w:t>
      </w:r>
      <w:r w:rsidRPr="001924F9">
        <w:rPr>
          <w:rFonts w:ascii="inherit" w:eastAsia="Times New Roman" w:hAnsi="inherit" w:cs="Times New Roman"/>
          <w:b/>
          <w:bCs/>
          <w:color w:val="4B4C4F"/>
          <w:kern w:val="0"/>
          <w:sz w:val="27"/>
          <w:szCs w:val="27"/>
          <w:bdr w:val="none" w:sz="0" w:space="0" w:color="auto" w:frame="1"/>
          <w14:ligatures w14:val="none"/>
        </w:rPr>
        <w:t>Schedule Risk Analysis (SRA)</w:t>
      </w:r>
      <w:r w:rsidRPr="001924F9">
        <w:rPr>
          <w:rFonts w:ascii="Merriweather" w:eastAsia="Times New Roman" w:hAnsi="Merriweather" w:cs="Times New Roman"/>
          <w:color w:val="4B4C4F"/>
          <w:kern w:val="0"/>
          <w:sz w:val="27"/>
          <w:szCs w:val="27"/>
          <w14:ligatures w14:val="none"/>
        </w:rPr>
        <w:t> follows a structured six-step process designed to transform a deterministic CPM or PERT schedule into a </w:t>
      </w:r>
      <w:r w:rsidRPr="001924F9">
        <w:rPr>
          <w:rFonts w:ascii="inherit" w:eastAsia="Times New Roman" w:hAnsi="inherit" w:cs="Times New Roman"/>
          <w:b/>
          <w:bCs/>
          <w:color w:val="4B4C4F"/>
          <w:kern w:val="0"/>
          <w:sz w:val="27"/>
          <w:szCs w:val="27"/>
          <w:bdr w:val="none" w:sz="0" w:space="0" w:color="auto" w:frame="1"/>
          <w14:ligatures w14:val="none"/>
        </w:rPr>
        <w:t>probabilistic schedule model</w:t>
      </w:r>
      <w:r w:rsidRPr="001924F9">
        <w:rPr>
          <w:rFonts w:ascii="Merriweather" w:eastAsia="Times New Roman" w:hAnsi="Merriweather" w:cs="Times New Roman"/>
          <w:color w:val="4B4C4F"/>
          <w:kern w:val="0"/>
          <w:sz w:val="27"/>
          <w:szCs w:val="27"/>
          <w14:ligatures w14:val="none"/>
        </w:rPr>
        <w:t>. </w:t>
      </w:r>
    </w:p>
    <w:p w14:paraId="35348971"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Each step helps project managers, schedulers, and risk analysts move from raw data to actionable insight, quantifying uncertainty, ranking </w:t>
      </w:r>
      <w:r w:rsidRPr="001924F9">
        <w:rPr>
          <w:rFonts w:ascii="inherit" w:eastAsia="Times New Roman" w:hAnsi="inherit" w:cs="Times New Roman"/>
          <w:b/>
          <w:bCs/>
          <w:color w:val="4B4C4F"/>
          <w:kern w:val="0"/>
          <w:sz w:val="27"/>
          <w:szCs w:val="27"/>
          <w:bdr w:val="none" w:sz="0" w:space="0" w:color="auto" w:frame="1"/>
          <w14:ligatures w14:val="none"/>
        </w:rPr>
        <w:t>schedule risk drivers</w:t>
      </w:r>
      <w:r w:rsidRPr="001924F9">
        <w:rPr>
          <w:rFonts w:ascii="Merriweather" w:eastAsia="Times New Roman" w:hAnsi="Merriweather" w:cs="Times New Roman"/>
          <w:color w:val="4B4C4F"/>
          <w:kern w:val="0"/>
          <w:sz w:val="27"/>
          <w:szCs w:val="27"/>
          <w14:ligatures w14:val="none"/>
        </w:rPr>
        <w:t>, and identifying realistic completion dates.</w:t>
      </w:r>
    </w:p>
    <w:p w14:paraId="3B899216"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The six core steps to perform schedule risk analysis are:</w:t>
      </w:r>
    </w:p>
    <w:p w14:paraId="27B62E42" w14:textId="77777777" w:rsidR="001924F9" w:rsidRPr="001924F9" w:rsidRDefault="001924F9" w:rsidP="001924F9">
      <w:pPr>
        <w:numPr>
          <w:ilvl w:val="0"/>
          <w:numId w:val="1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Define scope, milestones, and risk questions.</w:t>
      </w:r>
    </w:p>
    <w:p w14:paraId="131972C5" w14:textId="77777777" w:rsidR="001924F9" w:rsidRPr="001924F9" w:rsidRDefault="001924F9" w:rsidP="001924F9">
      <w:pPr>
        <w:numPr>
          <w:ilvl w:val="0"/>
          <w:numId w:val="1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Validate and clean the baseline schedule.</w:t>
      </w:r>
    </w:p>
    <w:p w14:paraId="5254AC68" w14:textId="77777777" w:rsidR="001924F9" w:rsidRPr="001924F9" w:rsidRDefault="001924F9" w:rsidP="001924F9">
      <w:pPr>
        <w:numPr>
          <w:ilvl w:val="0"/>
          <w:numId w:val="1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Capture duration uncertainty and map risk drivers.</w:t>
      </w:r>
    </w:p>
    <w:p w14:paraId="1566FE81" w14:textId="77777777" w:rsidR="001924F9" w:rsidRPr="001924F9" w:rsidRDefault="001924F9" w:rsidP="001924F9">
      <w:pPr>
        <w:numPr>
          <w:ilvl w:val="0"/>
          <w:numId w:val="1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Run Monte Carlo schedule simulations.</w:t>
      </w:r>
    </w:p>
    <w:p w14:paraId="2B3E63D8" w14:textId="77777777" w:rsidR="001924F9" w:rsidRPr="001924F9" w:rsidRDefault="001924F9" w:rsidP="001924F9">
      <w:pPr>
        <w:numPr>
          <w:ilvl w:val="0"/>
          <w:numId w:val="1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Interpret results and prioritize schedule risks.</w:t>
      </w:r>
    </w:p>
    <w:p w14:paraId="13892C2A" w14:textId="77777777" w:rsidR="001924F9" w:rsidRPr="001924F9" w:rsidRDefault="001924F9" w:rsidP="001924F9">
      <w:pPr>
        <w:numPr>
          <w:ilvl w:val="0"/>
          <w:numId w:val="1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Define mitigations and update the project plan.</w:t>
      </w:r>
    </w:p>
    <w:p w14:paraId="107000CE"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This workflow aligns with industry-standard </w:t>
      </w:r>
      <w:r w:rsidRPr="001924F9">
        <w:rPr>
          <w:rFonts w:ascii="inherit" w:eastAsia="Times New Roman" w:hAnsi="inherit" w:cs="Times New Roman"/>
          <w:b/>
          <w:bCs/>
          <w:color w:val="4B4C4F"/>
          <w:kern w:val="0"/>
          <w:sz w:val="27"/>
          <w:szCs w:val="27"/>
          <w:bdr w:val="none" w:sz="0" w:space="0" w:color="auto" w:frame="1"/>
          <w14:ligatures w14:val="none"/>
        </w:rPr>
        <w:t>QSRA</w:t>
      </w:r>
      <w:r w:rsidRPr="001924F9">
        <w:rPr>
          <w:rFonts w:ascii="Merriweather" w:eastAsia="Times New Roman" w:hAnsi="Merriweather" w:cs="Times New Roman"/>
          <w:color w:val="4B4C4F"/>
          <w:kern w:val="0"/>
          <w:sz w:val="27"/>
          <w:szCs w:val="27"/>
          <w14:ligatures w14:val="none"/>
        </w:rPr>
        <w:t> practices and tools such as </w:t>
      </w:r>
      <w:r w:rsidRPr="001924F9">
        <w:rPr>
          <w:rFonts w:ascii="inherit" w:eastAsia="Times New Roman" w:hAnsi="inherit" w:cs="Times New Roman"/>
          <w:b/>
          <w:bCs/>
          <w:color w:val="4B4C4F"/>
          <w:kern w:val="0"/>
          <w:sz w:val="27"/>
          <w:szCs w:val="27"/>
          <w:bdr w:val="none" w:sz="0" w:space="0" w:color="auto" w:frame="1"/>
          <w14:ligatures w14:val="none"/>
        </w:rPr>
        <w:t>SEER</w:t>
      </w:r>
      <w:r w:rsidRPr="001924F9">
        <w:rPr>
          <w:rFonts w:ascii="Merriweather" w:eastAsia="Times New Roman" w:hAnsi="Merriweather" w:cs="Times New Roman"/>
          <w:color w:val="4B4C4F"/>
          <w:kern w:val="0"/>
          <w:sz w:val="27"/>
          <w:szCs w:val="27"/>
          <w14:ligatures w14:val="none"/>
        </w:rPr>
        <w:t>, </w:t>
      </w:r>
      <w:r w:rsidRPr="001924F9">
        <w:rPr>
          <w:rFonts w:ascii="inherit" w:eastAsia="Times New Roman" w:hAnsi="inherit" w:cs="Times New Roman"/>
          <w:b/>
          <w:bCs/>
          <w:color w:val="4B4C4F"/>
          <w:kern w:val="0"/>
          <w:sz w:val="27"/>
          <w:szCs w:val="27"/>
          <w:bdr w:val="none" w:sz="0" w:space="0" w:color="auto" w:frame="1"/>
          <w14:ligatures w14:val="none"/>
        </w:rPr>
        <w:t>Primavera Risk Analysis</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MS Project add-ins</w:t>
      </w:r>
      <w:r w:rsidRPr="001924F9">
        <w:rPr>
          <w:rFonts w:ascii="Merriweather" w:eastAsia="Times New Roman" w:hAnsi="Merriweather" w:cs="Times New Roman"/>
          <w:color w:val="4B4C4F"/>
          <w:kern w:val="0"/>
          <w:sz w:val="27"/>
          <w:szCs w:val="27"/>
          <w14:ligatures w14:val="none"/>
        </w:rPr>
        <w:t>, ensuring that </w:t>
      </w:r>
      <w:r w:rsidRPr="001924F9">
        <w:rPr>
          <w:rFonts w:ascii="inherit" w:eastAsia="Times New Roman" w:hAnsi="inherit" w:cs="Times New Roman"/>
          <w:b/>
          <w:bCs/>
          <w:color w:val="4B4C4F"/>
          <w:kern w:val="0"/>
          <w:sz w:val="27"/>
          <w:szCs w:val="27"/>
          <w:bdr w:val="none" w:sz="0" w:space="0" w:color="auto" w:frame="1"/>
          <w14:ligatures w14:val="none"/>
        </w:rPr>
        <w:t>schedule confidence levels</w:t>
      </w:r>
      <w:r w:rsidRPr="001924F9">
        <w:rPr>
          <w:rFonts w:ascii="Merriweather" w:eastAsia="Times New Roman" w:hAnsi="Merriweather" w:cs="Times New Roman"/>
          <w:color w:val="4B4C4F"/>
          <w:kern w:val="0"/>
          <w:sz w:val="27"/>
          <w:szCs w:val="27"/>
          <w14:ligatures w14:val="none"/>
        </w:rPr>
        <w:t> are measurable and defensible.</w:t>
      </w:r>
    </w:p>
    <w:p w14:paraId="33DBA57F"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Step 1 – Define Scope, Milestones &amp; Risk Questions</w:t>
      </w:r>
    </w:p>
    <w:p w14:paraId="0C68B7A1"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Start by clarifying what you want to learn from the </w:t>
      </w:r>
      <w:r w:rsidRPr="001924F9">
        <w:rPr>
          <w:rFonts w:ascii="inherit" w:eastAsia="Times New Roman" w:hAnsi="inherit" w:cs="Times New Roman"/>
          <w:b/>
          <w:bCs/>
          <w:color w:val="4B4C4F"/>
          <w:kern w:val="0"/>
          <w:sz w:val="27"/>
          <w:szCs w:val="27"/>
          <w:bdr w:val="none" w:sz="0" w:space="0" w:color="auto" w:frame="1"/>
          <w14:ligatures w14:val="none"/>
        </w:rPr>
        <w:t>schedule risk analysis</w:t>
      </w:r>
      <w:r w:rsidRPr="001924F9">
        <w:rPr>
          <w:rFonts w:ascii="Merriweather" w:eastAsia="Times New Roman" w:hAnsi="Merriweather" w:cs="Times New Roman"/>
          <w:color w:val="4B4C4F"/>
          <w:kern w:val="0"/>
          <w:sz w:val="27"/>
          <w:szCs w:val="27"/>
          <w14:ligatures w14:val="none"/>
        </w:rPr>
        <w:t>. Identify your critical milestones, regulatory deadlines, and key deliverables. Define specific </w:t>
      </w:r>
      <w:r w:rsidRPr="001924F9">
        <w:rPr>
          <w:rFonts w:ascii="inherit" w:eastAsia="Times New Roman" w:hAnsi="inherit" w:cs="Times New Roman"/>
          <w:b/>
          <w:bCs/>
          <w:color w:val="4B4C4F"/>
          <w:kern w:val="0"/>
          <w:sz w:val="27"/>
          <w:szCs w:val="27"/>
          <w:bdr w:val="none" w:sz="0" w:space="0" w:color="auto" w:frame="1"/>
          <w14:ligatures w14:val="none"/>
        </w:rPr>
        <w:t>risk questions</w:t>
      </w:r>
      <w:r w:rsidRPr="001924F9">
        <w:rPr>
          <w:rFonts w:ascii="Merriweather" w:eastAsia="Times New Roman" w:hAnsi="Merriweather" w:cs="Times New Roman"/>
          <w:color w:val="4B4C4F"/>
          <w:kern w:val="0"/>
          <w:sz w:val="27"/>
          <w:szCs w:val="27"/>
          <w14:ligatures w14:val="none"/>
        </w:rPr>
        <w:t>, such as:</w:t>
      </w:r>
    </w:p>
    <w:p w14:paraId="285961B3" w14:textId="77777777" w:rsidR="001924F9" w:rsidRPr="001924F9" w:rsidRDefault="001924F9" w:rsidP="001924F9">
      <w:pPr>
        <w:numPr>
          <w:ilvl w:val="0"/>
          <w:numId w:val="16"/>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“What is the probability of launching by Q4?”</w:t>
      </w:r>
    </w:p>
    <w:p w14:paraId="0805CB13" w14:textId="77777777" w:rsidR="001924F9" w:rsidRPr="001924F9" w:rsidRDefault="001924F9" w:rsidP="001924F9">
      <w:pPr>
        <w:numPr>
          <w:ilvl w:val="0"/>
          <w:numId w:val="16"/>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“How likely is the integration test to slip past its baseline date?”</w:t>
      </w:r>
    </w:p>
    <w:p w14:paraId="614C5079" w14:textId="77777777" w:rsidR="001924F9" w:rsidRPr="001924F9" w:rsidRDefault="001924F9" w:rsidP="001924F9">
      <w:pPr>
        <w:numPr>
          <w:ilvl w:val="0"/>
          <w:numId w:val="16"/>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“What confidence level (P50, P70, P80) should we target for major milestones?”</w:t>
      </w:r>
    </w:p>
    <w:p w14:paraId="47B8111E"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This step defines </w:t>
      </w:r>
      <w:r w:rsidRPr="001924F9">
        <w:rPr>
          <w:rFonts w:ascii="inherit" w:eastAsia="Times New Roman" w:hAnsi="inherit" w:cs="Times New Roman"/>
          <w:b/>
          <w:bCs/>
          <w:color w:val="4B4C4F"/>
          <w:kern w:val="0"/>
          <w:sz w:val="27"/>
          <w:szCs w:val="27"/>
          <w:bdr w:val="none" w:sz="0" w:space="0" w:color="auto" w:frame="1"/>
          <w14:ligatures w14:val="none"/>
        </w:rPr>
        <w:t>schedule risk appetite</w:t>
      </w:r>
      <w:r w:rsidRPr="001924F9">
        <w:rPr>
          <w:rFonts w:ascii="Merriweather" w:eastAsia="Times New Roman" w:hAnsi="Merriweather" w:cs="Times New Roman"/>
          <w:color w:val="4B4C4F"/>
          <w:kern w:val="0"/>
          <w:sz w:val="27"/>
          <w:szCs w:val="27"/>
          <w14:ligatures w14:val="none"/>
        </w:rPr>
        <w:t> and ensures the simulation focuses on decision-critical events rather than every task in the plan.</w:t>
      </w:r>
    </w:p>
    <w:p w14:paraId="7B757999"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Step 2 – Validate &amp; Clean the Baseline Schedule</w:t>
      </w:r>
    </w:p>
    <w:p w14:paraId="64C6CA48"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Before modeling uncertainty, confirm that the </w:t>
      </w:r>
      <w:r w:rsidRPr="001924F9">
        <w:rPr>
          <w:rFonts w:ascii="inherit" w:eastAsia="Times New Roman" w:hAnsi="inherit" w:cs="Times New Roman"/>
          <w:b/>
          <w:bCs/>
          <w:color w:val="4B4C4F"/>
          <w:kern w:val="0"/>
          <w:sz w:val="27"/>
          <w:szCs w:val="27"/>
          <w:bdr w:val="none" w:sz="0" w:space="0" w:color="auto" w:frame="1"/>
          <w14:ligatures w14:val="none"/>
        </w:rPr>
        <w:t>baseline schedule</w:t>
      </w:r>
      <w:r w:rsidRPr="001924F9">
        <w:rPr>
          <w:rFonts w:ascii="Merriweather" w:eastAsia="Times New Roman" w:hAnsi="Merriweather" w:cs="Times New Roman"/>
          <w:color w:val="4B4C4F"/>
          <w:kern w:val="0"/>
          <w:sz w:val="27"/>
          <w:szCs w:val="27"/>
          <w14:ligatures w14:val="none"/>
        </w:rPr>
        <w:t> is technically sound. A poor CPM or PERT model produces misleading </w:t>
      </w:r>
      <w:r w:rsidRPr="001924F9">
        <w:rPr>
          <w:rFonts w:ascii="inherit" w:eastAsia="Times New Roman" w:hAnsi="inherit" w:cs="Times New Roman"/>
          <w:b/>
          <w:bCs/>
          <w:color w:val="4B4C4F"/>
          <w:kern w:val="0"/>
          <w:sz w:val="27"/>
          <w:szCs w:val="27"/>
          <w:bdr w:val="none" w:sz="0" w:space="0" w:color="auto" w:frame="1"/>
          <w14:ligatures w14:val="none"/>
        </w:rPr>
        <w:t>schedule risk outputs</w:t>
      </w:r>
      <w:r w:rsidRPr="001924F9">
        <w:rPr>
          <w:rFonts w:ascii="Merriweather" w:eastAsia="Times New Roman" w:hAnsi="Merriweather" w:cs="Times New Roman"/>
          <w:color w:val="4B4C4F"/>
          <w:kern w:val="0"/>
          <w:sz w:val="27"/>
          <w:szCs w:val="27"/>
          <w14:ligatures w14:val="none"/>
        </w:rPr>
        <w:t>. Run </w:t>
      </w:r>
      <w:r w:rsidRPr="001924F9">
        <w:rPr>
          <w:rFonts w:ascii="inherit" w:eastAsia="Times New Roman" w:hAnsi="inherit" w:cs="Times New Roman"/>
          <w:b/>
          <w:bCs/>
          <w:color w:val="4B4C4F"/>
          <w:kern w:val="0"/>
          <w:sz w:val="27"/>
          <w:szCs w:val="27"/>
          <w:bdr w:val="none" w:sz="0" w:space="0" w:color="auto" w:frame="1"/>
          <w14:ligatures w14:val="none"/>
        </w:rPr>
        <w:t>schedule health checks</w:t>
      </w:r>
      <w:r w:rsidRPr="001924F9">
        <w:rPr>
          <w:rFonts w:ascii="Merriweather" w:eastAsia="Times New Roman" w:hAnsi="Merriweather" w:cs="Times New Roman"/>
          <w:color w:val="4B4C4F"/>
          <w:kern w:val="0"/>
          <w:sz w:val="27"/>
          <w:szCs w:val="27"/>
          <w14:ligatures w14:val="none"/>
        </w:rPr>
        <w:t> to verify:</w:t>
      </w:r>
    </w:p>
    <w:p w14:paraId="394B14FB" w14:textId="77777777" w:rsidR="001924F9" w:rsidRPr="001924F9" w:rsidRDefault="001924F9" w:rsidP="001924F9">
      <w:pPr>
        <w:numPr>
          <w:ilvl w:val="0"/>
          <w:numId w:val="17"/>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Complete and logical task sequencing (no open ends or missing links).</w:t>
      </w:r>
    </w:p>
    <w:p w14:paraId="1070BF72" w14:textId="77777777" w:rsidR="001924F9" w:rsidRPr="001924F9" w:rsidRDefault="001924F9" w:rsidP="001924F9">
      <w:pPr>
        <w:numPr>
          <w:ilvl w:val="0"/>
          <w:numId w:val="17"/>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Realistic calendars and non-working time.</w:t>
      </w:r>
    </w:p>
    <w:p w14:paraId="506D3F38" w14:textId="77777777" w:rsidR="001924F9" w:rsidRPr="001924F9" w:rsidRDefault="001924F9" w:rsidP="001924F9">
      <w:pPr>
        <w:numPr>
          <w:ilvl w:val="0"/>
          <w:numId w:val="17"/>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Limited use of hard date constraints.</w:t>
      </w:r>
    </w:p>
    <w:p w14:paraId="0A1F3A23" w14:textId="77777777" w:rsidR="001924F9" w:rsidRPr="001924F9" w:rsidRDefault="001924F9" w:rsidP="001924F9">
      <w:pPr>
        <w:numPr>
          <w:ilvl w:val="0"/>
          <w:numId w:val="17"/>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Fully defined </w:t>
      </w:r>
      <w:r w:rsidRPr="001924F9">
        <w:rPr>
          <w:rFonts w:ascii="inherit" w:eastAsia="Times New Roman" w:hAnsi="inherit" w:cs="Arial"/>
          <w:b/>
          <w:bCs/>
          <w:color w:val="4B4C4F"/>
          <w:kern w:val="0"/>
          <w:sz w:val="27"/>
          <w:szCs w:val="27"/>
          <w:bdr w:val="none" w:sz="0" w:space="0" w:color="auto" w:frame="1"/>
          <w14:ligatures w14:val="none"/>
        </w:rPr>
        <w:t>Work Breakdown Structure (WBS)</w:t>
      </w:r>
      <w:r w:rsidRPr="001924F9">
        <w:rPr>
          <w:rFonts w:ascii="Merriweather" w:eastAsia="Times New Roman" w:hAnsi="Merriweather" w:cs="Arial"/>
          <w:color w:val="4B4C4F"/>
          <w:kern w:val="0"/>
          <w:sz w:val="27"/>
          <w:szCs w:val="27"/>
          <w14:ligatures w14:val="none"/>
        </w:rPr>
        <w:t> and resource logic.</w:t>
      </w:r>
    </w:p>
    <w:p w14:paraId="6B060EAE"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Clean data is essential – </w:t>
      </w:r>
      <w:r w:rsidRPr="001924F9">
        <w:rPr>
          <w:rFonts w:ascii="inherit" w:eastAsia="Times New Roman" w:hAnsi="inherit" w:cs="Times New Roman"/>
          <w:b/>
          <w:bCs/>
          <w:color w:val="4B4C4F"/>
          <w:kern w:val="0"/>
          <w:sz w:val="27"/>
          <w:szCs w:val="27"/>
          <w:bdr w:val="none" w:sz="0" w:space="0" w:color="auto" w:frame="1"/>
          <w14:ligatures w14:val="none"/>
        </w:rPr>
        <w:t>Monte Carlo schedule simulations</w:t>
      </w:r>
      <w:r w:rsidRPr="001924F9">
        <w:rPr>
          <w:rFonts w:ascii="Merriweather" w:eastAsia="Times New Roman" w:hAnsi="Merriweather" w:cs="Times New Roman"/>
          <w:color w:val="4B4C4F"/>
          <w:kern w:val="0"/>
          <w:sz w:val="27"/>
          <w:szCs w:val="27"/>
          <w14:ligatures w14:val="none"/>
        </w:rPr>
        <w:t> rely on valid dependencies and float to propagate uncertainty correctly.</w:t>
      </w:r>
    </w:p>
    <w:p w14:paraId="626E0B5E"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lastRenderedPageBreak/>
        <w:t>Step 3 – Capture Duration Uncertainty &amp; Risk Drivers</w:t>
      </w:r>
    </w:p>
    <w:p w14:paraId="32B6ED31"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Next, define uncertainty for key activities. For each, collect </w:t>
      </w:r>
      <w:r w:rsidRPr="001924F9">
        <w:rPr>
          <w:rFonts w:ascii="inherit" w:eastAsia="Times New Roman" w:hAnsi="inherit" w:cs="Times New Roman"/>
          <w:b/>
          <w:bCs/>
          <w:color w:val="4B4C4F"/>
          <w:kern w:val="0"/>
          <w:sz w:val="27"/>
          <w:szCs w:val="27"/>
          <w:bdr w:val="none" w:sz="0" w:space="0" w:color="auto" w:frame="1"/>
          <w14:ligatures w14:val="none"/>
        </w:rPr>
        <w:t>three-point duration estimates</w:t>
      </w:r>
      <w:r w:rsidRPr="001924F9">
        <w:rPr>
          <w:rFonts w:ascii="Merriweather" w:eastAsia="Times New Roman" w:hAnsi="Merriweather" w:cs="Times New Roman"/>
          <w:color w:val="4B4C4F"/>
          <w:kern w:val="0"/>
          <w:sz w:val="27"/>
          <w:szCs w:val="27"/>
          <w14:ligatures w14:val="none"/>
        </w:rPr>
        <w:t>: optimistic (O), most likely (M), and pessimistic (P). Use </w:t>
      </w:r>
      <w:r w:rsidRPr="001924F9">
        <w:rPr>
          <w:rFonts w:ascii="inherit" w:eastAsia="Times New Roman" w:hAnsi="inherit" w:cs="Times New Roman"/>
          <w:b/>
          <w:bCs/>
          <w:color w:val="4B4C4F"/>
          <w:kern w:val="0"/>
          <w:sz w:val="27"/>
          <w:szCs w:val="27"/>
          <w:bdr w:val="none" w:sz="0" w:space="0" w:color="auto" w:frame="1"/>
          <w14:ligatures w14:val="none"/>
        </w:rPr>
        <w:t>beta-PERT</w:t>
      </w:r>
      <w:r w:rsidRPr="001924F9">
        <w:rPr>
          <w:rFonts w:ascii="Merriweather" w:eastAsia="Times New Roman" w:hAnsi="Merriweather" w:cs="Times New Roman"/>
          <w:color w:val="4B4C4F"/>
          <w:kern w:val="0"/>
          <w:sz w:val="27"/>
          <w:szCs w:val="27"/>
          <w14:ligatures w14:val="none"/>
        </w:rPr>
        <w:t> or </w:t>
      </w:r>
      <w:r w:rsidRPr="001924F9">
        <w:rPr>
          <w:rFonts w:ascii="inherit" w:eastAsia="Times New Roman" w:hAnsi="inherit" w:cs="Times New Roman"/>
          <w:b/>
          <w:bCs/>
          <w:color w:val="4B4C4F"/>
          <w:kern w:val="0"/>
          <w:sz w:val="27"/>
          <w:szCs w:val="27"/>
          <w:bdr w:val="none" w:sz="0" w:space="0" w:color="auto" w:frame="1"/>
          <w14:ligatures w14:val="none"/>
        </w:rPr>
        <w:t>triangular distributions</w:t>
      </w:r>
      <w:r w:rsidRPr="001924F9">
        <w:rPr>
          <w:rFonts w:ascii="Merriweather" w:eastAsia="Times New Roman" w:hAnsi="Merriweather" w:cs="Times New Roman"/>
          <w:color w:val="4B4C4F"/>
          <w:kern w:val="0"/>
          <w:sz w:val="27"/>
          <w:szCs w:val="27"/>
          <w14:ligatures w14:val="none"/>
        </w:rPr>
        <w:t> to represent uncertainty ranges.</w:t>
      </w:r>
    </w:p>
    <w:p w14:paraId="2EB634B0"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Then, link </w:t>
      </w:r>
      <w:r w:rsidRPr="001924F9">
        <w:rPr>
          <w:rFonts w:ascii="inherit" w:eastAsia="Times New Roman" w:hAnsi="inherit" w:cs="Times New Roman"/>
          <w:b/>
          <w:bCs/>
          <w:color w:val="4B4C4F"/>
          <w:kern w:val="0"/>
          <w:sz w:val="27"/>
          <w:szCs w:val="27"/>
          <w:bdr w:val="none" w:sz="0" w:space="0" w:color="auto" w:frame="1"/>
          <w14:ligatures w14:val="none"/>
        </w:rPr>
        <w:t>risk drivers</w:t>
      </w:r>
      <w:r w:rsidRPr="001924F9">
        <w:rPr>
          <w:rFonts w:ascii="Merriweather" w:eastAsia="Times New Roman" w:hAnsi="Merriweather" w:cs="Times New Roman"/>
          <w:color w:val="4B4C4F"/>
          <w:kern w:val="0"/>
          <w:sz w:val="27"/>
          <w:szCs w:val="27"/>
          <w14:ligatures w14:val="none"/>
        </w:rPr>
        <w:t> from the risk register to activities, grouping correlated tasks that share the same underlying causes (e.g., vendor delays, complex integration, resourcing issues).</w:t>
      </w:r>
    </w:p>
    <w:p w14:paraId="1F100D25"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Focus on high-impact work packages rather than modeling every minor task. This balance improves realism without unnecessary complexity in your </w:t>
      </w:r>
      <w:r w:rsidRPr="001924F9">
        <w:rPr>
          <w:rFonts w:ascii="inherit" w:eastAsia="Times New Roman" w:hAnsi="inherit" w:cs="Times New Roman"/>
          <w:b/>
          <w:bCs/>
          <w:color w:val="4B4C4F"/>
          <w:kern w:val="0"/>
          <w:sz w:val="27"/>
          <w:szCs w:val="27"/>
          <w:bdr w:val="none" w:sz="0" w:space="0" w:color="auto" w:frame="1"/>
          <w14:ligatures w14:val="none"/>
        </w:rPr>
        <w:t>probabilistic schedule model</w:t>
      </w:r>
      <w:r w:rsidRPr="001924F9">
        <w:rPr>
          <w:rFonts w:ascii="Merriweather" w:eastAsia="Times New Roman" w:hAnsi="Merriweather" w:cs="Times New Roman"/>
          <w:color w:val="4B4C4F"/>
          <w:kern w:val="0"/>
          <w:sz w:val="27"/>
          <w:szCs w:val="27"/>
          <w14:ligatures w14:val="none"/>
        </w:rPr>
        <w:t>.</w:t>
      </w:r>
    </w:p>
    <w:p w14:paraId="45D509AD"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Step 4 – Run Monte Carlo Schedule Simulations</w:t>
      </w:r>
    </w:p>
    <w:p w14:paraId="18E10565"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With all inputs defined, execute </w:t>
      </w:r>
      <w:r w:rsidRPr="001924F9">
        <w:rPr>
          <w:rFonts w:ascii="inherit" w:eastAsia="Times New Roman" w:hAnsi="inherit" w:cs="Times New Roman"/>
          <w:b/>
          <w:bCs/>
          <w:color w:val="4B4C4F"/>
          <w:kern w:val="0"/>
          <w:sz w:val="27"/>
          <w:szCs w:val="27"/>
          <w:bdr w:val="none" w:sz="0" w:space="0" w:color="auto" w:frame="1"/>
          <w14:ligatures w14:val="none"/>
        </w:rPr>
        <w:t>Monte Carlo simulations</w:t>
      </w:r>
      <w:r w:rsidRPr="001924F9">
        <w:rPr>
          <w:rFonts w:ascii="Merriweather" w:eastAsia="Times New Roman" w:hAnsi="Merriweather" w:cs="Times New Roman"/>
          <w:color w:val="4B4C4F"/>
          <w:kern w:val="0"/>
          <w:sz w:val="27"/>
          <w:szCs w:val="27"/>
          <w14:ligatures w14:val="none"/>
        </w:rPr>
        <w:t> to model thousands of possible outcomes. Each run samples from activity duration ranges and correlated risks to generate different project completion dates.</w:t>
      </w:r>
    </w:p>
    <w:p w14:paraId="0B98BB7A"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 result:</w:t>
      </w:r>
    </w:p>
    <w:p w14:paraId="7D5CEB3E" w14:textId="77777777" w:rsidR="001924F9" w:rsidRPr="001924F9" w:rsidRDefault="001924F9" w:rsidP="001924F9">
      <w:pPr>
        <w:numPr>
          <w:ilvl w:val="0"/>
          <w:numId w:val="18"/>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Probability distributions</w:t>
      </w:r>
      <w:r w:rsidRPr="001924F9">
        <w:rPr>
          <w:rFonts w:ascii="Merriweather" w:eastAsia="Times New Roman" w:hAnsi="Merriweather" w:cs="Arial"/>
          <w:color w:val="4B4C4F"/>
          <w:kern w:val="0"/>
          <w:sz w:val="27"/>
          <w:szCs w:val="27"/>
          <w14:ligatures w14:val="none"/>
        </w:rPr>
        <w:t> for milestones and total finish.</w:t>
      </w:r>
    </w:p>
    <w:p w14:paraId="70B9A501" w14:textId="77777777" w:rsidR="001924F9" w:rsidRPr="001924F9" w:rsidRDefault="001924F9" w:rsidP="001924F9">
      <w:pPr>
        <w:numPr>
          <w:ilvl w:val="0"/>
          <w:numId w:val="18"/>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Schedule S-curves</w:t>
      </w:r>
      <w:r w:rsidRPr="001924F9">
        <w:rPr>
          <w:rFonts w:ascii="Merriweather" w:eastAsia="Times New Roman" w:hAnsi="Merriweather" w:cs="Arial"/>
          <w:color w:val="4B4C4F"/>
          <w:kern w:val="0"/>
          <w:sz w:val="27"/>
          <w:szCs w:val="27"/>
          <w14:ligatures w14:val="none"/>
        </w:rPr>
        <w:t> showing cumulative likelihoods.</w:t>
      </w:r>
    </w:p>
    <w:p w14:paraId="1CFBFE64" w14:textId="77777777" w:rsidR="001924F9" w:rsidRPr="001924F9" w:rsidRDefault="001924F9" w:rsidP="001924F9">
      <w:pPr>
        <w:numPr>
          <w:ilvl w:val="0"/>
          <w:numId w:val="18"/>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Schedule histograms</w:t>
      </w:r>
      <w:r w:rsidRPr="001924F9">
        <w:rPr>
          <w:rFonts w:ascii="Merriweather" w:eastAsia="Times New Roman" w:hAnsi="Merriweather" w:cs="Arial"/>
          <w:color w:val="4B4C4F"/>
          <w:kern w:val="0"/>
          <w:sz w:val="27"/>
          <w:szCs w:val="27"/>
          <w14:ligatures w14:val="none"/>
        </w:rPr>
        <w:t> visualizing finish-date spread.</w:t>
      </w:r>
    </w:p>
    <w:p w14:paraId="0A5B12E1"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Estimation platforms such as </w:t>
      </w:r>
      <w:r w:rsidRPr="001924F9">
        <w:rPr>
          <w:rFonts w:ascii="inherit" w:eastAsia="Times New Roman" w:hAnsi="inherit" w:cs="Times New Roman"/>
          <w:b/>
          <w:bCs/>
          <w:color w:val="4B4C4F"/>
          <w:kern w:val="0"/>
          <w:sz w:val="27"/>
          <w:szCs w:val="27"/>
          <w:bdr w:val="none" w:sz="0" w:space="0" w:color="auto" w:frame="1"/>
          <w14:ligatures w14:val="none"/>
        </w:rPr>
        <w:t>SEER</w:t>
      </w:r>
      <w:r w:rsidRPr="001924F9">
        <w:rPr>
          <w:rFonts w:ascii="Merriweather" w:eastAsia="Times New Roman" w:hAnsi="Merriweather" w:cs="Times New Roman"/>
          <w:color w:val="4B4C4F"/>
          <w:kern w:val="0"/>
          <w:sz w:val="27"/>
          <w:szCs w:val="27"/>
          <w14:ligatures w14:val="none"/>
        </w:rPr>
        <w:t> automate this process, sampling uncertainty ranges, applying risk correlations, and computing </w:t>
      </w:r>
      <w:r w:rsidRPr="001924F9">
        <w:rPr>
          <w:rFonts w:ascii="inherit" w:eastAsia="Times New Roman" w:hAnsi="inherit" w:cs="Times New Roman"/>
          <w:b/>
          <w:bCs/>
          <w:color w:val="4B4C4F"/>
          <w:kern w:val="0"/>
          <w:sz w:val="27"/>
          <w:szCs w:val="27"/>
          <w:bdr w:val="none" w:sz="0" w:space="0" w:color="auto" w:frame="1"/>
          <w14:ligatures w14:val="none"/>
        </w:rPr>
        <w:t>schedule confidence levels</w:t>
      </w:r>
      <w:r w:rsidRPr="001924F9">
        <w:rPr>
          <w:rFonts w:ascii="Merriweather" w:eastAsia="Times New Roman" w:hAnsi="Merriweather" w:cs="Times New Roman"/>
          <w:color w:val="4B4C4F"/>
          <w:kern w:val="0"/>
          <w:sz w:val="27"/>
          <w:szCs w:val="27"/>
          <w14:ligatures w14:val="none"/>
        </w:rPr>
        <w:t> across the network.</w:t>
      </w:r>
    </w:p>
    <w:p w14:paraId="62EFFF54"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Step 5 – Interpret Outputs &amp; Prioritize Risk Drivers</w:t>
      </w:r>
    </w:p>
    <w:p w14:paraId="2C231F32"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Interpret results through three key lenses:</w:t>
      </w:r>
    </w:p>
    <w:p w14:paraId="5A70874C" w14:textId="77777777" w:rsidR="001924F9" w:rsidRPr="001924F9" w:rsidRDefault="001924F9" w:rsidP="001924F9">
      <w:pPr>
        <w:numPr>
          <w:ilvl w:val="0"/>
          <w:numId w:val="19"/>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Completion probabilities (P-dates):</w:t>
      </w:r>
      <w:r w:rsidRPr="001924F9">
        <w:rPr>
          <w:rFonts w:ascii="Merriweather" w:eastAsia="Times New Roman" w:hAnsi="Merriweather" w:cs="Arial"/>
          <w:color w:val="4B4C4F"/>
          <w:kern w:val="0"/>
          <w:sz w:val="27"/>
          <w:szCs w:val="27"/>
          <w14:ligatures w14:val="none"/>
        </w:rPr>
        <w:t> Identify P50, P70, and P80 dates for critical milestones.</w:t>
      </w:r>
    </w:p>
    <w:p w14:paraId="2A03490D" w14:textId="77777777" w:rsidR="001924F9" w:rsidRPr="001924F9" w:rsidRDefault="001924F9" w:rsidP="001924F9">
      <w:pPr>
        <w:numPr>
          <w:ilvl w:val="0"/>
          <w:numId w:val="19"/>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Sensitivity charts:</w:t>
      </w:r>
      <w:r w:rsidRPr="001924F9">
        <w:rPr>
          <w:rFonts w:ascii="Merriweather" w:eastAsia="Times New Roman" w:hAnsi="Merriweather" w:cs="Arial"/>
          <w:color w:val="4B4C4F"/>
          <w:kern w:val="0"/>
          <w:sz w:val="27"/>
          <w:szCs w:val="27"/>
          <w14:ligatures w14:val="none"/>
        </w:rPr>
        <w:t> Review </w:t>
      </w:r>
      <w:r w:rsidRPr="001924F9">
        <w:rPr>
          <w:rFonts w:ascii="inherit" w:eastAsia="Times New Roman" w:hAnsi="inherit" w:cs="Arial"/>
          <w:b/>
          <w:bCs/>
          <w:color w:val="4B4C4F"/>
          <w:kern w:val="0"/>
          <w:sz w:val="27"/>
          <w:szCs w:val="27"/>
          <w:bdr w:val="none" w:sz="0" w:space="0" w:color="auto" w:frame="1"/>
          <w14:ligatures w14:val="none"/>
        </w:rPr>
        <w:t>tornado diagrams</w:t>
      </w:r>
      <w:r w:rsidRPr="001924F9">
        <w:rPr>
          <w:rFonts w:ascii="Merriweather" w:eastAsia="Times New Roman" w:hAnsi="Merriweather" w:cs="Arial"/>
          <w:color w:val="4B4C4F"/>
          <w:kern w:val="0"/>
          <w:sz w:val="27"/>
          <w:szCs w:val="27"/>
          <w14:ligatures w14:val="none"/>
        </w:rPr>
        <w:t> ranking which activities or risk drivers contribute most to schedule slip.</w:t>
      </w:r>
    </w:p>
    <w:p w14:paraId="5B16346A" w14:textId="77777777" w:rsidR="001924F9" w:rsidRPr="001924F9" w:rsidRDefault="001924F9" w:rsidP="001924F9">
      <w:pPr>
        <w:numPr>
          <w:ilvl w:val="0"/>
          <w:numId w:val="19"/>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Schedule S-curves:</w:t>
      </w:r>
      <w:r w:rsidRPr="001924F9">
        <w:rPr>
          <w:rFonts w:ascii="Merriweather" w:eastAsia="Times New Roman" w:hAnsi="Merriweather" w:cs="Arial"/>
          <w:color w:val="4B4C4F"/>
          <w:kern w:val="0"/>
          <w:sz w:val="27"/>
          <w:szCs w:val="27"/>
          <w14:ligatures w14:val="none"/>
        </w:rPr>
        <w:t> Assess project-wide uncertainty and overall risk exposure.</w:t>
      </w:r>
    </w:p>
    <w:p w14:paraId="7DE5A54A"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These outputs pinpoint the main </w:t>
      </w:r>
      <w:r w:rsidRPr="001924F9">
        <w:rPr>
          <w:rFonts w:ascii="inherit" w:eastAsia="Times New Roman" w:hAnsi="inherit" w:cs="Times New Roman"/>
          <w:b/>
          <w:bCs/>
          <w:color w:val="4B4C4F"/>
          <w:kern w:val="0"/>
          <w:sz w:val="27"/>
          <w:szCs w:val="27"/>
          <w:bdr w:val="none" w:sz="0" w:space="0" w:color="auto" w:frame="1"/>
          <w14:ligatures w14:val="none"/>
        </w:rPr>
        <w:t>critical path risk drivers</w:t>
      </w:r>
      <w:r w:rsidRPr="001924F9">
        <w:rPr>
          <w:rFonts w:ascii="Merriweather" w:eastAsia="Times New Roman" w:hAnsi="Merriweather" w:cs="Times New Roman"/>
          <w:color w:val="4B4C4F"/>
          <w:kern w:val="0"/>
          <w:sz w:val="27"/>
          <w:szCs w:val="27"/>
          <w14:ligatures w14:val="none"/>
        </w:rPr>
        <w:t> and show where mitigation or contingency planning will deliver the most value.</w:t>
      </w:r>
    </w:p>
    <w:p w14:paraId="6E02FF77"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Step 6 – Define Mitigation Actions &amp; Update the Plan</w:t>
      </w:r>
    </w:p>
    <w:p w14:paraId="040F748A"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Translate analytical findings into action. Based on </w:t>
      </w:r>
      <w:r w:rsidRPr="001924F9">
        <w:rPr>
          <w:rFonts w:ascii="inherit" w:eastAsia="Times New Roman" w:hAnsi="inherit" w:cs="Times New Roman"/>
          <w:b/>
          <w:bCs/>
          <w:color w:val="4B4C4F"/>
          <w:kern w:val="0"/>
          <w:sz w:val="27"/>
          <w:szCs w:val="27"/>
          <w:bdr w:val="none" w:sz="0" w:space="0" w:color="auto" w:frame="1"/>
          <w14:ligatures w14:val="none"/>
        </w:rPr>
        <w:t>probabilistic schedule analysis</w:t>
      </w:r>
      <w:r w:rsidRPr="001924F9">
        <w:rPr>
          <w:rFonts w:ascii="Merriweather" w:eastAsia="Times New Roman" w:hAnsi="Merriweather" w:cs="Times New Roman"/>
          <w:color w:val="4B4C4F"/>
          <w:kern w:val="0"/>
          <w:sz w:val="27"/>
          <w:szCs w:val="27"/>
          <w14:ligatures w14:val="none"/>
        </w:rPr>
        <w:t>, adjust your plan to improve schedule confidence:</w:t>
      </w:r>
    </w:p>
    <w:p w14:paraId="5FF692CB" w14:textId="77777777" w:rsidR="001924F9" w:rsidRPr="001924F9" w:rsidRDefault="001924F9" w:rsidP="001924F9">
      <w:pPr>
        <w:numPr>
          <w:ilvl w:val="0"/>
          <w:numId w:val="20"/>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Apply </w:t>
      </w:r>
      <w:r w:rsidRPr="001924F9">
        <w:rPr>
          <w:rFonts w:ascii="inherit" w:eastAsia="Times New Roman" w:hAnsi="inherit" w:cs="Arial"/>
          <w:b/>
          <w:bCs/>
          <w:color w:val="4B4C4F"/>
          <w:kern w:val="0"/>
          <w:sz w:val="27"/>
          <w:szCs w:val="27"/>
          <w:bdr w:val="none" w:sz="0" w:space="0" w:color="auto" w:frame="1"/>
          <w14:ligatures w14:val="none"/>
        </w:rPr>
        <w:t>schedule compression</w:t>
      </w:r>
      <w:r w:rsidRPr="001924F9">
        <w:rPr>
          <w:rFonts w:ascii="Merriweather" w:eastAsia="Times New Roman" w:hAnsi="Merriweather" w:cs="Arial"/>
          <w:color w:val="4B4C4F"/>
          <w:kern w:val="0"/>
          <w:sz w:val="27"/>
          <w:szCs w:val="27"/>
          <w14:ligatures w14:val="none"/>
        </w:rPr>
        <w:t> techniques (crashing or fast-tracking).</w:t>
      </w:r>
    </w:p>
    <w:p w14:paraId="116A6C96" w14:textId="77777777" w:rsidR="001924F9" w:rsidRPr="001924F9" w:rsidRDefault="001924F9" w:rsidP="001924F9">
      <w:pPr>
        <w:numPr>
          <w:ilvl w:val="0"/>
          <w:numId w:val="20"/>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Modify sequences or phase overlap to reduce dependencies.</w:t>
      </w:r>
    </w:p>
    <w:p w14:paraId="3AD46D1E" w14:textId="77777777" w:rsidR="001924F9" w:rsidRPr="001924F9" w:rsidRDefault="001924F9" w:rsidP="001924F9">
      <w:pPr>
        <w:numPr>
          <w:ilvl w:val="0"/>
          <w:numId w:val="20"/>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Reallocate resources or balance workload peaks.</w:t>
      </w:r>
    </w:p>
    <w:p w14:paraId="026ADB57" w14:textId="77777777" w:rsidR="001924F9" w:rsidRPr="001924F9" w:rsidRDefault="001924F9" w:rsidP="001924F9">
      <w:pPr>
        <w:numPr>
          <w:ilvl w:val="0"/>
          <w:numId w:val="20"/>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lastRenderedPageBreak/>
        <w:t>Add </w:t>
      </w:r>
      <w:r w:rsidRPr="001924F9">
        <w:rPr>
          <w:rFonts w:ascii="inherit" w:eastAsia="Times New Roman" w:hAnsi="inherit" w:cs="Arial"/>
          <w:b/>
          <w:bCs/>
          <w:color w:val="4B4C4F"/>
          <w:kern w:val="0"/>
          <w:sz w:val="27"/>
          <w:szCs w:val="27"/>
          <w:bdr w:val="none" w:sz="0" w:space="0" w:color="auto" w:frame="1"/>
          <w14:ligatures w14:val="none"/>
        </w:rPr>
        <w:t>schedule buffers or contingency</w:t>
      </w:r>
      <w:r w:rsidRPr="001924F9">
        <w:rPr>
          <w:rFonts w:ascii="Merriweather" w:eastAsia="Times New Roman" w:hAnsi="Merriweather" w:cs="Arial"/>
          <w:color w:val="4B4C4F"/>
          <w:kern w:val="0"/>
          <w:sz w:val="27"/>
          <w:szCs w:val="27"/>
          <w14:ligatures w14:val="none"/>
        </w:rPr>
        <w:t> to absorb expected slippage.</w:t>
      </w:r>
    </w:p>
    <w:p w14:paraId="586D3800" w14:textId="77777777" w:rsidR="001924F9" w:rsidRPr="001924F9" w:rsidRDefault="001924F9" w:rsidP="001924F9">
      <w:pPr>
        <w:numPr>
          <w:ilvl w:val="0"/>
          <w:numId w:val="20"/>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Re-baseline the schedule at an agreed </w:t>
      </w:r>
      <w:r w:rsidRPr="001924F9">
        <w:rPr>
          <w:rFonts w:ascii="inherit" w:eastAsia="Times New Roman" w:hAnsi="inherit" w:cs="Arial"/>
          <w:b/>
          <w:bCs/>
          <w:color w:val="4B4C4F"/>
          <w:kern w:val="0"/>
          <w:sz w:val="27"/>
          <w:szCs w:val="27"/>
          <w:bdr w:val="none" w:sz="0" w:space="0" w:color="auto" w:frame="1"/>
          <w14:ligatures w14:val="none"/>
        </w:rPr>
        <w:t>confidence level</w:t>
      </w:r>
      <w:r w:rsidRPr="001924F9">
        <w:rPr>
          <w:rFonts w:ascii="Merriweather" w:eastAsia="Times New Roman" w:hAnsi="Merriweather" w:cs="Arial"/>
          <w:color w:val="4B4C4F"/>
          <w:kern w:val="0"/>
          <w:sz w:val="27"/>
          <w:szCs w:val="27"/>
          <w14:ligatures w14:val="none"/>
        </w:rPr>
        <w:t> (e.g., P70 or P80).</w:t>
      </w:r>
    </w:p>
    <w:p w14:paraId="710A35F6"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Finally, communicate results and updates to stakeholders, ensuring that decisions are grounded in quantified </w:t>
      </w:r>
      <w:r w:rsidRPr="001924F9">
        <w:rPr>
          <w:rFonts w:ascii="inherit" w:eastAsia="Times New Roman" w:hAnsi="inherit" w:cs="Times New Roman"/>
          <w:b/>
          <w:bCs/>
          <w:color w:val="4B4C4F"/>
          <w:kern w:val="0"/>
          <w:sz w:val="27"/>
          <w:szCs w:val="27"/>
          <w:bdr w:val="none" w:sz="0" w:space="0" w:color="auto" w:frame="1"/>
          <w14:ligatures w14:val="none"/>
        </w:rPr>
        <w:t>schedule risk insight</w:t>
      </w:r>
      <w:r w:rsidRPr="001924F9">
        <w:rPr>
          <w:rFonts w:ascii="Merriweather" w:eastAsia="Times New Roman" w:hAnsi="Merriweather" w:cs="Times New Roman"/>
          <w:color w:val="4B4C4F"/>
          <w:kern w:val="0"/>
          <w:sz w:val="27"/>
          <w:szCs w:val="27"/>
          <w14:ligatures w14:val="none"/>
        </w:rPr>
        <w:t> rather than assumptions.</w:t>
      </w:r>
    </w:p>
    <w:p w14:paraId="2FC506AB" w14:textId="77777777" w:rsidR="001924F9" w:rsidRPr="001924F9" w:rsidRDefault="001924F9" w:rsidP="001924F9">
      <w:pPr>
        <w:spacing w:before="420" w:after="300" w:line="240" w:lineRule="auto"/>
        <w:textAlignment w:val="baseline"/>
        <w:outlineLvl w:val="1"/>
        <w:rPr>
          <w:rFonts w:ascii="Arial" w:eastAsia="Times New Roman" w:hAnsi="Arial" w:cs="Arial"/>
          <w:b/>
          <w:bCs/>
          <w:color w:val="000000"/>
          <w:kern w:val="0"/>
          <w:sz w:val="45"/>
          <w:szCs w:val="45"/>
          <w14:ligatures w14:val="none"/>
        </w:rPr>
      </w:pPr>
      <w:r w:rsidRPr="001924F9">
        <w:rPr>
          <w:rFonts w:ascii="Arial" w:eastAsia="Times New Roman" w:hAnsi="Arial" w:cs="Arial"/>
          <w:b/>
          <w:bCs/>
          <w:color w:val="000000"/>
          <w:kern w:val="0"/>
          <w:sz w:val="45"/>
          <w:szCs w:val="45"/>
          <w14:ligatures w14:val="none"/>
        </w:rPr>
        <w:t>Interpreting Schedule Risk Outputs</w:t>
      </w:r>
    </w:p>
    <w:p w14:paraId="349DA1F8"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Once the </w:t>
      </w:r>
      <w:r w:rsidRPr="001924F9">
        <w:rPr>
          <w:rFonts w:ascii="inherit" w:eastAsia="Times New Roman" w:hAnsi="inherit" w:cs="Times New Roman"/>
          <w:b/>
          <w:bCs/>
          <w:color w:val="4B4C4F"/>
          <w:kern w:val="0"/>
          <w:sz w:val="27"/>
          <w:szCs w:val="27"/>
          <w:bdr w:val="none" w:sz="0" w:space="0" w:color="auto" w:frame="1"/>
          <w14:ligatures w14:val="none"/>
        </w:rPr>
        <w:t>schedule risk analysis (SRA)</w:t>
      </w:r>
      <w:r w:rsidRPr="001924F9">
        <w:rPr>
          <w:rFonts w:ascii="Merriweather" w:eastAsia="Times New Roman" w:hAnsi="Merriweather" w:cs="Times New Roman"/>
          <w:color w:val="4B4C4F"/>
          <w:kern w:val="0"/>
          <w:sz w:val="27"/>
          <w:szCs w:val="27"/>
          <w14:ligatures w14:val="none"/>
        </w:rPr>
        <w:t> is complete, the next challenge is translating complex data into clear, actionable insight. </w:t>
      </w:r>
    </w:p>
    <w:p w14:paraId="1E5B6463"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 xml:space="preserve">Outputs from </w:t>
      </w:r>
      <w:proofErr w:type="gramStart"/>
      <w:r w:rsidRPr="001924F9">
        <w:rPr>
          <w:rFonts w:ascii="Merriweather" w:eastAsia="Times New Roman" w:hAnsi="Merriweather" w:cs="Times New Roman"/>
          <w:color w:val="4B4C4F"/>
          <w:kern w:val="0"/>
          <w:sz w:val="27"/>
          <w:szCs w:val="27"/>
          <w14:ligatures w14:val="none"/>
        </w:rPr>
        <w:t>a </w:t>
      </w:r>
      <w:r w:rsidRPr="001924F9">
        <w:rPr>
          <w:rFonts w:ascii="inherit" w:eastAsia="Times New Roman" w:hAnsi="inherit" w:cs="Times New Roman"/>
          <w:b/>
          <w:bCs/>
          <w:color w:val="4B4C4F"/>
          <w:kern w:val="0"/>
          <w:sz w:val="27"/>
          <w:szCs w:val="27"/>
          <w:bdr w:val="none" w:sz="0" w:space="0" w:color="auto" w:frame="1"/>
          <w14:ligatures w14:val="none"/>
        </w:rPr>
        <w:t>Monte</w:t>
      </w:r>
      <w:proofErr w:type="gramEnd"/>
      <w:r w:rsidRPr="001924F9">
        <w:rPr>
          <w:rFonts w:ascii="inherit" w:eastAsia="Times New Roman" w:hAnsi="inherit" w:cs="Times New Roman"/>
          <w:b/>
          <w:bCs/>
          <w:color w:val="4B4C4F"/>
          <w:kern w:val="0"/>
          <w:sz w:val="27"/>
          <w:szCs w:val="27"/>
          <w:bdr w:val="none" w:sz="0" w:space="0" w:color="auto" w:frame="1"/>
          <w14:ligatures w14:val="none"/>
        </w:rPr>
        <w:t xml:space="preserve"> Carlo schedule simulation</w:t>
      </w:r>
      <w:r w:rsidRPr="001924F9">
        <w:rPr>
          <w:rFonts w:ascii="Merriweather" w:eastAsia="Times New Roman" w:hAnsi="Merriweather" w:cs="Times New Roman"/>
          <w:color w:val="4B4C4F"/>
          <w:kern w:val="0"/>
          <w:sz w:val="27"/>
          <w:szCs w:val="27"/>
          <w14:ligatures w14:val="none"/>
        </w:rPr>
        <w:t>, like histograms, S-curves, and tornado charts, reveal the probability of meeting milestones, the degree of schedule uncertainty, and the activities driving potential slippage.</w:t>
      </w:r>
    </w:p>
    <w:p w14:paraId="3326F3C5"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As </w:t>
      </w:r>
      <w:r w:rsidRPr="001924F9">
        <w:rPr>
          <w:rFonts w:ascii="inherit" w:eastAsia="Times New Roman" w:hAnsi="inherit" w:cs="Times New Roman"/>
          <w:b/>
          <w:bCs/>
          <w:color w:val="4B4C4F"/>
          <w:kern w:val="0"/>
          <w:sz w:val="27"/>
          <w:szCs w:val="27"/>
          <w:bdr w:val="none" w:sz="0" w:space="0" w:color="auto" w:frame="1"/>
          <w14:ligatures w14:val="none"/>
        </w:rPr>
        <w:t>Janusz Sobieraj</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Dominik Metelski</w:t>
      </w:r>
      <w:r w:rsidRPr="001924F9">
        <w:rPr>
          <w:rFonts w:ascii="Merriweather" w:eastAsia="Times New Roman" w:hAnsi="Merriweather" w:cs="Times New Roman"/>
          <w:color w:val="4B4C4F"/>
          <w:kern w:val="0"/>
          <w:sz w:val="27"/>
          <w:szCs w:val="27"/>
          <w14:ligatures w14:val="none"/>
        </w:rPr>
        <w:t> (2022) explain, the integration of </w:t>
      </w:r>
      <w:r w:rsidRPr="001924F9">
        <w:rPr>
          <w:rFonts w:ascii="inherit" w:eastAsia="Times New Roman" w:hAnsi="inherit" w:cs="Times New Roman"/>
          <w:b/>
          <w:bCs/>
          <w:color w:val="4B4C4F"/>
          <w:kern w:val="0"/>
          <w:sz w:val="27"/>
          <w:szCs w:val="27"/>
          <w:bdr w:val="none" w:sz="0" w:space="0" w:color="auto" w:frame="1"/>
          <w14:ligatures w14:val="none"/>
        </w:rPr>
        <w:t>Monte Carlo simulations</w:t>
      </w:r>
      <w:r w:rsidRPr="001924F9">
        <w:rPr>
          <w:rFonts w:ascii="Merriweather" w:eastAsia="Times New Roman" w:hAnsi="Merriweather" w:cs="Times New Roman"/>
          <w:color w:val="4B4C4F"/>
          <w:kern w:val="0"/>
          <w:sz w:val="27"/>
          <w:szCs w:val="27"/>
          <w14:ligatures w14:val="none"/>
        </w:rPr>
        <w:t> with a </w:t>
      </w:r>
      <w:r w:rsidRPr="001924F9">
        <w:rPr>
          <w:rFonts w:ascii="inherit" w:eastAsia="Times New Roman" w:hAnsi="inherit" w:cs="Times New Roman"/>
          <w:b/>
          <w:bCs/>
          <w:color w:val="4B4C4F"/>
          <w:kern w:val="0"/>
          <w:sz w:val="27"/>
          <w:szCs w:val="27"/>
          <w:bdr w:val="none" w:sz="0" w:space="0" w:color="auto" w:frame="1"/>
          <w14:ligatures w14:val="none"/>
        </w:rPr>
        <w:t>Time-at-Risk (</w:t>
      </w:r>
      <w:proofErr w:type="spellStart"/>
      <w:r w:rsidRPr="001924F9">
        <w:rPr>
          <w:rFonts w:ascii="inherit" w:eastAsia="Times New Roman" w:hAnsi="inherit" w:cs="Times New Roman"/>
          <w:b/>
          <w:bCs/>
          <w:color w:val="4B4C4F"/>
          <w:kern w:val="0"/>
          <w:sz w:val="27"/>
          <w:szCs w:val="27"/>
          <w:bdr w:val="none" w:sz="0" w:space="0" w:color="auto" w:frame="1"/>
          <w14:ligatures w14:val="none"/>
        </w:rPr>
        <w:t>TaR</w:t>
      </w:r>
      <w:proofErr w:type="spellEnd"/>
      <w:r w:rsidRPr="001924F9">
        <w:rPr>
          <w:rFonts w:ascii="inherit" w:eastAsia="Times New Roman" w:hAnsi="inherit" w:cs="Times New Roman"/>
          <w:b/>
          <w:bCs/>
          <w:color w:val="4B4C4F"/>
          <w:kern w:val="0"/>
          <w:sz w:val="27"/>
          <w:szCs w:val="27"/>
          <w:bdr w:val="none" w:sz="0" w:space="0" w:color="auto" w:frame="1"/>
          <w14:ligatures w14:val="none"/>
        </w:rPr>
        <w:t>)</w:t>
      </w:r>
      <w:r w:rsidRPr="001924F9">
        <w:rPr>
          <w:rFonts w:ascii="Merriweather" w:eastAsia="Times New Roman" w:hAnsi="Merriweather" w:cs="Times New Roman"/>
          <w:color w:val="4B4C4F"/>
          <w:kern w:val="0"/>
          <w:sz w:val="27"/>
          <w:szCs w:val="27"/>
          <w14:ligatures w14:val="none"/>
        </w:rPr>
        <w:t> approach provides project managers with a robust framework to </w:t>
      </w:r>
      <w:r w:rsidRPr="001924F9">
        <w:rPr>
          <w:rFonts w:ascii="inherit" w:eastAsia="Times New Roman" w:hAnsi="inherit" w:cs="Times New Roman"/>
          <w:b/>
          <w:bCs/>
          <w:color w:val="4B4C4F"/>
          <w:kern w:val="0"/>
          <w:sz w:val="27"/>
          <w:szCs w:val="27"/>
          <w:bdr w:val="none" w:sz="0" w:space="0" w:color="auto" w:frame="1"/>
          <w14:ligatures w14:val="none"/>
        </w:rPr>
        <w:t>quantify completion confidence levels</w:t>
      </w:r>
      <w:r w:rsidRPr="001924F9">
        <w:rPr>
          <w:rFonts w:ascii="Merriweather" w:eastAsia="Times New Roman" w:hAnsi="Merriweather" w:cs="Times New Roman"/>
          <w:color w:val="4B4C4F"/>
          <w:kern w:val="0"/>
          <w:sz w:val="27"/>
          <w:szCs w:val="27"/>
          <w14:ligatures w14:val="none"/>
        </w:rPr>
        <w:t>. By analyzing probabilistic quantiles, such as the 95th or 99th percentiles, managers can determine the magnitude of potential extreme delays, offering a high degree of certainty in their ability to withstand schedule changes.</w:t>
      </w:r>
    </w:p>
    <w:p w14:paraId="7862A32E"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 methodology further enables the </w:t>
      </w:r>
      <w:r w:rsidRPr="001924F9">
        <w:rPr>
          <w:rFonts w:ascii="inherit" w:eastAsia="Times New Roman" w:hAnsi="inherit" w:cs="Times New Roman"/>
          <w:b/>
          <w:bCs/>
          <w:color w:val="4B4C4F"/>
          <w:kern w:val="0"/>
          <w:sz w:val="27"/>
          <w:szCs w:val="27"/>
          <w:bdr w:val="none" w:sz="0" w:space="0" w:color="auto" w:frame="1"/>
          <w14:ligatures w14:val="none"/>
        </w:rPr>
        <w:t>visualization of risk propagation</w:t>
      </w:r>
      <w:r w:rsidRPr="001924F9">
        <w:rPr>
          <w:rFonts w:ascii="Merriweather" w:eastAsia="Times New Roman" w:hAnsi="Merriweather" w:cs="Times New Roman"/>
          <w:color w:val="4B4C4F"/>
          <w:kern w:val="0"/>
          <w:sz w:val="27"/>
          <w:szCs w:val="27"/>
          <w14:ligatures w14:val="none"/>
        </w:rPr>
        <w:t> through tools like </w:t>
      </w:r>
      <w:r w:rsidRPr="001924F9">
        <w:rPr>
          <w:rFonts w:ascii="inherit" w:eastAsia="Times New Roman" w:hAnsi="inherit" w:cs="Times New Roman"/>
          <w:b/>
          <w:bCs/>
          <w:color w:val="4B4C4F"/>
          <w:kern w:val="0"/>
          <w:sz w:val="27"/>
          <w:szCs w:val="27"/>
          <w:bdr w:val="none" w:sz="0" w:space="0" w:color="auto" w:frame="1"/>
          <w14:ligatures w14:val="none"/>
        </w:rPr>
        <w:t>Activity-on-Node (AON) graphs</w:t>
      </w:r>
      <w:r w:rsidRPr="001924F9">
        <w:rPr>
          <w:rFonts w:ascii="Merriweather" w:eastAsia="Times New Roman" w:hAnsi="Merriweather" w:cs="Times New Roman"/>
          <w:color w:val="4B4C4F"/>
          <w:kern w:val="0"/>
          <w:sz w:val="27"/>
          <w:szCs w:val="27"/>
          <w14:ligatures w14:val="none"/>
        </w:rPr>
        <w:t xml:space="preserve"> and </w:t>
      </w:r>
      <w:r w:rsidRPr="001924F9">
        <w:rPr>
          <w:rFonts w:ascii="Merriweather" w:eastAsia="Times New Roman" w:hAnsi="Merriweather" w:cs="Times New Roman"/>
          <w:color w:val="4B4C4F"/>
          <w:kern w:val="0"/>
          <w:sz w:val="27"/>
          <w:szCs w:val="27"/>
          <w14:ligatures w14:val="none"/>
        </w:rPr>
        <w:lastRenderedPageBreak/>
        <w:t>correlation matrices, which map complex dependencies across various project stages. Ultimately, this data-driven perspective allows practitioners to </w:t>
      </w:r>
      <w:r w:rsidRPr="001924F9">
        <w:rPr>
          <w:rFonts w:ascii="inherit" w:eastAsia="Times New Roman" w:hAnsi="inherit" w:cs="Times New Roman"/>
          <w:b/>
          <w:bCs/>
          <w:color w:val="4B4C4F"/>
          <w:kern w:val="0"/>
          <w:sz w:val="27"/>
          <w:szCs w:val="27"/>
          <w:bdr w:val="none" w:sz="0" w:space="0" w:color="auto" w:frame="1"/>
          <w14:ligatures w14:val="none"/>
        </w:rPr>
        <w:t>prioritize mitigation</w:t>
      </w:r>
      <w:r w:rsidRPr="001924F9">
        <w:rPr>
          <w:rFonts w:ascii="Merriweather" w:eastAsia="Times New Roman" w:hAnsi="Merriweather" w:cs="Times New Roman"/>
          <w:color w:val="4B4C4F"/>
          <w:kern w:val="0"/>
          <w:sz w:val="27"/>
          <w:szCs w:val="27"/>
          <w14:ligatures w14:val="none"/>
        </w:rPr>
        <w:t> by identifying the most </w:t>
      </w:r>
      <w:r w:rsidRPr="001924F9">
        <w:rPr>
          <w:rFonts w:ascii="inherit" w:eastAsia="Times New Roman" w:hAnsi="inherit" w:cs="Times New Roman"/>
          <w:b/>
          <w:bCs/>
          <w:color w:val="4B4C4F"/>
          <w:kern w:val="0"/>
          <w:sz w:val="27"/>
          <w:szCs w:val="27"/>
          <w:bdr w:val="none" w:sz="0" w:space="0" w:color="auto" w:frame="1"/>
          <w14:ligatures w14:val="none"/>
        </w:rPr>
        <w:t>influential drivers of schedule deviation</w:t>
      </w:r>
      <w:r w:rsidRPr="001924F9">
        <w:rPr>
          <w:rFonts w:ascii="Merriweather" w:eastAsia="Times New Roman" w:hAnsi="Merriweather" w:cs="Times New Roman"/>
          <w:color w:val="4B4C4F"/>
          <w:kern w:val="0"/>
          <w:sz w:val="27"/>
          <w:szCs w:val="27"/>
          <w14:ligatures w14:val="none"/>
        </w:rPr>
        <w:t xml:space="preserve"> – reflecting each stage’s specific contribution to the overall </w:t>
      </w:r>
      <w:proofErr w:type="spellStart"/>
      <w:r w:rsidRPr="001924F9">
        <w:rPr>
          <w:rFonts w:ascii="Merriweather" w:eastAsia="Times New Roman" w:hAnsi="Merriweather" w:cs="Times New Roman"/>
          <w:color w:val="4B4C4F"/>
          <w:kern w:val="0"/>
          <w:sz w:val="27"/>
          <w:szCs w:val="27"/>
          <w14:ligatures w14:val="none"/>
        </w:rPr>
        <w:t>TaR</w:t>
      </w:r>
      <w:proofErr w:type="spellEnd"/>
      <w:r w:rsidRPr="001924F9">
        <w:rPr>
          <w:rFonts w:ascii="Merriweather" w:eastAsia="Times New Roman" w:hAnsi="Merriweather" w:cs="Times New Roman"/>
          <w:color w:val="4B4C4F"/>
          <w:kern w:val="0"/>
          <w:sz w:val="27"/>
          <w:szCs w:val="27"/>
          <w14:ligatures w14:val="none"/>
        </w:rPr>
        <w:t xml:space="preserve"> measure and taking targeted preventive or corrective actions</w:t>
      </w:r>
    </w:p>
    <w:p w14:paraId="7B1B1B03"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Effective interpretation helps teams move from raw analysis to decisions: setting realistic </w:t>
      </w:r>
      <w:r w:rsidRPr="001924F9">
        <w:rPr>
          <w:rFonts w:ascii="inherit" w:eastAsia="Times New Roman" w:hAnsi="inherit" w:cs="Times New Roman"/>
          <w:b/>
          <w:bCs/>
          <w:color w:val="4B4C4F"/>
          <w:kern w:val="0"/>
          <w:sz w:val="27"/>
          <w:szCs w:val="27"/>
          <w:bdr w:val="none" w:sz="0" w:space="0" w:color="auto" w:frame="1"/>
          <w14:ligatures w14:val="none"/>
        </w:rPr>
        <w:t>target dates</w:t>
      </w:r>
      <w:r w:rsidRPr="001924F9">
        <w:rPr>
          <w:rFonts w:ascii="Merriweather" w:eastAsia="Times New Roman" w:hAnsi="Merriweather" w:cs="Times New Roman"/>
          <w:color w:val="4B4C4F"/>
          <w:kern w:val="0"/>
          <w:sz w:val="27"/>
          <w:szCs w:val="27"/>
          <w14:ligatures w14:val="none"/>
        </w:rPr>
        <w:t>, adding appropriate </w:t>
      </w:r>
      <w:r w:rsidRPr="001924F9">
        <w:rPr>
          <w:rFonts w:ascii="inherit" w:eastAsia="Times New Roman" w:hAnsi="inherit" w:cs="Times New Roman"/>
          <w:b/>
          <w:bCs/>
          <w:color w:val="4B4C4F"/>
          <w:kern w:val="0"/>
          <w:sz w:val="27"/>
          <w:szCs w:val="27"/>
          <w:bdr w:val="none" w:sz="0" w:space="0" w:color="auto" w:frame="1"/>
          <w14:ligatures w14:val="none"/>
        </w:rPr>
        <w:t>schedule buffers</w:t>
      </w:r>
      <w:r w:rsidRPr="001924F9">
        <w:rPr>
          <w:rFonts w:ascii="Merriweather" w:eastAsia="Times New Roman" w:hAnsi="Merriweather" w:cs="Times New Roman"/>
          <w:color w:val="4B4C4F"/>
          <w:kern w:val="0"/>
          <w:sz w:val="27"/>
          <w:szCs w:val="27"/>
          <w14:ligatures w14:val="none"/>
        </w:rPr>
        <w:t>, and focusing mitigation on the most influential </w:t>
      </w:r>
      <w:r w:rsidRPr="001924F9">
        <w:rPr>
          <w:rFonts w:ascii="inherit" w:eastAsia="Times New Roman" w:hAnsi="inherit" w:cs="Times New Roman"/>
          <w:b/>
          <w:bCs/>
          <w:color w:val="4B4C4F"/>
          <w:kern w:val="0"/>
          <w:sz w:val="27"/>
          <w:szCs w:val="27"/>
          <w:bdr w:val="none" w:sz="0" w:space="0" w:color="auto" w:frame="1"/>
          <w14:ligatures w14:val="none"/>
        </w:rPr>
        <w:t>risk drivers</w:t>
      </w:r>
      <w:r w:rsidRPr="001924F9">
        <w:rPr>
          <w:rFonts w:ascii="Merriweather" w:eastAsia="Times New Roman" w:hAnsi="Merriweather" w:cs="Times New Roman"/>
          <w:color w:val="4B4C4F"/>
          <w:kern w:val="0"/>
          <w:sz w:val="27"/>
          <w:szCs w:val="27"/>
          <w14:ligatures w14:val="none"/>
        </w:rPr>
        <w:t>.</w:t>
      </w:r>
    </w:p>
    <w:p w14:paraId="59E8334E"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Histograms, S-Curves &amp; Completion Distributions</w:t>
      </w:r>
    </w:p>
    <w:p w14:paraId="3C0522DC"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Visual outputs make </w:t>
      </w:r>
      <w:r w:rsidRPr="001924F9">
        <w:rPr>
          <w:rFonts w:ascii="inherit" w:eastAsia="Times New Roman" w:hAnsi="inherit" w:cs="Times New Roman"/>
          <w:b/>
          <w:bCs/>
          <w:color w:val="4B4C4F"/>
          <w:kern w:val="0"/>
          <w:sz w:val="27"/>
          <w:szCs w:val="27"/>
          <w:bdr w:val="none" w:sz="0" w:space="0" w:color="auto" w:frame="1"/>
          <w14:ligatures w14:val="none"/>
        </w:rPr>
        <w:t>probabilistic schedule forecasting</w:t>
      </w:r>
      <w:r w:rsidRPr="001924F9">
        <w:rPr>
          <w:rFonts w:ascii="Merriweather" w:eastAsia="Times New Roman" w:hAnsi="Merriweather" w:cs="Times New Roman"/>
          <w:color w:val="4B4C4F"/>
          <w:kern w:val="0"/>
          <w:sz w:val="27"/>
          <w:szCs w:val="27"/>
          <w14:ligatures w14:val="none"/>
        </w:rPr>
        <w:t> easier to understand:</w:t>
      </w:r>
    </w:p>
    <w:p w14:paraId="2C171E80" w14:textId="77777777" w:rsidR="001924F9" w:rsidRPr="001924F9" w:rsidRDefault="001924F9" w:rsidP="001924F9">
      <w:pPr>
        <w:numPr>
          <w:ilvl w:val="0"/>
          <w:numId w:val="2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Histograms</w:t>
      </w:r>
      <w:r w:rsidRPr="001924F9">
        <w:rPr>
          <w:rFonts w:ascii="Merriweather" w:eastAsia="Times New Roman" w:hAnsi="Merriweather" w:cs="Arial"/>
          <w:color w:val="4B4C4F"/>
          <w:kern w:val="0"/>
          <w:sz w:val="27"/>
          <w:szCs w:val="27"/>
          <w14:ligatures w14:val="none"/>
        </w:rPr>
        <w:t> show the </w:t>
      </w:r>
      <w:r w:rsidRPr="001924F9">
        <w:rPr>
          <w:rFonts w:ascii="Arial" w:eastAsia="Times New Roman" w:hAnsi="Arial" w:cs="Arial"/>
          <w:i/>
          <w:iCs/>
          <w:color w:val="4B4C4F"/>
          <w:kern w:val="0"/>
          <w:sz w:val="27"/>
          <w:szCs w:val="27"/>
          <w:bdr w:val="none" w:sz="0" w:space="0" w:color="auto" w:frame="1"/>
          <w14:ligatures w14:val="none"/>
        </w:rPr>
        <w:t>frequency</w:t>
      </w:r>
      <w:r w:rsidRPr="001924F9">
        <w:rPr>
          <w:rFonts w:ascii="Merriweather" w:eastAsia="Times New Roman" w:hAnsi="Merriweather" w:cs="Arial"/>
          <w:color w:val="4B4C4F"/>
          <w:kern w:val="0"/>
          <w:sz w:val="27"/>
          <w:szCs w:val="27"/>
          <w14:ligatures w14:val="none"/>
        </w:rPr>
        <w:t> of simulated finish dates, helping teams see whether outcomes cluster near the baseline or spread widely.</w:t>
      </w:r>
    </w:p>
    <w:p w14:paraId="0DF9E068" w14:textId="77777777" w:rsidR="001924F9" w:rsidRPr="001924F9" w:rsidRDefault="001924F9" w:rsidP="001924F9">
      <w:pPr>
        <w:numPr>
          <w:ilvl w:val="0"/>
          <w:numId w:val="2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S-curves</w:t>
      </w:r>
      <w:r w:rsidRPr="001924F9">
        <w:rPr>
          <w:rFonts w:ascii="Merriweather" w:eastAsia="Times New Roman" w:hAnsi="Merriweather" w:cs="Arial"/>
          <w:color w:val="4B4C4F"/>
          <w:kern w:val="0"/>
          <w:sz w:val="27"/>
          <w:szCs w:val="27"/>
          <w14:ligatures w14:val="none"/>
        </w:rPr>
        <w:t> plot </w:t>
      </w:r>
      <w:r w:rsidRPr="001924F9">
        <w:rPr>
          <w:rFonts w:ascii="Arial" w:eastAsia="Times New Roman" w:hAnsi="Arial" w:cs="Arial"/>
          <w:i/>
          <w:iCs/>
          <w:color w:val="4B4C4F"/>
          <w:kern w:val="0"/>
          <w:sz w:val="27"/>
          <w:szCs w:val="27"/>
          <w:bdr w:val="none" w:sz="0" w:space="0" w:color="auto" w:frame="1"/>
          <w14:ligatures w14:val="none"/>
        </w:rPr>
        <w:t>cumulative probability vs. date</w:t>
      </w:r>
      <w:r w:rsidRPr="001924F9">
        <w:rPr>
          <w:rFonts w:ascii="Merriweather" w:eastAsia="Times New Roman" w:hAnsi="Merriweather" w:cs="Arial"/>
          <w:color w:val="4B4C4F"/>
          <w:kern w:val="0"/>
          <w:sz w:val="27"/>
          <w:szCs w:val="27"/>
          <w14:ligatures w14:val="none"/>
        </w:rPr>
        <w:t>, indicating how likely it is to finish by specific milestones—P50 (50% chance), P70, P80, etc.</w:t>
      </w:r>
    </w:p>
    <w:p w14:paraId="4622A955" w14:textId="77777777" w:rsidR="001924F9" w:rsidRPr="001924F9" w:rsidRDefault="001924F9" w:rsidP="001924F9">
      <w:pPr>
        <w:numPr>
          <w:ilvl w:val="0"/>
          <w:numId w:val="2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Completion distributions</w:t>
      </w:r>
      <w:r w:rsidRPr="001924F9">
        <w:rPr>
          <w:rFonts w:ascii="Merriweather" w:eastAsia="Times New Roman" w:hAnsi="Merriweather" w:cs="Arial"/>
          <w:color w:val="4B4C4F"/>
          <w:kern w:val="0"/>
          <w:sz w:val="27"/>
          <w:szCs w:val="27"/>
          <w14:ligatures w14:val="none"/>
        </w:rPr>
        <w:t> for key milestones show where uncertainty concentrates, helping prioritize risk management.</w:t>
      </w:r>
    </w:p>
    <w:p w14:paraId="3AC6FA85"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These visuals turn statistical outputs into intuitive, business-friendly insights for schedulers and executives alike.</w:t>
      </w:r>
    </w:p>
    <w:p w14:paraId="7E859595"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lastRenderedPageBreak/>
        <w:t>Sensitivity Charts &amp; Risk Driver Ranking</w:t>
      </w:r>
    </w:p>
    <w:p w14:paraId="65C86A17"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Sensitivity analysis</w:t>
      </w:r>
      <w:r w:rsidRPr="001924F9">
        <w:rPr>
          <w:rFonts w:ascii="Merriweather" w:eastAsia="Times New Roman" w:hAnsi="Merriweather" w:cs="Times New Roman"/>
          <w:color w:val="4B4C4F"/>
          <w:kern w:val="0"/>
          <w:sz w:val="27"/>
          <w:szCs w:val="27"/>
          <w14:ligatures w14:val="none"/>
        </w:rPr>
        <w:t xml:space="preserve"> identifies which </w:t>
      </w:r>
      <w:proofErr w:type="gramStart"/>
      <w:r w:rsidRPr="001924F9">
        <w:rPr>
          <w:rFonts w:ascii="Merriweather" w:eastAsia="Times New Roman" w:hAnsi="Merriweather" w:cs="Times New Roman"/>
          <w:color w:val="4B4C4F"/>
          <w:kern w:val="0"/>
          <w:sz w:val="27"/>
          <w:szCs w:val="27"/>
          <w14:ligatures w14:val="none"/>
        </w:rPr>
        <w:t>tasks</w:t>
      </w:r>
      <w:proofErr w:type="gramEnd"/>
      <w:r w:rsidRPr="001924F9">
        <w:rPr>
          <w:rFonts w:ascii="Merriweather" w:eastAsia="Times New Roman" w:hAnsi="Merriweather" w:cs="Times New Roman"/>
          <w:color w:val="4B4C4F"/>
          <w:kern w:val="0"/>
          <w:sz w:val="27"/>
          <w:szCs w:val="27"/>
          <w14:ligatures w14:val="none"/>
        </w:rPr>
        <w:t xml:space="preserve"> or </w:t>
      </w:r>
      <w:r w:rsidRPr="001924F9">
        <w:rPr>
          <w:rFonts w:ascii="inherit" w:eastAsia="Times New Roman" w:hAnsi="inherit" w:cs="Times New Roman"/>
          <w:b/>
          <w:bCs/>
          <w:color w:val="4B4C4F"/>
          <w:kern w:val="0"/>
          <w:sz w:val="27"/>
          <w:szCs w:val="27"/>
          <w:bdr w:val="none" w:sz="0" w:space="0" w:color="auto" w:frame="1"/>
          <w14:ligatures w14:val="none"/>
        </w:rPr>
        <w:t>risk drivers</w:t>
      </w:r>
      <w:r w:rsidRPr="001924F9">
        <w:rPr>
          <w:rFonts w:ascii="Merriweather" w:eastAsia="Times New Roman" w:hAnsi="Merriweather" w:cs="Times New Roman"/>
          <w:color w:val="4B4C4F"/>
          <w:kern w:val="0"/>
          <w:sz w:val="27"/>
          <w:szCs w:val="27"/>
          <w14:ligatures w14:val="none"/>
        </w:rPr>
        <w:t> have the most impact on project completion. </w:t>
      </w:r>
      <w:r w:rsidRPr="001924F9">
        <w:rPr>
          <w:rFonts w:ascii="inherit" w:eastAsia="Times New Roman" w:hAnsi="inherit" w:cs="Times New Roman"/>
          <w:b/>
          <w:bCs/>
          <w:color w:val="4B4C4F"/>
          <w:kern w:val="0"/>
          <w:sz w:val="27"/>
          <w:szCs w:val="27"/>
          <w:bdr w:val="none" w:sz="0" w:space="0" w:color="auto" w:frame="1"/>
          <w14:ligatures w14:val="none"/>
        </w:rPr>
        <w:t>Tornado charts</w:t>
      </w:r>
      <w:r w:rsidRPr="001924F9">
        <w:rPr>
          <w:rFonts w:ascii="Merriweather" w:eastAsia="Times New Roman" w:hAnsi="Merriweather" w:cs="Times New Roman"/>
          <w:color w:val="4B4C4F"/>
          <w:kern w:val="0"/>
          <w:sz w:val="27"/>
          <w:szCs w:val="27"/>
          <w14:ligatures w14:val="none"/>
        </w:rPr>
        <w:t> display these results visually, activities with the widest bars have the highest influence on total duration.</w:t>
      </w:r>
    </w:p>
    <w:p w14:paraId="549AE306"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Interpreting these charts helps project teams:</w:t>
      </w:r>
    </w:p>
    <w:p w14:paraId="550441E2" w14:textId="77777777" w:rsidR="001924F9" w:rsidRPr="001924F9" w:rsidRDefault="001924F9" w:rsidP="001924F9">
      <w:pPr>
        <w:numPr>
          <w:ilvl w:val="0"/>
          <w:numId w:val="2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Pinpoint </w:t>
      </w:r>
      <w:r w:rsidRPr="001924F9">
        <w:rPr>
          <w:rFonts w:ascii="inherit" w:eastAsia="Times New Roman" w:hAnsi="inherit" w:cs="Arial"/>
          <w:b/>
          <w:bCs/>
          <w:color w:val="4B4C4F"/>
          <w:kern w:val="0"/>
          <w:sz w:val="27"/>
          <w:szCs w:val="27"/>
          <w:bdr w:val="none" w:sz="0" w:space="0" w:color="auto" w:frame="1"/>
          <w14:ligatures w14:val="none"/>
        </w:rPr>
        <w:t>critical path risk drivers</w:t>
      </w:r>
      <w:r w:rsidRPr="001924F9">
        <w:rPr>
          <w:rFonts w:ascii="Merriweather" w:eastAsia="Times New Roman" w:hAnsi="Merriweather" w:cs="Arial"/>
          <w:color w:val="4B4C4F"/>
          <w:kern w:val="0"/>
          <w:sz w:val="27"/>
          <w:szCs w:val="27"/>
          <w14:ligatures w14:val="none"/>
        </w:rPr>
        <w:t> that most affect finish confidence.</w:t>
      </w:r>
    </w:p>
    <w:p w14:paraId="1F6059BD" w14:textId="77777777" w:rsidR="001924F9" w:rsidRPr="001924F9" w:rsidRDefault="001924F9" w:rsidP="001924F9">
      <w:pPr>
        <w:numPr>
          <w:ilvl w:val="0"/>
          <w:numId w:val="2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Distinguish between localized delays and systemic risks.</w:t>
      </w:r>
    </w:p>
    <w:p w14:paraId="4E5F6AF2" w14:textId="77777777" w:rsidR="001924F9" w:rsidRPr="001924F9" w:rsidRDefault="001924F9" w:rsidP="001924F9">
      <w:pPr>
        <w:numPr>
          <w:ilvl w:val="0"/>
          <w:numId w:val="2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Prioritize mitigations where they deliver the highest schedule benefit.</w:t>
      </w:r>
    </w:p>
    <w:p w14:paraId="3D96A419"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By ranking schedule sensitivity, teams can focus effort on the top 10–20% of drivers that explain most of the </w:t>
      </w:r>
      <w:r w:rsidRPr="001924F9">
        <w:rPr>
          <w:rFonts w:ascii="inherit" w:eastAsia="Times New Roman" w:hAnsi="inherit" w:cs="Times New Roman"/>
          <w:b/>
          <w:bCs/>
          <w:color w:val="4B4C4F"/>
          <w:kern w:val="0"/>
          <w:sz w:val="27"/>
          <w:szCs w:val="27"/>
          <w:bdr w:val="none" w:sz="0" w:space="0" w:color="auto" w:frame="1"/>
          <w14:ligatures w14:val="none"/>
        </w:rPr>
        <w:t>schedule uncertainty</w:t>
      </w:r>
      <w:r w:rsidRPr="001924F9">
        <w:rPr>
          <w:rFonts w:ascii="Merriweather" w:eastAsia="Times New Roman" w:hAnsi="Merriweather" w:cs="Times New Roman"/>
          <w:color w:val="4B4C4F"/>
          <w:kern w:val="0"/>
          <w:sz w:val="27"/>
          <w:szCs w:val="27"/>
          <w14:ligatures w14:val="none"/>
        </w:rPr>
        <w:t>.</w:t>
      </w:r>
    </w:p>
    <w:p w14:paraId="57223948"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Choosing Realistic Target Dates &amp; Buffers</w:t>
      </w:r>
    </w:p>
    <w:p w14:paraId="56FC7611"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Selecting target dates isn’t just technical, it’s strategic. SRA outputs like </w:t>
      </w:r>
      <w:r w:rsidRPr="001924F9">
        <w:rPr>
          <w:rFonts w:ascii="inherit" w:eastAsia="Times New Roman" w:hAnsi="inherit" w:cs="Times New Roman"/>
          <w:b/>
          <w:bCs/>
          <w:color w:val="4B4C4F"/>
          <w:kern w:val="0"/>
          <w:sz w:val="27"/>
          <w:szCs w:val="27"/>
          <w:bdr w:val="none" w:sz="0" w:space="0" w:color="auto" w:frame="1"/>
          <w14:ligatures w14:val="none"/>
        </w:rPr>
        <w:t>P50, P70, and P80 dates</w:t>
      </w:r>
      <w:r w:rsidRPr="001924F9">
        <w:rPr>
          <w:rFonts w:ascii="Merriweather" w:eastAsia="Times New Roman" w:hAnsi="Merriweather" w:cs="Times New Roman"/>
          <w:color w:val="4B4C4F"/>
          <w:kern w:val="0"/>
          <w:sz w:val="27"/>
          <w:szCs w:val="27"/>
          <w14:ligatures w14:val="none"/>
        </w:rPr>
        <w:t> quantify </w:t>
      </w:r>
      <w:r w:rsidRPr="001924F9">
        <w:rPr>
          <w:rFonts w:ascii="inherit" w:eastAsia="Times New Roman" w:hAnsi="inherit" w:cs="Times New Roman"/>
          <w:b/>
          <w:bCs/>
          <w:color w:val="4B4C4F"/>
          <w:kern w:val="0"/>
          <w:sz w:val="27"/>
          <w:szCs w:val="27"/>
          <w:bdr w:val="none" w:sz="0" w:space="0" w:color="auto" w:frame="1"/>
          <w14:ligatures w14:val="none"/>
        </w:rPr>
        <w:t>schedule confidence levels</w:t>
      </w:r>
      <w:r w:rsidRPr="001924F9">
        <w:rPr>
          <w:rFonts w:ascii="Merriweather" w:eastAsia="Times New Roman" w:hAnsi="Merriweather" w:cs="Times New Roman"/>
          <w:color w:val="4B4C4F"/>
          <w:kern w:val="0"/>
          <w:sz w:val="27"/>
          <w:szCs w:val="27"/>
          <w14:ligatures w14:val="none"/>
        </w:rPr>
        <w:t> that align with stakeholder risk appetite:</w:t>
      </w:r>
    </w:p>
    <w:p w14:paraId="2E4A4E22" w14:textId="77777777" w:rsidR="001924F9" w:rsidRPr="001924F9" w:rsidRDefault="001924F9" w:rsidP="001924F9">
      <w:pPr>
        <w:numPr>
          <w:ilvl w:val="0"/>
          <w:numId w:val="2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P50</w:t>
      </w:r>
      <w:r w:rsidRPr="001924F9">
        <w:rPr>
          <w:rFonts w:ascii="Merriweather" w:eastAsia="Times New Roman" w:hAnsi="Merriweather" w:cs="Arial"/>
          <w:color w:val="4B4C4F"/>
          <w:kern w:val="0"/>
          <w:sz w:val="27"/>
          <w:szCs w:val="27"/>
          <w14:ligatures w14:val="none"/>
        </w:rPr>
        <w:t> → Balanced plan (equal chance of early or late finish).</w:t>
      </w:r>
    </w:p>
    <w:p w14:paraId="73A42DAA" w14:textId="77777777" w:rsidR="001924F9" w:rsidRPr="001924F9" w:rsidRDefault="001924F9" w:rsidP="001924F9">
      <w:pPr>
        <w:numPr>
          <w:ilvl w:val="0"/>
          <w:numId w:val="2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P70/P80</w:t>
      </w:r>
      <w:r w:rsidRPr="001924F9">
        <w:rPr>
          <w:rFonts w:ascii="Merriweather" w:eastAsia="Times New Roman" w:hAnsi="Merriweather" w:cs="Arial"/>
          <w:color w:val="4B4C4F"/>
          <w:kern w:val="0"/>
          <w:sz w:val="27"/>
          <w:szCs w:val="27"/>
          <w14:ligatures w14:val="none"/>
        </w:rPr>
        <w:t> → Conservative plan with contingency, common for high-stakes programs.</w:t>
      </w:r>
    </w:p>
    <w:p w14:paraId="7C78BF40"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Add </w:t>
      </w:r>
      <w:r w:rsidRPr="001924F9">
        <w:rPr>
          <w:rFonts w:ascii="inherit" w:eastAsia="Times New Roman" w:hAnsi="inherit" w:cs="Times New Roman"/>
          <w:b/>
          <w:bCs/>
          <w:color w:val="4B4C4F"/>
          <w:kern w:val="0"/>
          <w:sz w:val="27"/>
          <w:szCs w:val="27"/>
          <w:bdr w:val="none" w:sz="0" w:space="0" w:color="auto" w:frame="1"/>
          <w14:ligatures w14:val="none"/>
        </w:rPr>
        <w:t>schedule buffers</w:t>
      </w:r>
      <w:r w:rsidRPr="001924F9">
        <w:rPr>
          <w:rFonts w:ascii="Merriweather" w:eastAsia="Times New Roman" w:hAnsi="Merriweather" w:cs="Times New Roman"/>
          <w:color w:val="4B4C4F"/>
          <w:kern w:val="0"/>
          <w:sz w:val="27"/>
          <w:szCs w:val="27"/>
          <w14:ligatures w14:val="none"/>
        </w:rPr>
        <w:t> or </w:t>
      </w:r>
      <w:r w:rsidRPr="001924F9">
        <w:rPr>
          <w:rFonts w:ascii="inherit" w:eastAsia="Times New Roman" w:hAnsi="inherit" w:cs="Times New Roman"/>
          <w:b/>
          <w:bCs/>
          <w:color w:val="4B4C4F"/>
          <w:kern w:val="0"/>
          <w:sz w:val="27"/>
          <w:szCs w:val="27"/>
          <w:bdr w:val="none" w:sz="0" w:space="0" w:color="auto" w:frame="1"/>
          <w14:ligatures w14:val="none"/>
        </w:rPr>
        <w:t>management reserves</w:t>
      </w:r>
      <w:r w:rsidRPr="001924F9">
        <w:rPr>
          <w:rFonts w:ascii="Merriweather" w:eastAsia="Times New Roman" w:hAnsi="Merriweather" w:cs="Times New Roman"/>
          <w:color w:val="4B4C4F"/>
          <w:kern w:val="0"/>
          <w:sz w:val="27"/>
          <w:szCs w:val="27"/>
          <w14:ligatures w14:val="none"/>
        </w:rPr>
        <w:t> to absorb remaining uncertainty. </w:t>
      </w:r>
    </w:p>
    <w:p w14:paraId="3F4DFB0D"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Re-baseline the plan when assumptions or confidence thresholds change, ensuring that performance tracking aligns with the chosen risk posture.</w:t>
      </w:r>
    </w:p>
    <w:p w14:paraId="2DA504DB"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Communicating Schedule Risk to Stakeholders</w:t>
      </w:r>
    </w:p>
    <w:p w14:paraId="2EB804F3"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Even the best probabilistic analysis fails if it’s poorly communicated. Translate technical findings into simple, decision-oriented language:</w:t>
      </w:r>
    </w:p>
    <w:p w14:paraId="64A2AB60" w14:textId="77777777" w:rsidR="001924F9" w:rsidRPr="001924F9" w:rsidRDefault="001924F9" w:rsidP="001924F9">
      <w:pPr>
        <w:numPr>
          <w:ilvl w:val="0"/>
          <w:numId w:val="2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“We have 70% confidence in delivering by October.”</w:t>
      </w:r>
    </w:p>
    <w:p w14:paraId="4F957E8E" w14:textId="77777777" w:rsidR="001924F9" w:rsidRPr="001924F9" w:rsidRDefault="001924F9" w:rsidP="001924F9">
      <w:pPr>
        <w:numPr>
          <w:ilvl w:val="0"/>
          <w:numId w:val="2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“There’s a 1-in-4 chance this milestone slips by more than two weeks.”</w:t>
      </w:r>
    </w:p>
    <w:p w14:paraId="3524F104" w14:textId="77777777" w:rsidR="001924F9" w:rsidRPr="001924F9" w:rsidRDefault="001924F9" w:rsidP="001924F9">
      <w:pPr>
        <w:numPr>
          <w:ilvl w:val="0"/>
          <w:numId w:val="2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“Testing and procurement risks drive most of the schedule variance.”</w:t>
      </w:r>
    </w:p>
    <w:p w14:paraId="653F01B7"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Use visuals, </w:t>
      </w:r>
      <w:r w:rsidRPr="001924F9">
        <w:rPr>
          <w:rFonts w:ascii="inherit" w:eastAsia="Times New Roman" w:hAnsi="inherit" w:cs="Times New Roman"/>
          <w:b/>
          <w:bCs/>
          <w:color w:val="4B4C4F"/>
          <w:kern w:val="0"/>
          <w:sz w:val="27"/>
          <w:szCs w:val="27"/>
          <w:bdr w:val="none" w:sz="0" w:space="0" w:color="auto" w:frame="1"/>
          <w14:ligatures w14:val="none"/>
        </w:rPr>
        <w:t>S-curves</w:t>
      </w:r>
      <w:r w:rsidRPr="001924F9">
        <w:rPr>
          <w:rFonts w:ascii="Merriweather" w:eastAsia="Times New Roman" w:hAnsi="Merriweather" w:cs="Times New Roman"/>
          <w:color w:val="4B4C4F"/>
          <w:kern w:val="0"/>
          <w:sz w:val="27"/>
          <w:szCs w:val="27"/>
          <w14:ligatures w14:val="none"/>
        </w:rPr>
        <w:t>, </w:t>
      </w:r>
      <w:r w:rsidRPr="001924F9">
        <w:rPr>
          <w:rFonts w:ascii="inherit" w:eastAsia="Times New Roman" w:hAnsi="inherit" w:cs="Times New Roman"/>
          <w:b/>
          <w:bCs/>
          <w:color w:val="4B4C4F"/>
          <w:kern w:val="0"/>
          <w:sz w:val="27"/>
          <w:szCs w:val="27"/>
          <w:bdr w:val="none" w:sz="0" w:space="0" w:color="auto" w:frame="1"/>
          <w14:ligatures w14:val="none"/>
        </w:rPr>
        <w:t>tornado charts</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scenario comparisons</w:t>
      </w:r>
      <w:r w:rsidRPr="001924F9">
        <w:rPr>
          <w:rFonts w:ascii="Merriweather" w:eastAsia="Times New Roman" w:hAnsi="Merriweather" w:cs="Times New Roman"/>
          <w:color w:val="4B4C4F"/>
          <w:kern w:val="0"/>
          <w:sz w:val="27"/>
          <w:szCs w:val="27"/>
          <w14:ligatures w14:val="none"/>
        </w:rPr>
        <w:t>, to illustrate trade-offs. Focus discussions on decisions (funding, staffing, sequencing), not on model mechanics.</w:t>
      </w:r>
    </w:p>
    <w:p w14:paraId="3D31AC76"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Clear communication bridges analysis and action—turning </w:t>
      </w:r>
      <w:r w:rsidRPr="001924F9">
        <w:rPr>
          <w:rFonts w:ascii="inherit" w:eastAsia="Times New Roman" w:hAnsi="inherit" w:cs="Times New Roman"/>
          <w:b/>
          <w:bCs/>
          <w:color w:val="4B4C4F"/>
          <w:kern w:val="0"/>
          <w:sz w:val="27"/>
          <w:szCs w:val="27"/>
          <w:bdr w:val="none" w:sz="0" w:space="0" w:color="auto" w:frame="1"/>
          <w14:ligatures w14:val="none"/>
        </w:rPr>
        <w:t>schedule risk analysis results</w:t>
      </w:r>
      <w:r w:rsidRPr="001924F9">
        <w:rPr>
          <w:rFonts w:ascii="Merriweather" w:eastAsia="Times New Roman" w:hAnsi="Merriweather" w:cs="Times New Roman"/>
          <w:color w:val="4B4C4F"/>
          <w:kern w:val="0"/>
          <w:sz w:val="27"/>
          <w:szCs w:val="27"/>
          <w14:ligatures w14:val="none"/>
        </w:rPr>
        <w:t> into informed project governance.</w:t>
      </w:r>
    </w:p>
    <w:p w14:paraId="35B202AF" w14:textId="77777777" w:rsidR="001924F9" w:rsidRPr="001924F9" w:rsidRDefault="001924F9" w:rsidP="001924F9">
      <w:pPr>
        <w:spacing w:before="420" w:after="300" w:line="240" w:lineRule="auto"/>
        <w:textAlignment w:val="baseline"/>
        <w:outlineLvl w:val="1"/>
        <w:rPr>
          <w:rFonts w:ascii="Arial" w:eastAsia="Times New Roman" w:hAnsi="Arial" w:cs="Arial"/>
          <w:b/>
          <w:bCs/>
          <w:color w:val="000000"/>
          <w:kern w:val="0"/>
          <w:sz w:val="45"/>
          <w:szCs w:val="45"/>
          <w14:ligatures w14:val="none"/>
        </w:rPr>
      </w:pPr>
      <w:r w:rsidRPr="001924F9">
        <w:rPr>
          <w:rFonts w:ascii="Arial" w:eastAsia="Times New Roman" w:hAnsi="Arial" w:cs="Arial"/>
          <w:b/>
          <w:bCs/>
          <w:color w:val="000000"/>
          <w:kern w:val="0"/>
          <w:sz w:val="45"/>
          <w:szCs w:val="45"/>
          <w14:ligatures w14:val="none"/>
        </w:rPr>
        <w:t xml:space="preserve">Schedule Risk Analysis with SEER &amp; </w:t>
      </w:r>
      <w:proofErr w:type="spellStart"/>
      <w:r w:rsidRPr="001924F9">
        <w:rPr>
          <w:rFonts w:ascii="Arial" w:eastAsia="Times New Roman" w:hAnsi="Arial" w:cs="Arial"/>
          <w:b/>
          <w:bCs/>
          <w:color w:val="000000"/>
          <w:kern w:val="0"/>
          <w:sz w:val="45"/>
          <w:szCs w:val="45"/>
          <w14:ligatures w14:val="none"/>
        </w:rPr>
        <w:t>SEERai</w:t>
      </w:r>
      <w:proofErr w:type="spellEnd"/>
    </w:p>
    <w:p w14:paraId="091DC8EC"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SEER</w:t>
      </w:r>
      <w:r w:rsidRPr="001924F9">
        <w:rPr>
          <w:rFonts w:ascii="Merriweather" w:eastAsia="Times New Roman" w:hAnsi="Merriweather" w:cs="Times New Roman"/>
          <w:color w:val="4B4C4F"/>
          <w:kern w:val="0"/>
          <w:sz w:val="27"/>
          <w:szCs w:val="27"/>
          <w14:ligatures w14:val="none"/>
        </w:rPr>
        <w:t> with </w:t>
      </w:r>
      <w:proofErr w:type="spellStart"/>
      <w:r w:rsidRPr="001924F9">
        <w:rPr>
          <w:rFonts w:ascii="inherit" w:eastAsia="Times New Roman" w:hAnsi="inherit" w:cs="Times New Roman"/>
          <w:b/>
          <w:bCs/>
          <w:color w:val="4B4C4F"/>
          <w:kern w:val="0"/>
          <w:sz w:val="27"/>
          <w:szCs w:val="27"/>
          <w:bdr w:val="none" w:sz="0" w:space="0" w:color="auto" w:frame="1"/>
          <w14:ligatures w14:val="none"/>
        </w:rPr>
        <w:t>SEERai</w:t>
      </w:r>
      <w:proofErr w:type="spellEnd"/>
      <w:r w:rsidRPr="001924F9">
        <w:rPr>
          <w:rFonts w:ascii="Merriweather" w:eastAsia="Times New Roman" w:hAnsi="Merriweather" w:cs="Times New Roman"/>
          <w:color w:val="4B4C4F"/>
          <w:kern w:val="0"/>
          <w:sz w:val="27"/>
          <w:szCs w:val="27"/>
          <w14:ligatures w14:val="none"/>
        </w:rPr>
        <w:t> provides an integrated, data-driven platform for performing </w:t>
      </w:r>
      <w:r w:rsidRPr="001924F9">
        <w:rPr>
          <w:rFonts w:ascii="inherit" w:eastAsia="Times New Roman" w:hAnsi="inherit" w:cs="Times New Roman"/>
          <w:b/>
          <w:bCs/>
          <w:color w:val="4B4C4F"/>
          <w:kern w:val="0"/>
          <w:sz w:val="27"/>
          <w:szCs w:val="27"/>
          <w:bdr w:val="none" w:sz="0" w:space="0" w:color="auto" w:frame="1"/>
          <w14:ligatures w14:val="none"/>
        </w:rPr>
        <w:t>schedule risk analysis (SRA)</w:t>
      </w:r>
      <w:r w:rsidRPr="001924F9">
        <w:rPr>
          <w:rFonts w:ascii="Merriweather" w:eastAsia="Times New Roman" w:hAnsi="Merriweather" w:cs="Times New Roman"/>
          <w:color w:val="4B4C4F"/>
          <w:kern w:val="0"/>
          <w:sz w:val="27"/>
          <w:szCs w:val="27"/>
          <w14:ligatures w14:val="none"/>
        </w:rPr>
        <w:t> using </w:t>
      </w:r>
      <w:r w:rsidRPr="001924F9">
        <w:rPr>
          <w:rFonts w:ascii="inherit" w:eastAsia="Times New Roman" w:hAnsi="inherit" w:cs="Times New Roman"/>
          <w:b/>
          <w:bCs/>
          <w:color w:val="4B4C4F"/>
          <w:kern w:val="0"/>
          <w:sz w:val="27"/>
          <w:szCs w:val="27"/>
          <w:bdr w:val="none" w:sz="0" w:space="0" w:color="auto" w:frame="1"/>
          <w14:ligatures w14:val="none"/>
        </w:rPr>
        <w:t>Monte Carlo schedule simulation</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probabilistic forecasting</w:t>
      </w:r>
      <w:r w:rsidRPr="001924F9">
        <w:rPr>
          <w:rFonts w:ascii="Merriweather" w:eastAsia="Times New Roman" w:hAnsi="Merriweather" w:cs="Times New Roman"/>
          <w:color w:val="4B4C4F"/>
          <w:kern w:val="0"/>
          <w:sz w:val="27"/>
          <w:szCs w:val="27"/>
          <w14:ligatures w14:val="none"/>
        </w:rPr>
        <w:t>, positioning SEER as advanced </w:t>
      </w:r>
      <w:hyperlink r:id="rId6" w:tgtFrame="_blank" w:history="1">
        <w:r w:rsidRPr="001924F9">
          <w:rPr>
            <w:rFonts w:ascii="Merriweather" w:eastAsia="Times New Roman" w:hAnsi="Merriweather" w:cs="Times New Roman"/>
            <w:i/>
            <w:iCs/>
            <w:color w:val="4373DC"/>
            <w:kern w:val="0"/>
            <w:sz w:val="27"/>
            <w:szCs w:val="27"/>
            <w:bdr w:val="none" w:sz="0" w:space="0" w:color="auto" w:frame="1"/>
            <w14:ligatures w14:val="none"/>
          </w:rPr>
          <w:t>schedule risk analysis software</w:t>
        </w:r>
      </w:hyperlink>
      <w:r w:rsidRPr="001924F9">
        <w:rPr>
          <w:rFonts w:ascii="inherit" w:eastAsia="Times New Roman" w:hAnsi="inherit" w:cs="Times New Roman"/>
          <w:b/>
          <w:bCs/>
          <w:color w:val="4B4C4F"/>
          <w:kern w:val="0"/>
          <w:sz w:val="27"/>
          <w:szCs w:val="27"/>
          <w:bdr w:val="none" w:sz="0" w:space="0" w:color="auto" w:frame="1"/>
          <w14:ligatures w14:val="none"/>
        </w:rPr>
        <w:t>. </w:t>
      </w:r>
    </w:p>
    <w:p w14:paraId="56B1B4F0"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Together, they allow organizations to move beyond deterministic planning and quantify schedule uncertainty, sensitivity, and risk at every project level.</w:t>
      </w:r>
    </w:p>
    <w:p w14:paraId="7A7745A8"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By combining </w:t>
      </w:r>
      <w:r w:rsidRPr="001924F9">
        <w:rPr>
          <w:rFonts w:ascii="inherit" w:eastAsia="Times New Roman" w:hAnsi="inherit" w:cs="Times New Roman"/>
          <w:b/>
          <w:bCs/>
          <w:color w:val="4B4C4F"/>
          <w:kern w:val="0"/>
          <w:sz w:val="27"/>
          <w:szCs w:val="27"/>
          <w:bdr w:val="none" w:sz="0" w:space="0" w:color="auto" w:frame="1"/>
          <w14:ligatures w14:val="none"/>
        </w:rPr>
        <w:t>quantitative schedule risk analysis</w:t>
      </w:r>
      <w:r w:rsidRPr="001924F9">
        <w:rPr>
          <w:rFonts w:ascii="Merriweather" w:eastAsia="Times New Roman" w:hAnsi="Merriweather" w:cs="Times New Roman"/>
          <w:color w:val="4B4C4F"/>
          <w:kern w:val="0"/>
          <w:sz w:val="27"/>
          <w:szCs w:val="27"/>
          <w14:ligatures w14:val="none"/>
        </w:rPr>
        <w:t>, </w:t>
      </w:r>
      <w:r w:rsidRPr="001924F9">
        <w:rPr>
          <w:rFonts w:ascii="inherit" w:eastAsia="Times New Roman" w:hAnsi="inherit" w:cs="Times New Roman"/>
          <w:b/>
          <w:bCs/>
          <w:color w:val="4B4C4F"/>
          <w:kern w:val="0"/>
          <w:sz w:val="27"/>
          <w:szCs w:val="27"/>
          <w:bdr w:val="none" w:sz="0" w:space="0" w:color="auto" w:frame="1"/>
          <w14:ligatures w14:val="none"/>
        </w:rPr>
        <w:t>schedule sensitivity charts</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integrated cost-schedule risk modeling</w:t>
      </w:r>
      <w:r w:rsidRPr="001924F9">
        <w:rPr>
          <w:rFonts w:ascii="Merriweather" w:eastAsia="Times New Roman" w:hAnsi="Merriweather" w:cs="Times New Roman"/>
          <w:color w:val="4B4C4F"/>
          <w:kern w:val="0"/>
          <w:sz w:val="27"/>
          <w:szCs w:val="27"/>
          <w14:ligatures w14:val="none"/>
        </w:rPr>
        <w:t>, SEER helps teams produce realistic confidence-based schedules (P50, P70, P80) and continuously refine them through </w:t>
      </w:r>
      <w:r w:rsidRPr="001924F9">
        <w:rPr>
          <w:rFonts w:ascii="inherit" w:eastAsia="Times New Roman" w:hAnsi="inherit" w:cs="Times New Roman"/>
          <w:b/>
          <w:bCs/>
          <w:color w:val="4B4C4F"/>
          <w:kern w:val="0"/>
          <w:sz w:val="27"/>
          <w:szCs w:val="27"/>
          <w:bdr w:val="none" w:sz="0" w:space="0" w:color="auto" w:frame="1"/>
          <w14:ligatures w14:val="none"/>
        </w:rPr>
        <w:t>data-backed risk analysis</w:t>
      </w:r>
      <w:r w:rsidRPr="001924F9">
        <w:rPr>
          <w:rFonts w:ascii="Merriweather" w:eastAsia="Times New Roman" w:hAnsi="Merriweather" w:cs="Times New Roman"/>
          <w:color w:val="4B4C4F"/>
          <w:kern w:val="0"/>
          <w:sz w:val="27"/>
          <w:szCs w:val="27"/>
          <w14:ligatures w14:val="none"/>
        </w:rPr>
        <w:t>.</w:t>
      </w:r>
    </w:p>
    <w:p w14:paraId="4CB84281"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SEERs Monte Carlo Schedule Risk &amp; Charts</w:t>
      </w:r>
    </w:p>
    <w:p w14:paraId="53DC2E19"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SEER includes built-in </w:t>
      </w:r>
      <w:r w:rsidRPr="001924F9">
        <w:rPr>
          <w:rFonts w:ascii="inherit" w:eastAsia="Times New Roman" w:hAnsi="inherit" w:cs="Times New Roman"/>
          <w:b/>
          <w:bCs/>
          <w:color w:val="4B4C4F"/>
          <w:kern w:val="0"/>
          <w:sz w:val="27"/>
          <w:szCs w:val="27"/>
          <w:bdr w:val="none" w:sz="0" w:space="0" w:color="auto" w:frame="1"/>
          <w14:ligatures w14:val="none"/>
        </w:rPr>
        <w:t>Monte Carlo schedule risk analysis</w:t>
      </w:r>
      <w:r w:rsidRPr="001924F9">
        <w:rPr>
          <w:rFonts w:ascii="Merriweather" w:eastAsia="Times New Roman" w:hAnsi="Merriweather" w:cs="Times New Roman"/>
          <w:color w:val="4B4C4F"/>
          <w:kern w:val="0"/>
          <w:sz w:val="27"/>
          <w:szCs w:val="27"/>
          <w14:ligatures w14:val="none"/>
        </w:rPr>
        <w:t> capabilities. Users can:</w:t>
      </w:r>
    </w:p>
    <w:p w14:paraId="40E149C0" w14:textId="77777777" w:rsidR="001924F9" w:rsidRPr="001924F9" w:rsidRDefault="001924F9" w:rsidP="001924F9">
      <w:pPr>
        <w:numPr>
          <w:ilvl w:val="0"/>
          <w:numId w:val="2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Define the </w:t>
      </w:r>
      <w:r w:rsidRPr="001924F9">
        <w:rPr>
          <w:rFonts w:ascii="inherit" w:eastAsia="Times New Roman" w:hAnsi="inherit" w:cs="Arial"/>
          <w:b/>
          <w:bCs/>
          <w:color w:val="4B4C4F"/>
          <w:kern w:val="0"/>
          <w:sz w:val="27"/>
          <w:szCs w:val="27"/>
          <w:bdr w:val="none" w:sz="0" w:space="0" w:color="auto" w:frame="1"/>
          <w14:ligatures w14:val="none"/>
        </w:rPr>
        <w:t>Work Breakdown Structure (WBS)</w:t>
      </w:r>
      <w:r w:rsidRPr="001924F9">
        <w:rPr>
          <w:rFonts w:ascii="Merriweather" w:eastAsia="Times New Roman" w:hAnsi="Merriweather" w:cs="Arial"/>
          <w:color w:val="4B4C4F"/>
          <w:kern w:val="0"/>
          <w:sz w:val="27"/>
          <w:szCs w:val="27"/>
          <w14:ligatures w14:val="none"/>
        </w:rPr>
        <w:t> and activity relationships.</w:t>
      </w:r>
    </w:p>
    <w:p w14:paraId="1DD72E55" w14:textId="77777777" w:rsidR="001924F9" w:rsidRPr="001924F9" w:rsidRDefault="001924F9" w:rsidP="001924F9">
      <w:pPr>
        <w:numPr>
          <w:ilvl w:val="0"/>
          <w:numId w:val="2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Input </w:t>
      </w:r>
      <w:r w:rsidRPr="001924F9">
        <w:rPr>
          <w:rFonts w:ascii="inherit" w:eastAsia="Times New Roman" w:hAnsi="inherit" w:cs="Arial"/>
          <w:b/>
          <w:bCs/>
          <w:color w:val="4B4C4F"/>
          <w:kern w:val="0"/>
          <w:sz w:val="27"/>
          <w:szCs w:val="27"/>
          <w:bdr w:val="none" w:sz="0" w:space="0" w:color="auto" w:frame="1"/>
          <w14:ligatures w14:val="none"/>
        </w:rPr>
        <w:t>three-point duration ranges</w:t>
      </w:r>
      <w:r w:rsidRPr="001924F9">
        <w:rPr>
          <w:rFonts w:ascii="Merriweather" w:eastAsia="Times New Roman" w:hAnsi="Merriweather" w:cs="Arial"/>
          <w:color w:val="4B4C4F"/>
          <w:kern w:val="0"/>
          <w:sz w:val="27"/>
          <w:szCs w:val="27"/>
          <w14:ligatures w14:val="none"/>
        </w:rPr>
        <w:t> for uncertain tasks.</w:t>
      </w:r>
    </w:p>
    <w:p w14:paraId="631935B7" w14:textId="77777777" w:rsidR="001924F9" w:rsidRPr="001924F9" w:rsidRDefault="001924F9" w:rsidP="001924F9">
      <w:pPr>
        <w:numPr>
          <w:ilvl w:val="0"/>
          <w:numId w:val="2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Run </w:t>
      </w:r>
      <w:r w:rsidRPr="001924F9">
        <w:rPr>
          <w:rFonts w:ascii="inherit" w:eastAsia="Times New Roman" w:hAnsi="inherit" w:cs="Arial"/>
          <w:b/>
          <w:bCs/>
          <w:color w:val="4B4C4F"/>
          <w:kern w:val="0"/>
          <w:sz w:val="27"/>
          <w:szCs w:val="27"/>
          <w:bdr w:val="none" w:sz="0" w:space="0" w:color="auto" w:frame="1"/>
          <w14:ligatures w14:val="none"/>
        </w:rPr>
        <w:t>Monte Carlo simulations</w:t>
      </w:r>
      <w:r w:rsidRPr="001924F9">
        <w:rPr>
          <w:rFonts w:ascii="Merriweather" w:eastAsia="Times New Roman" w:hAnsi="Merriweather" w:cs="Arial"/>
          <w:color w:val="4B4C4F"/>
          <w:kern w:val="0"/>
          <w:sz w:val="27"/>
          <w:szCs w:val="27"/>
          <w14:ligatures w14:val="none"/>
        </w:rPr>
        <w:t> to generate probability distributions for project completion.</w:t>
      </w:r>
    </w:p>
    <w:p w14:paraId="592E8838" w14:textId="77777777" w:rsidR="001924F9" w:rsidRPr="001924F9" w:rsidRDefault="001924F9" w:rsidP="001924F9">
      <w:pPr>
        <w:numPr>
          <w:ilvl w:val="0"/>
          <w:numId w:val="2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Review </w:t>
      </w:r>
      <w:r w:rsidRPr="001924F9">
        <w:rPr>
          <w:rFonts w:ascii="inherit" w:eastAsia="Times New Roman" w:hAnsi="inherit" w:cs="Arial"/>
          <w:b/>
          <w:bCs/>
          <w:color w:val="4B4C4F"/>
          <w:kern w:val="0"/>
          <w:sz w:val="27"/>
          <w:szCs w:val="27"/>
          <w:bdr w:val="none" w:sz="0" w:space="0" w:color="auto" w:frame="1"/>
          <w14:ligatures w14:val="none"/>
        </w:rPr>
        <w:t>Schedule Risk Charts</w:t>
      </w:r>
      <w:r w:rsidRPr="001924F9">
        <w:rPr>
          <w:rFonts w:ascii="Merriweather" w:eastAsia="Times New Roman" w:hAnsi="Merriweather" w:cs="Arial"/>
          <w:color w:val="4B4C4F"/>
          <w:kern w:val="0"/>
          <w:sz w:val="27"/>
          <w:szCs w:val="27"/>
          <w14:ligatures w14:val="none"/>
        </w:rPr>
        <w:t>, </w:t>
      </w:r>
      <w:r w:rsidRPr="001924F9">
        <w:rPr>
          <w:rFonts w:ascii="inherit" w:eastAsia="Times New Roman" w:hAnsi="inherit" w:cs="Arial"/>
          <w:b/>
          <w:bCs/>
          <w:color w:val="4B4C4F"/>
          <w:kern w:val="0"/>
          <w:sz w:val="27"/>
          <w:szCs w:val="27"/>
          <w:bdr w:val="none" w:sz="0" w:space="0" w:color="auto" w:frame="1"/>
          <w14:ligatures w14:val="none"/>
        </w:rPr>
        <w:t>Schedule Sensitivity Charts</w:t>
      </w:r>
      <w:r w:rsidRPr="001924F9">
        <w:rPr>
          <w:rFonts w:ascii="Merriweather" w:eastAsia="Times New Roman" w:hAnsi="Merriweather" w:cs="Arial"/>
          <w:color w:val="4B4C4F"/>
          <w:kern w:val="0"/>
          <w:sz w:val="27"/>
          <w:szCs w:val="27"/>
          <w14:ligatures w14:val="none"/>
        </w:rPr>
        <w:t>, and </w:t>
      </w:r>
      <w:r w:rsidRPr="001924F9">
        <w:rPr>
          <w:rFonts w:ascii="inherit" w:eastAsia="Times New Roman" w:hAnsi="inherit" w:cs="Arial"/>
          <w:b/>
          <w:bCs/>
          <w:color w:val="4B4C4F"/>
          <w:kern w:val="0"/>
          <w:sz w:val="27"/>
          <w:szCs w:val="27"/>
          <w:bdr w:val="none" w:sz="0" w:space="0" w:color="auto" w:frame="1"/>
          <w14:ligatures w14:val="none"/>
        </w:rPr>
        <w:t>Schedule Probability</w:t>
      </w:r>
      <w:r w:rsidRPr="001924F9">
        <w:rPr>
          <w:rFonts w:ascii="Merriweather" w:eastAsia="Times New Roman" w:hAnsi="Merriweather" w:cs="Arial"/>
          <w:color w:val="4B4C4F"/>
          <w:kern w:val="0"/>
          <w:sz w:val="27"/>
          <w:szCs w:val="27"/>
          <w14:ligatures w14:val="none"/>
        </w:rPr>
        <w:t> outputs.</w:t>
      </w:r>
    </w:p>
    <w:p w14:paraId="692CA4E8"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These visualizations show how risk, effort, and cost interact, giving project managers insight into </w:t>
      </w:r>
      <w:r w:rsidRPr="001924F9">
        <w:rPr>
          <w:rFonts w:ascii="inherit" w:eastAsia="Times New Roman" w:hAnsi="inherit" w:cs="Times New Roman"/>
          <w:b/>
          <w:bCs/>
          <w:color w:val="4B4C4F"/>
          <w:kern w:val="0"/>
          <w:sz w:val="27"/>
          <w:szCs w:val="27"/>
          <w:bdr w:val="none" w:sz="0" w:space="0" w:color="auto" w:frame="1"/>
          <w14:ligatures w14:val="none"/>
        </w:rPr>
        <w:t>schedule confidence levels</w:t>
      </w:r>
      <w:r w:rsidRPr="001924F9">
        <w:rPr>
          <w:rFonts w:ascii="Merriweather" w:eastAsia="Times New Roman" w:hAnsi="Merriweather" w:cs="Times New Roman"/>
          <w:color w:val="4B4C4F"/>
          <w:kern w:val="0"/>
          <w:sz w:val="27"/>
          <w:szCs w:val="27"/>
          <w14:ligatures w14:val="none"/>
        </w:rPr>
        <w:t> and highlighting key </w:t>
      </w:r>
      <w:r w:rsidRPr="001924F9">
        <w:rPr>
          <w:rFonts w:ascii="inherit" w:eastAsia="Times New Roman" w:hAnsi="inherit" w:cs="Times New Roman"/>
          <w:b/>
          <w:bCs/>
          <w:color w:val="4B4C4F"/>
          <w:kern w:val="0"/>
          <w:sz w:val="27"/>
          <w:szCs w:val="27"/>
          <w:bdr w:val="none" w:sz="0" w:space="0" w:color="auto" w:frame="1"/>
          <w14:ligatures w14:val="none"/>
        </w:rPr>
        <w:t>schedule risk drivers</w:t>
      </w:r>
      <w:r w:rsidRPr="001924F9">
        <w:rPr>
          <w:rFonts w:ascii="Merriweather" w:eastAsia="Times New Roman" w:hAnsi="Merriweather" w:cs="Times New Roman"/>
          <w:color w:val="4B4C4F"/>
          <w:kern w:val="0"/>
          <w:sz w:val="27"/>
          <w:szCs w:val="27"/>
          <w14:ligatures w14:val="none"/>
        </w:rPr>
        <w:t>.</w:t>
      </w:r>
    </w:p>
    <w:p w14:paraId="70BF4CF1"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WBS-Level Risk Modeling &amp; Schedule Probability</w:t>
      </w:r>
    </w:p>
    <w:p w14:paraId="75F7B2A2"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SEER supports risk analysis at the </w:t>
      </w:r>
      <w:r w:rsidRPr="001924F9">
        <w:rPr>
          <w:rFonts w:ascii="inherit" w:eastAsia="Times New Roman" w:hAnsi="inherit" w:cs="Times New Roman"/>
          <w:b/>
          <w:bCs/>
          <w:color w:val="4B4C4F"/>
          <w:kern w:val="0"/>
          <w:sz w:val="27"/>
          <w:szCs w:val="27"/>
          <w:bdr w:val="none" w:sz="0" w:space="0" w:color="auto" w:frame="1"/>
          <w14:ligatures w14:val="none"/>
        </w:rPr>
        <w:t>lower WBS level</w:t>
      </w:r>
      <w:r w:rsidRPr="001924F9">
        <w:rPr>
          <w:rFonts w:ascii="Merriweather" w:eastAsia="Times New Roman" w:hAnsi="Merriweather" w:cs="Times New Roman"/>
          <w:color w:val="4B4C4F"/>
          <w:kern w:val="0"/>
          <w:sz w:val="27"/>
          <w:szCs w:val="27"/>
          <w14:ligatures w14:val="none"/>
        </w:rPr>
        <w:t>, enabling detailed evaluation of uncertainty within subsystems, phases, or components. </w:t>
      </w:r>
    </w:p>
    <w:p w14:paraId="3A8CDF12"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Each WBS element can carry unique </w:t>
      </w:r>
      <w:r w:rsidRPr="001924F9">
        <w:rPr>
          <w:rFonts w:ascii="inherit" w:eastAsia="Times New Roman" w:hAnsi="inherit" w:cs="Times New Roman"/>
          <w:b/>
          <w:bCs/>
          <w:color w:val="4B4C4F"/>
          <w:kern w:val="0"/>
          <w:sz w:val="27"/>
          <w:szCs w:val="27"/>
          <w:bdr w:val="none" w:sz="0" w:space="0" w:color="auto" w:frame="1"/>
          <w14:ligatures w14:val="none"/>
        </w:rPr>
        <w:t>probability ranges</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risk drivers</w:t>
      </w:r>
      <w:r w:rsidRPr="001924F9">
        <w:rPr>
          <w:rFonts w:ascii="Merriweather" w:eastAsia="Times New Roman" w:hAnsi="Merriweather" w:cs="Times New Roman"/>
          <w:color w:val="4B4C4F"/>
          <w:kern w:val="0"/>
          <w:sz w:val="27"/>
          <w:szCs w:val="27"/>
          <w14:ligatures w14:val="none"/>
        </w:rPr>
        <w:t>.</w:t>
      </w:r>
    </w:p>
    <w:p w14:paraId="495696DF"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This granular modeling allows SEER to compute confidence-based metrics, such as:</w:t>
      </w:r>
    </w:p>
    <w:p w14:paraId="19E6C0FB" w14:textId="77777777" w:rsidR="001924F9" w:rsidRPr="001924F9" w:rsidRDefault="001924F9" w:rsidP="001924F9">
      <w:pPr>
        <w:numPr>
          <w:ilvl w:val="0"/>
          <w:numId w:val="26"/>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P50/P80 schedule probabilities</w:t>
      </w:r>
      <w:r w:rsidRPr="001924F9">
        <w:rPr>
          <w:rFonts w:ascii="Merriweather" w:eastAsia="Times New Roman" w:hAnsi="Merriweather" w:cs="Arial"/>
          <w:color w:val="4B4C4F"/>
          <w:kern w:val="0"/>
          <w:sz w:val="27"/>
          <w:szCs w:val="27"/>
          <w14:ligatures w14:val="none"/>
        </w:rPr>
        <w:t> at the task or phase level.</w:t>
      </w:r>
    </w:p>
    <w:p w14:paraId="44861A1A" w14:textId="77777777" w:rsidR="001924F9" w:rsidRPr="001924F9" w:rsidRDefault="001924F9" w:rsidP="001924F9">
      <w:pPr>
        <w:numPr>
          <w:ilvl w:val="0"/>
          <w:numId w:val="26"/>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Aggregated </w:t>
      </w:r>
      <w:r w:rsidRPr="001924F9">
        <w:rPr>
          <w:rFonts w:ascii="inherit" w:eastAsia="Times New Roman" w:hAnsi="inherit" w:cs="Arial"/>
          <w:b/>
          <w:bCs/>
          <w:color w:val="4B4C4F"/>
          <w:kern w:val="0"/>
          <w:sz w:val="27"/>
          <w:szCs w:val="27"/>
          <w:bdr w:val="none" w:sz="0" w:space="0" w:color="auto" w:frame="1"/>
          <w14:ligatures w14:val="none"/>
        </w:rPr>
        <w:t>schedule confidence levels</w:t>
      </w:r>
      <w:r w:rsidRPr="001924F9">
        <w:rPr>
          <w:rFonts w:ascii="Merriweather" w:eastAsia="Times New Roman" w:hAnsi="Merriweather" w:cs="Arial"/>
          <w:color w:val="4B4C4F"/>
          <w:kern w:val="0"/>
          <w:sz w:val="27"/>
          <w:szCs w:val="27"/>
          <w14:ligatures w14:val="none"/>
        </w:rPr>
        <w:t> for the entire project.</w:t>
      </w:r>
    </w:p>
    <w:p w14:paraId="67A424C5" w14:textId="77777777" w:rsidR="001924F9" w:rsidRPr="001924F9" w:rsidRDefault="001924F9" w:rsidP="001924F9">
      <w:pPr>
        <w:numPr>
          <w:ilvl w:val="0"/>
          <w:numId w:val="26"/>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Forecast adjustments based on correlated duration uncertainty.</w:t>
      </w:r>
    </w:p>
    <w:p w14:paraId="1F2384CB"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 result is a realistic </w:t>
      </w:r>
      <w:r w:rsidRPr="001924F9">
        <w:rPr>
          <w:rFonts w:ascii="inherit" w:eastAsia="Times New Roman" w:hAnsi="inherit" w:cs="Times New Roman"/>
          <w:b/>
          <w:bCs/>
          <w:color w:val="4B4C4F"/>
          <w:kern w:val="0"/>
          <w:sz w:val="27"/>
          <w:szCs w:val="27"/>
          <w:bdr w:val="none" w:sz="0" w:space="0" w:color="auto" w:frame="1"/>
          <w14:ligatures w14:val="none"/>
        </w:rPr>
        <w:t>probabilistic schedule model</w:t>
      </w:r>
      <w:r w:rsidRPr="001924F9">
        <w:rPr>
          <w:rFonts w:ascii="Merriweather" w:eastAsia="Times New Roman" w:hAnsi="Merriweather" w:cs="Times New Roman"/>
          <w:color w:val="4B4C4F"/>
          <w:kern w:val="0"/>
          <w:sz w:val="27"/>
          <w:szCs w:val="27"/>
          <w14:ligatures w14:val="none"/>
        </w:rPr>
        <w:t> that reflects actual project risk behavior rather than isolated task estimates.</w:t>
      </w:r>
    </w:p>
    <w:p w14:paraId="30AA1073"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Integrating SEER with Microsoft Project &amp; Other Tools</w:t>
      </w:r>
    </w:p>
    <w:p w14:paraId="0745E82B"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SEER integrates smoothly with tools like </w:t>
      </w:r>
      <w:r w:rsidRPr="001924F9">
        <w:rPr>
          <w:rFonts w:ascii="inherit" w:eastAsia="Times New Roman" w:hAnsi="inherit" w:cs="Times New Roman"/>
          <w:b/>
          <w:bCs/>
          <w:color w:val="4B4C4F"/>
          <w:kern w:val="0"/>
          <w:sz w:val="27"/>
          <w:szCs w:val="27"/>
          <w:bdr w:val="none" w:sz="0" w:space="0" w:color="auto" w:frame="1"/>
          <w14:ligatures w14:val="none"/>
        </w:rPr>
        <w:t>Microsoft Project</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Primavera P6</w:t>
      </w:r>
      <w:r w:rsidRPr="001924F9">
        <w:rPr>
          <w:rFonts w:ascii="Merriweather" w:eastAsia="Times New Roman" w:hAnsi="Merriweather" w:cs="Times New Roman"/>
          <w:color w:val="4B4C4F"/>
          <w:kern w:val="0"/>
          <w:sz w:val="27"/>
          <w:szCs w:val="27"/>
          <w14:ligatures w14:val="none"/>
        </w:rPr>
        <w:t>, making </w:t>
      </w:r>
      <w:r w:rsidRPr="001924F9">
        <w:rPr>
          <w:rFonts w:ascii="inherit" w:eastAsia="Times New Roman" w:hAnsi="inherit" w:cs="Times New Roman"/>
          <w:b/>
          <w:bCs/>
          <w:color w:val="4B4C4F"/>
          <w:kern w:val="0"/>
          <w:sz w:val="27"/>
          <w:szCs w:val="27"/>
          <w:bdr w:val="none" w:sz="0" w:space="0" w:color="auto" w:frame="1"/>
          <w14:ligatures w14:val="none"/>
        </w:rPr>
        <w:t>schedule risk analysis</w:t>
      </w:r>
      <w:r w:rsidRPr="001924F9">
        <w:rPr>
          <w:rFonts w:ascii="Merriweather" w:eastAsia="Times New Roman" w:hAnsi="Merriweather" w:cs="Times New Roman"/>
          <w:color w:val="4B4C4F"/>
          <w:kern w:val="0"/>
          <w:sz w:val="27"/>
          <w:szCs w:val="27"/>
          <w14:ligatures w14:val="none"/>
        </w:rPr>
        <w:t> part of the existing planning ecosystem. Teams can:</w:t>
      </w:r>
    </w:p>
    <w:p w14:paraId="1FE86BAD" w14:textId="77777777" w:rsidR="001924F9" w:rsidRPr="001924F9" w:rsidRDefault="001924F9" w:rsidP="001924F9">
      <w:pPr>
        <w:numPr>
          <w:ilvl w:val="0"/>
          <w:numId w:val="27"/>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Export SEER-generated </w:t>
      </w:r>
      <w:r w:rsidRPr="001924F9">
        <w:rPr>
          <w:rFonts w:ascii="inherit" w:eastAsia="Times New Roman" w:hAnsi="inherit" w:cs="Arial"/>
          <w:b/>
          <w:bCs/>
          <w:color w:val="4B4C4F"/>
          <w:kern w:val="0"/>
          <w:sz w:val="27"/>
          <w:szCs w:val="27"/>
          <w:bdr w:val="none" w:sz="0" w:space="0" w:color="auto" w:frame="1"/>
          <w14:ligatures w14:val="none"/>
        </w:rPr>
        <w:t>schedule data and uncertainty ranges</w:t>
      </w:r>
      <w:r w:rsidRPr="001924F9">
        <w:rPr>
          <w:rFonts w:ascii="Merriweather" w:eastAsia="Times New Roman" w:hAnsi="Merriweather" w:cs="Arial"/>
          <w:color w:val="4B4C4F"/>
          <w:kern w:val="0"/>
          <w:sz w:val="27"/>
          <w:szCs w:val="27"/>
          <w14:ligatures w14:val="none"/>
        </w:rPr>
        <w:t> to MS Project for detailed sequencing.</w:t>
      </w:r>
    </w:p>
    <w:p w14:paraId="32778C36" w14:textId="77777777" w:rsidR="001924F9" w:rsidRPr="001924F9" w:rsidRDefault="001924F9" w:rsidP="001924F9">
      <w:pPr>
        <w:numPr>
          <w:ilvl w:val="0"/>
          <w:numId w:val="27"/>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Import baseline CPM schedules into SEER for </w:t>
      </w:r>
      <w:r w:rsidRPr="001924F9">
        <w:rPr>
          <w:rFonts w:ascii="inherit" w:eastAsia="Times New Roman" w:hAnsi="inherit" w:cs="Arial"/>
          <w:b/>
          <w:bCs/>
          <w:color w:val="4B4C4F"/>
          <w:kern w:val="0"/>
          <w:sz w:val="27"/>
          <w:szCs w:val="27"/>
          <w:bdr w:val="none" w:sz="0" w:space="0" w:color="auto" w:frame="1"/>
          <w14:ligatures w14:val="none"/>
        </w:rPr>
        <w:t>Monte Carlo schedule simulation</w:t>
      </w:r>
      <w:r w:rsidRPr="001924F9">
        <w:rPr>
          <w:rFonts w:ascii="Merriweather" w:eastAsia="Times New Roman" w:hAnsi="Merriweather" w:cs="Arial"/>
          <w:color w:val="4B4C4F"/>
          <w:kern w:val="0"/>
          <w:sz w:val="27"/>
          <w:szCs w:val="27"/>
          <w14:ligatures w14:val="none"/>
        </w:rPr>
        <w:t> and </w:t>
      </w:r>
      <w:r w:rsidRPr="001924F9">
        <w:rPr>
          <w:rFonts w:ascii="inherit" w:eastAsia="Times New Roman" w:hAnsi="inherit" w:cs="Arial"/>
          <w:b/>
          <w:bCs/>
          <w:color w:val="4B4C4F"/>
          <w:kern w:val="0"/>
          <w:sz w:val="27"/>
          <w:szCs w:val="27"/>
          <w:bdr w:val="none" w:sz="0" w:space="0" w:color="auto" w:frame="1"/>
          <w14:ligatures w14:val="none"/>
        </w:rPr>
        <w:t>sensitivity analysis</w:t>
      </w:r>
      <w:r w:rsidRPr="001924F9">
        <w:rPr>
          <w:rFonts w:ascii="Merriweather" w:eastAsia="Times New Roman" w:hAnsi="Merriweather" w:cs="Arial"/>
          <w:color w:val="4B4C4F"/>
          <w:kern w:val="0"/>
          <w:sz w:val="27"/>
          <w:szCs w:val="27"/>
          <w14:ligatures w14:val="none"/>
        </w:rPr>
        <w:t>.</w:t>
      </w:r>
    </w:p>
    <w:p w14:paraId="2F4ACE95" w14:textId="77777777" w:rsidR="001924F9" w:rsidRPr="001924F9" w:rsidRDefault="001924F9" w:rsidP="001924F9">
      <w:pPr>
        <w:numPr>
          <w:ilvl w:val="0"/>
          <w:numId w:val="27"/>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Maintain continuity between deterministic and probabilistic models without duplicating effort.</w:t>
      </w:r>
    </w:p>
    <w:p w14:paraId="63E3F13C"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This integration ensures that </w:t>
      </w:r>
      <w:r w:rsidRPr="001924F9">
        <w:rPr>
          <w:rFonts w:ascii="inherit" w:eastAsia="Times New Roman" w:hAnsi="inherit" w:cs="Times New Roman"/>
          <w:b/>
          <w:bCs/>
          <w:color w:val="4B4C4F"/>
          <w:kern w:val="0"/>
          <w:sz w:val="27"/>
          <w:szCs w:val="27"/>
          <w:bdr w:val="none" w:sz="0" w:space="0" w:color="auto" w:frame="1"/>
          <w14:ligatures w14:val="none"/>
        </w:rPr>
        <w:t>schedule uncertainty analysis</w:t>
      </w:r>
      <w:r w:rsidRPr="001924F9">
        <w:rPr>
          <w:rFonts w:ascii="Merriweather" w:eastAsia="Times New Roman" w:hAnsi="Merriweather" w:cs="Times New Roman"/>
          <w:color w:val="4B4C4F"/>
          <w:kern w:val="0"/>
          <w:sz w:val="27"/>
          <w:szCs w:val="27"/>
          <w14:ligatures w14:val="none"/>
        </w:rPr>
        <w:t> enhances, rather than replaces, current scheduling workflows.</w:t>
      </w:r>
    </w:p>
    <w:p w14:paraId="3AAA7319"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 xml:space="preserve">Using </w:t>
      </w:r>
      <w:proofErr w:type="spellStart"/>
      <w:r w:rsidRPr="001924F9">
        <w:rPr>
          <w:rFonts w:ascii="Arial" w:eastAsia="Times New Roman" w:hAnsi="Arial" w:cs="Arial"/>
          <w:b/>
          <w:bCs/>
          <w:color w:val="000000"/>
          <w:kern w:val="0"/>
          <w:sz w:val="41"/>
          <w:szCs w:val="41"/>
          <w14:ligatures w14:val="none"/>
        </w:rPr>
        <w:t>SEERai</w:t>
      </w:r>
      <w:proofErr w:type="spellEnd"/>
      <w:r w:rsidRPr="001924F9">
        <w:rPr>
          <w:rFonts w:ascii="Arial" w:eastAsia="Times New Roman" w:hAnsi="Arial" w:cs="Arial"/>
          <w:b/>
          <w:bCs/>
          <w:color w:val="000000"/>
          <w:kern w:val="0"/>
          <w:sz w:val="41"/>
          <w:szCs w:val="41"/>
          <w14:ligatures w14:val="none"/>
        </w:rPr>
        <w:t xml:space="preserve"> to Accelerate Schedule Risk Workflows</w:t>
      </w:r>
    </w:p>
    <w:p w14:paraId="380E59ED"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proofErr w:type="spellStart"/>
      <w:r w:rsidRPr="001924F9">
        <w:rPr>
          <w:rFonts w:ascii="inherit" w:eastAsia="Times New Roman" w:hAnsi="inherit" w:cs="Times New Roman"/>
          <w:b/>
          <w:bCs/>
          <w:color w:val="4B4C4F"/>
          <w:kern w:val="0"/>
          <w:sz w:val="27"/>
          <w:szCs w:val="27"/>
          <w:bdr w:val="none" w:sz="0" w:space="0" w:color="auto" w:frame="1"/>
          <w14:ligatures w14:val="none"/>
        </w:rPr>
        <w:t>SEERai</w:t>
      </w:r>
      <w:proofErr w:type="spellEnd"/>
      <w:r w:rsidRPr="001924F9">
        <w:rPr>
          <w:rFonts w:ascii="Merriweather" w:eastAsia="Times New Roman" w:hAnsi="Merriweather" w:cs="Times New Roman"/>
          <w:color w:val="4B4C4F"/>
          <w:kern w:val="0"/>
          <w:sz w:val="27"/>
          <w:szCs w:val="27"/>
          <w14:ligatures w14:val="none"/>
        </w:rPr>
        <w:t> uses </w:t>
      </w:r>
      <w:r w:rsidRPr="001924F9">
        <w:rPr>
          <w:rFonts w:ascii="inherit" w:eastAsia="Times New Roman" w:hAnsi="inherit" w:cs="Times New Roman"/>
          <w:b/>
          <w:bCs/>
          <w:color w:val="4B4C4F"/>
          <w:kern w:val="0"/>
          <w:sz w:val="27"/>
          <w:szCs w:val="27"/>
          <w:bdr w:val="none" w:sz="0" w:space="0" w:color="auto" w:frame="1"/>
          <w14:ligatures w14:val="none"/>
        </w:rPr>
        <w:t>AI-driven estimation</w:t>
      </w:r>
      <w:r w:rsidRPr="001924F9">
        <w:rPr>
          <w:rFonts w:ascii="Merriweather" w:eastAsia="Times New Roman" w:hAnsi="Merriweather" w:cs="Times New Roman"/>
          <w:color w:val="4B4C4F"/>
          <w:kern w:val="0"/>
          <w:sz w:val="27"/>
          <w:szCs w:val="27"/>
          <w14:ligatures w14:val="none"/>
        </w:rPr>
        <w:t> and natural language interaction to simplify the setup of </w:t>
      </w:r>
      <w:r w:rsidRPr="001924F9">
        <w:rPr>
          <w:rFonts w:ascii="inherit" w:eastAsia="Times New Roman" w:hAnsi="inherit" w:cs="Times New Roman"/>
          <w:b/>
          <w:bCs/>
          <w:color w:val="4B4C4F"/>
          <w:kern w:val="0"/>
          <w:sz w:val="27"/>
          <w:szCs w:val="27"/>
          <w:bdr w:val="none" w:sz="0" w:space="0" w:color="auto" w:frame="1"/>
          <w14:ligatures w14:val="none"/>
        </w:rPr>
        <w:t>schedule risk analysis</w:t>
      </w:r>
      <w:r w:rsidRPr="001924F9">
        <w:rPr>
          <w:rFonts w:ascii="Merriweather" w:eastAsia="Times New Roman" w:hAnsi="Merriweather" w:cs="Times New Roman"/>
          <w:color w:val="4B4C4F"/>
          <w:kern w:val="0"/>
          <w:sz w:val="27"/>
          <w:szCs w:val="27"/>
          <w14:ligatures w14:val="none"/>
        </w:rPr>
        <w:t>. It can automatically:</w:t>
      </w:r>
    </w:p>
    <w:p w14:paraId="199CBCC1" w14:textId="77777777" w:rsidR="001924F9" w:rsidRPr="001924F9" w:rsidRDefault="001924F9" w:rsidP="001924F9">
      <w:pPr>
        <w:numPr>
          <w:ilvl w:val="0"/>
          <w:numId w:val="28"/>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Generate </w:t>
      </w:r>
      <w:r w:rsidRPr="001924F9">
        <w:rPr>
          <w:rFonts w:ascii="inherit" w:eastAsia="Times New Roman" w:hAnsi="inherit" w:cs="Arial"/>
          <w:b/>
          <w:bCs/>
          <w:color w:val="4B4C4F"/>
          <w:kern w:val="0"/>
          <w:sz w:val="27"/>
          <w:szCs w:val="27"/>
          <w:bdr w:val="none" w:sz="0" w:space="0" w:color="auto" w:frame="1"/>
          <w14:ligatures w14:val="none"/>
        </w:rPr>
        <w:t>WBS and schedule structures</w:t>
      </w:r>
      <w:r w:rsidRPr="001924F9">
        <w:rPr>
          <w:rFonts w:ascii="Merriweather" w:eastAsia="Times New Roman" w:hAnsi="Merriweather" w:cs="Arial"/>
          <w:color w:val="4B4C4F"/>
          <w:kern w:val="0"/>
          <w:sz w:val="27"/>
          <w:szCs w:val="27"/>
          <w14:ligatures w14:val="none"/>
        </w:rPr>
        <w:t> from project descriptions or historical analogies.</w:t>
      </w:r>
    </w:p>
    <w:p w14:paraId="2D0201EB" w14:textId="77777777" w:rsidR="001924F9" w:rsidRPr="001924F9" w:rsidRDefault="001924F9" w:rsidP="001924F9">
      <w:pPr>
        <w:numPr>
          <w:ilvl w:val="0"/>
          <w:numId w:val="28"/>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Suggest </w:t>
      </w:r>
      <w:r w:rsidRPr="001924F9">
        <w:rPr>
          <w:rFonts w:ascii="inherit" w:eastAsia="Times New Roman" w:hAnsi="inherit" w:cs="Arial"/>
          <w:b/>
          <w:bCs/>
          <w:color w:val="4B4C4F"/>
          <w:kern w:val="0"/>
          <w:sz w:val="27"/>
          <w:szCs w:val="27"/>
          <w:bdr w:val="none" w:sz="0" w:space="0" w:color="auto" w:frame="1"/>
          <w14:ligatures w14:val="none"/>
        </w:rPr>
        <w:t>duration uncertainty ranges (O/M/P)</w:t>
      </w:r>
      <w:r w:rsidRPr="001924F9">
        <w:rPr>
          <w:rFonts w:ascii="Merriweather" w:eastAsia="Times New Roman" w:hAnsi="Merriweather" w:cs="Arial"/>
          <w:color w:val="4B4C4F"/>
          <w:kern w:val="0"/>
          <w:sz w:val="27"/>
          <w:szCs w:val="27"/>
          <w14:ligatures w14:val="none"/>
        </w:rPr>
        <w:t> based on market and benchmark data.</w:t>
      </w:r>
    </w:p>
    <w:p w14:paraId="41106AFD" w14:textId="77777777" w:rsidR="001924F9" w:rsidRPr="001924F9" w:rsidRDefault="001924F9" w:rsidP="001924F9">
      <w:pPr>
        <w:numPr>
          <w:ilvl w:val="0"/>
          <w:numId w:val="28"/>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Pre-</w:t>
      </w:r>
      <w:proofErr w:type="gramStart"/>
      <w:r w:rsidRPr="001924F9">
        <w:rPr>
          <w:rFonts w:ascii="Merriweather" w:eastAsia="Times New Roman" w:hAnsi="Merriweather" w:cs="Arial"/>
          <w:color w:val="4B4C4F"/>
          <w:kern w:val="0"/>
          <w:sz w:val="27"/>
          <w:szCs w:val="27"/>
          <w14:ligatures w14:val="none"/>
        </w:rPr>
        <w:t>populate</w:t>
      </w:r>
      <w:proofErr w:type="gramEnd"/>
      <w:r w:rsidRPr="001924F9">
        <w:rPr>
          <w:rFonts w:ascii="Merriweather" w:eastAsia="Times New Roman" w:hAnsi="Merriweather" w:cs="Arial"/>
          <w:color w:val="4B4C4F"/>
          <w:kern w:val="0"/>
          <w:sz w:val="27"/>
          <w:szCs w:val="27"/>
          <w14:ligatures w14:val="none"/>
        </w:rPr>
        <w:t> </w:t>
      </w:r>
      <w:r w:rsidRPr="001924F9">
        <w:rPr>
          <w:rFonts w:ascii="inherit" w:eastAsia="Times New Roman" w:hAnsi="inherit" w:cs="Arial"/>
          <w:b/>
          <w:bCs/>
          <w:color w:val="4B4C4F"/>
          <w:kern w:val="0"/>
          <w:sz w:val="27"/>
          <w:szCs w:val="27"/>
          <w:bdr w:val="none" w:sz="0" w:space="0" w:color="auto" w:frame="1"/>
          <w14:ligatures w14:val="none"/>
        </w:rPr>
        <w:t>schedule risk models</w:t>
      </w:r>
      <w:r w:rsidRPr="001924F9">
        <w:rPr>
          <w:rFonts w:ascii="Merriweather" w:eastAsia="Times New Roman" w:hAnsi="Merriweather" w:cs="Arial"/>
          <w:color w:val="4B4C4F"/>
          <w:kern w:val="0"/>
          <w:sz w:val="27"/>
          <w:szCs w:val="27"/>
          <w14:ligatures w14:val="none"/>
        </w:rPr>
        <w:t> that can be refined within SEER-SEM.</w:t>
      </w:r>
    </w:p>
    <w:p w14:paraId="2DE544DA"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 xml:space="preserve">By automating early data capture and structure generation, </w:t>
      </w:r>
      <w:proofErr w:type="spellStart"/>
      <w:r w:rsidRPr="001924F9">
        <w:rPr>
          <w:rFonts w:ascii="Merriweather" w:eastAsia="Times New Roman" w:hAnsi="Merriweather" w:cs="Times New Roman"/>
          <w:color w:val="4B4C4F"/>
          <w:kern w:val="0"/>
          <w:sz w:val="27"/>
          <w:szCs w:val="27"/>
          <w14:ligatures w14:val="none"/>
        </w:rPr>
        <w:t>SEERai</w:t>
      </w:r>
      <w:proofErr w:type="spellEnd"/>
      <w:r w:rsidRPr="001924F9">
        <w:rPr>
          <w:rFonts w:ascii="Merriweather" w:eastAsia="Times New Roman" w:hAnsi="Merriweather" w:cs="Times New Roman"/>
          <w:color w:val="4B4C4F"/>
          <w:kern w:val="0"/>
          <w:sz w:val="27"/>
          <w:szCs w:val="27"/>
          <w14:ligatures w14:val="none"/>
        </w:rPr>
        <w:t xml:space="preserve"> reduces modeling effort, improves estimation consistency, and enables more frequent, </w:t>
      </w:r>
      <w:r w:rsidRPr="001924F9">
        <w:rPr>
          <w:rFonts w:ascii="inherit" w:eastAsia="Times New Roman" w:hAnsi="inherit" w:cs="Times New Roman"/>
          <w:b/>
          <w:bCs/>
          <w:color w:val="4B4C4F"/>
          <w:kern w:val="0"/>
          <w:sz w:val="27"/>
          <w:szCs w:val="27"/>
          <w:bdr w:val="none" w:sz="0" w:space="0" w:color="auto" w:frame="1"/>
          <w14:ligatures w14:val="none"/>
        </w:rPr>
        <w:t>real-time schedule risk analysis</w:t>
      </w:r>
      <w:r w:rsidRPr="001924F9">
        <w:rPr>
          <w:rFonts w:ascii="Merriweather" w:eastAsia="Times New Roman" w:hAnsi="Merriweather" w:cs="Times New Roman"/>
          <w:color w:val="4B4C4F"/>
          <w:kern w:val="0"/>
          <w:sz w:val="27"/>
          <w:szCs w:val="27"/>
          <w14:ligatures w14:val="none"/>
        </w:rPr>
        <w:t>, empowering PMOs and risk managers to focus on decisions, not data entry.</w:t>
      </w:r>
    </w:p>
    <w:p w14:paraId="4F8F29F9"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Case Study: Advancing Schedule Risk Analysis for the U.S. Army’s IPPS-A Program</w:t>
      </w:r>
    </w:p>
    <w:p w14:paraId="424A19F0"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proofErr w:type="spellStart"/>
      <w:r w:rsidRPr="001924F9">
        <w:rPr>
          <w:rFonts w:ascii="Merriweather" w:eastAsia="Times New Roman" w:hAnsi="Merriweather" w:cs="Times New Roman"/>
          <w:color w:val="4B4C4F"/>
          <w:kern w:val="0"/>
          <w:sz w:val="27"/>
          <w:szCs w:val="27"/>
          <w14:ligatures w14:val="none"/>
        </w:rPr>
        <w:t>Galorath</w:t>
      </w:r>
      <w:proofErr w:type="spellEnd"/>
      <w:r w:rsidRPr="001924F9">
        <w:rPr>
          <w:rFonts w:ascii="Merriweather" w:eastAsia="Times New Roman" w:hAnsi="Merriweather" w:cs="Times New Roman"/>
          <w:color w:val="4B4C4F"/>
          <w:kern w:val="0"/>
          <w:sz w:val="27"/>
          <w:szCs w:val="27"/>
          <w14:ligatures w14:val="none"/>
        </w:rPr>
        <w:t xml:space="preserve"> Federal provided essential support for the </w:t>
      </w:r>
      <w:hyperlink r:id="rId7" w:tgtFrame="_blank" w:history="1">
        <w:r w:rsidRPr="001924F9">
          <w:rPr>
            <w:rFonts w:ascii="Merriweather" w:eastAsia="Times New Roman" w:hAnsi="Merriweather" w:cs="Times New Roman"/>
            <w:color w:val="4373DC"/>
            <w:kern w:val="0"/>
            <w:sz w:val="27"/>
            <w:szCs w:val="27"/>
            <w:bdr w:val="none" w:sz="0" w:space="0" w:color="auto" w:frame="1"/>
            <w14:ligatures w14:val="none"/>
          </w:rPr>
          <w:t>Integrated Personnel and Pay System – Army (IPPS-A)</w:t>
        </w:r>
      </w:hyperlink>
      <w:r w:rsidRPr="001924F9">
        <w:rPr>
          <w:rFonts w:ascii="Merriweather" w:eastAsia="Times New Roman" w:hAnsi="Merriweather" w:cs="Times New Roman"/>
          <w:color w:val="4B4C4F"/>
          <w:kern w:val="0"/>
          <w:sz w:val="27"/>
          <w:szCs w:val="27"/>
          <w14:ligatures w14:val="none"/>
        </w:rPr>
        <w:t>, a high-stakes ACAT 1 major systems acquisition, by conducting formal </w:t>
      </w:r>
      <w:r w:rsidRPr="001924F9">
        <w:rPr>
          <w:rFonts w:ascii="inherit" w:eastAsia="Times New Roman" w:hAnsi="inherit" w:cs="Times New Roman"/>
          <w:b/>
          <w:bCs/>
          <w:color w:val="4B4C4F"/>
          <w:kern w:val="0"/>
          <w:sz w:val="27"/>
          <w:szCs w:val="27"/>
          <w:bdr w:val="none" w:sz="0" w:space="0" w:color="auto" w:frame="1"/>
          <w14:ligatures w14:val="none"/>
        </w:rPr>
        <w:t>Schedule Risk Analysis (SRA</w:t>
      </w:r>
      <w:proofErr w:type="gramStart"/>
      <w:r w:rsidRPr="001924F9">
        <w:rPr>
          <w:rFonts w:ascii="inherit" w:eastAsia="Times New Roman" w:hAnsi="inherit" w:cs="Times New Roman"/>
          <w:b/>
          <w:bCs/>
          <w:color w:val="4B4C4F"/>
          <w:kern w:val="0"/>
          <w:sz w:val="27"/>
          <w:szCs w:val="27"/>
          <w:bdr w:val="none" w:sz="0" w:space="0" w:color="auto" w:frame="1"/>
          <w14:ligatures w14:val="none"/>
        </w:rPr>
        <w:t>)</w:t>
      </w:r>
      <w:r w:rsidRPr="001924F9">
        <w:rPr>
          <w:rFonts w:ascii="Merriweather" w:eastAsia="Times New Roman" w:hAnsi="Merriweather" w:cs="Times New Roman"/>
          <w:color w:val="4B4C4F"/>
          <w:kern w:val="0"/>
          <w:sz w:val="27"/>
          <w:szCs w:val="27"/>
          <w14:ligatures w14:val="none"/>
        </w:rPr>
        <w:t>,.</w:t>
      </w:r>
      <w:proofErr w:type="gramEnd"/>
      <w:r w:rsidRPr="001924F9">
        <w:rPr>
          <w:rFonts w:ascii="Merriweather" w:eastAsia="Times New Roman" w:hAnsi="Merriweather" w:cs="Times New Roman"/>
          <w:color w:val="4B4C4F"/>
          <w:kern w:val="0"/>
          <w:sz w:val="27"/>
          <w:szCs w:val="27"/>
          <w14:ligatures w14:val="none"/>
        </w:rPr>
        <w:t xml:space="preserve"> The team developed a dedicated analysis schedule </w:t>
      </w:r>
      <w:r w:rsidRPr="001924F9">
        <w:rPr>
          <w:rFonts w:ascii="Merriweather" w:eastAsia="Times New Roman" w:hAnsi="Merriweather" w:cs="Times New Roman"/>
          <w:color w:val="4B4C4F"/>
          <w:kern w:val="0"/>
          <w:sz w:val="27"/>
          <w:szCs w:val="27"/>
          <w14:ligatures w14:val="none"/>
        </w:rPr>
        <w:lastRenderedPageBreak/>
        <w:t>designed to replicate the Program </w:t>
      </w:r>
      <w:r w:rsidRPr="001924F9">
        <w:rPr>
          <w:rFonts w:ascii="inherit" w:eastAsia="Times New Roman" w:hAnsi="inherit" w:cs="Times New Roman"/>
          <w:b/>
          <w:bCs/>
          <w:color w:val="4B4C4F"/>
          <w:kern w:val="0"/>
          <w:sz w:val="27"/>
          <w:szCs w:val="27"/>
          <w:bdr w:val="none" w:sz="0" w:space="0" w:color="auto" w:frame="1"/>
          <w14:ligatures w14:val="none"/>
        </w:rPr>
        <w:t>Integrated Master Schedule (IMS)</w:t>
      </w:r>
      <w:r w:rsidRPr="001924F9">
        <w:rPr>
          <w:rFonts w:ascii="Merriweather" w:eastAsia="Times New Roman" w:hAnsi="Merriweather" w:cs="Times New Roman"/>
          <w:color w:val="4B4C4F"/>
          <w:kern w:val="0"/>
          <w:sz w:val="27"/>
          <w:szCs w:val="27"/>
          <w14:ligatures w14:val="none"/>
        </w:rPr>
        <w:t xml:space="preserve">, which allowed for the proactive identification of performance risks. By meticulously analyzing risk mitigation plans and coordinating with Integrated Product Teams (IPT), </w:t>
      </w:r>
      <w:proofErr w:type="spellStart"/>
      <w:r w:rsidRPr="001924F9">
        <w:rPr>
          <w:rFonts w:ascii="Merriweather" w:eastAsia="Times New Roman" w:hAnsi="Merriweather" w:cs="Times New Roman"/>
          <w:color w:val="4B4C4F"/>
          <w:kern w:val="0"/>
          <w:sz w:val="27"/>
          <w:szCs w:val="27"/>
          <w14:ligatures w14:val="none"/>
        </w:rPr>
        <w:t>Galorath</w:t>
      </w:r>
      <w:proofErr w:type="spellEnd"/>
      <w:r w:rsidRPr="001924F9">
        <w:rPr>
          <w:rFonts w:ascii="Merriweather" w:eastAsia="Times New Roman" w:hAnsi="Merriweather" w:cs="Times New Roman"/>
          <w:color w:val="4B4C4F"/>
          <w:kern w:val="0"/>
          <w:sz w:val="27"/>
          <w:szCs w:val="27"/>
          <w14:ligatures w14:val="none"/>
        </w:rPr>
        <w:t xml:space="preserve"> provided the program office with early visibility into potential contract technical and schedule performance issues that could impact the program’s overall </w:t>
      </w:r>
      <w:proofErr w:type="gramStart"/>
      <w:r w:rsidRPr="001924F9">
        <w:rPr>
          <w:rFonts w:ascii="Merriweather" w:eastAsia="Times New Roman" w:hAnsi="Merriweather" w:cs="Times New Roman"/>
          <w:color w:val="4B4C4F"/>
          <w:kern w:val="0"/>
          <w:sz w:val="27"/>
          <w:szCs w:val="27"/>
          <w14:ligatures w14:val="none"/>
        </w:rPr>
        <w:t>success,.</w:t>
      </w:r>
      <w:proofErr w:type="gramEnd"/>
    </w:p>
    <w:p w14:paraId="2FD1D5EB"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To increase organizational confidence in the program’s ability to meet critical deadlines, the team integrated program execution data with established baselines, ensuring the </w:t>
      </w:r>
      <w:r w:rsidRPr="001924F9">
        <w:rPr>
          <w:rFonts w:ascii="inherit" w:eastAsia="Times New Roman" w:hAnsi="inherit" w:cs="Times New Roman"/>
          <w:b/>
          <w:bCs/>
          <w:color w:val="4B4C4F"/>
          <w:kern w:val="0"/>
          <w:sz w:val="27"/>
          <w:szCs w:val="27"/>
          <w:bdr w:val="none" w:sz="0" w:space="0" w:color="auto" w:frame="1"/>
          <w14:ligatures w14:val="none"/>
        </w:rPr>
        <w:t>horizontal and vertical integration</w:t>
      </w:r>
      <w:r w:rsidRPr="001924F9">
        <w:rPr>
          <w:rFonts w:ascii="Merriweather" w:eastAsia="Times New Roman" w:hAnsi="Merriweather" w:cs="Times New Roman"/>
          <w:color w:val="4B4C4F"/>
          <w:kern w:val="0"/>
          <w:sz w:val="27"/>
          <w:szCs w:val="27"/>
          <w14:ligatures w14:val="none"/>
        </w:rPr>
        <w:t xml:space="preserve"> of the </w:t>
      </w:r>
      <w:proofErr w:type="gramStart"/>
      <w:r w:rsidRPr="001924F9">
        <w:rPr>
          <w:rFonts w:ascii="Merriweather" w:eastAsia="Times New Roman" w:hAnsi="Merriweather" w:cs="Times New Roman"/>
          <w:color w:val="4B4C4F"/>
          <w:kern w:val="0"/>
          <w:sz w:val="27"/>
          <w:szCs w:val="27"/>
          <w14:ligatures w14:val="none"/>
        </w:rPr>
        <w:t>schedule,.</w:t>
      </w:r>
      <w:proofErr w:type="gramEnd"/>
      <w:r w:rsidRPr="001924F9">
        <w:rPr>
          <w:rFonts w:ascii="Merriweather" w:eastAsia="Times New Roman" w:hAnsi="Merriweather" w:cs="Times New Roman"/>
          <w:color w:val="4B4C4F"/>
          <w:kern w:val="0"/>
          <w:sz w:val="27"/>
          <w:szCs w:val="27"/>
          <w14:ligatures w14:val="none"/>
        </w:rPr>
        <w:t xml:space="preserve"> This effort included verifying </w:t>
      </w:r>
      <w:r w:rsidRPr="001924F9">
        <w:rPr>
          <w:rFonts w:ascii="inherit" w:eastAsia="Times New Roman" w:hAnsi="inherit" w:cs="Times New Roman"/>
          <w:b/>
          <w:bCs/>
          <w:color w:val="4B4C4F"/>
          <w:kern w:val="0"/>
          <w:sz w:val="27"/>
          <w:szCs w:val="27"/>
          <w:bdr w:val="none" w:sz="0" w:space="0" w:color="auto" w:frame="1"/>
          <w14:ligatures w14:val="none"/>
        </w:rPr>
        <w:t>traceability</w:t>
      </w:r>
      <w:r w:rsidRPr="001924F9">
        <w:rPr>
          <w:rFonts w:ascii="Merriweather" w:eastAsia="Times New Roman" w:hAnsi="Merriweather" w:cs="Times New Roman"/>
          <w:color w:val="4B4C4F"/>
          <w:kern w:val="0"/>
          <w:sz w:val="27"/>
          <w:szCs w:val="27"/>
          <w14:ligatures w14:val="none"/>
        </w:rPr>
        <w:t> to the Program Integrated Master Plan (IMP) and conducting Integrated Baseline Reviews (IBRs) to monitor performance issues. These comprehensive schedule products were accepted by the </w:t>
      </w:r>
      <w:r w:rsidRPr="001924F9">
        <w:rPr>
          <w:rFonts w:ascii="inherit" w:eastAsia="Times New Roman" w:hAnsi="inherit" w:cs="Times New Roman"/>
          <w:b/>
          <w:bCs/>
          <w:color w:val="4B4C4F"/>
          <w:kern w:val="0"/>
          <w:sz w:val="27"/>
          <w:szCs w:val="27"/>
          <w:bdr w:val="none" w:sz="0" w:space="0" w:color="auto" w:frame="1"/>
          <w14:ligatures w14:val="none"/>
        </w:rPr>
        <w:t>Program Executive Office for Enterprise Information Systems (PEO EIS)</w:t>
      </w:r>
      <w:r w:rsidRPr="001924F9">
        <w:rPr>
          <w:rFonts w:ascii="Merriweather" w:eastAsia="Times New Roman" w:hAnsi="Merriweather" w:cs="Times New Roman"/>
          <w:color w:val="4B4C4F"/>
          <w:kern w:val="0"/>
          <w:sz w:val="27"/>
          <w:szCs w:val="27"/>
          <w14:ligatures w14:val="none"/>
        </w:rPr>
        <w:t> and the office of the Deputy Assistant Secretary of the Army for Cost and Economics (DASA-CE), enabling the IPPS-A program to successfully move forward to its </w:t>
      </w:r>
      <w:r w:rsidRPr="001924F9">
        <w:rPr>
          <w:rFonts w:ascii="inherit" w:eastAsia="Times New Roman" w:hAnsi="inherit" w:cs="Times New Roman"/>
          <w:b/>
          <w:bCs/>
          <w:color w:val="4B4C4F"/>
          <w:kern w:val="0"/>
          <w:sz w:val="27"/>
          <w:szCs w:val="27"/>
          <w:bdr w:val="none" w:sz="0" w:space="0" w:color="auto" w:frame="1"/>
          <w14:ligatures w14:val="none"/>
        </w:rPr>
        <w:t>next major acquisition milestone</w:t>
      </w:r>
    </w:p>
    <w:p w14:paraId="20086806" w14:textId="77777777" w:rsidR="001924F9" w:rsidRPr="001924F9" w:rsidRDefault="001924F9" w:rsidP="001924F9">
      <w:pPr>
        <w:spacing w:before="420" w:after="300" w:line="240" w:lineRule="auto"/>
        <w:textAlignment w:val="baseline"/>
        <w:outlineLvl w:val="1"/>
        <w:rPr>
          <w:rFonts w:ascii="Arial" w:eastAsia="Times New Roman" w:hAnsi="Arial" w:cs="Arial"/>
          <w:b/>
          <w:bCs/>
          <w:color w:val="000000"/>
          <w:kern w:val="0"/>
          <w:sz w:val="45"/>
          <w:szCs w:val="45"/>
          <w14:ligatures w14:val="none"/>
        </w:rPr>
      </w:pPr>
      <w:r w:rsidRPr="001924F9">
        <w:rPr>
          <w:rFonts w:ascii="Arial" w:eastAsia="Times New Roman" w:hAnsi="Arial" w:cs="Arial"/>
          <w:b/>
          <w:bCs/>
          <w:color w:val="000000"/>
          <w:kern w:val="0"/>
          <w:sz w:val="45"/>
          <w:szCs w:val="45"/>
          <w14:ligatures w14:val="none"/>
        </w:rPr>
        <w:t xml:space="preserve">In which industries </w:t>
      </w:r>
      <w:proofErr w:type="gramStart"/>
      <w:r w:rsidRPr="001924F9">
        <w:rPr>
          <w:rFonts w:ascii="Arial" w:eastAsia="Times New Roman" w:hAnsi="Arial" w:cs="Arial"/>
          <w:b/>
          <w:bCs/>
          <w:color w:val="000000"/>
          <w:kern w:val="0"/>
          <w:sz w:val="45"/>
          <w:szCs w:val="45"/>
          <w14:ligatures w14:val="none"/>
        </w:rPr>
        <w:t>is</w:t>
      </w:r>
      <w:proofErr w:type="gramEnd"/>
      <w:r w:rsidRPr="001924F9">
        <w:rPr>
          <w:rFonts w:ascii="Arial" w:eastAsia="Times New Roman" w:hAnsi="Arial" w:cs="Arial"/>
          <w:b/>
          <w:bCs/>
          <w:color w:val="000000"/>
          <w:kern w:val="0"/>
          <w:sz w:val="45"/>
          <w:szCs w:val="45"/>
          <w14:ligatures w14:val="none"/>
        </w:rPr>
        <w:t xml:space="preserve"> Schedule Risk Analysis commonly used?</w:t>
      </w:r>
    </w:p>
    <w:p w14:paraId="7D8B64E0"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lastRenderedPageBreak/>
        <w:t>Schedule Risk Analysis (SRA)</w:t>
      </w:r>
      <w:r w:rsidRPr="001924F9">
        <w:rPr>
          <w:rFonts w:ascii="Merriweather" w:eastAsia="Times New Roman" w:hAnsi="Merriweather" w:cs="Times New Roman"/>
          <w:color w:val="4B4C4F"/>
          <w:kern w:val="0"/>
          <w:sz w:val="27"/>
          <w:szCs w:val="27"/>
          <w14:ligatures w14:val="none"/>
        </w:rPr>
        <w:t> is applied across industries where delivery confidence and timing are mission-critical, such as aerospace, enterprise IT and manufacturing.</w:t>
      </w:r>
    </w:p>
    <w:p w14:paraId="67A9D624"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 following examples illustrate how organizations used </w:t>
      </w:r>
      <w:r w:rsidRPr="001924F9">
        <w:rPr>
          <w:rFonts w:ascii="inherit" w:eastAsia="Times New Roman" w:hAnsi="inherit" w:cs="Times New Roman"/>
          <w:b/>
          <w:bCs/>
          <w:color w:val="4B4C4F"/>
          <w:kern w:val="0"/>
          <w:sz w:val="27"/>
          <w:szCs w:val="27"/>
          <w:bdr w:val="none" w:sz="0" w:space="0" w:color="auto" w:frame="1"/>
          <w14:ligatures w14:val="none"/>
        </w:rPr>
        <w:t>Monte Carlo schedule simulation</w:t>
      </w:r>
      <w:r w:rsidRPr="001924F9">
        <w:rPr>
          <w:rFonts w:ascii="Merriweather" w:eastAsia="Times New Roman" w:hAnsi="Merriweather" w:cs="Times New Roman"/>
          <w:color w:val="4B4C4F"/>
          <w:kern w:val="0"/>
          <w:sz w:val="27"/>
          <w:szCs w:val="27"/>
          <w14:ligatures w14:val="none"/>
        </w:rPr>
        <w:t>, </w:t>
      </w:r>
      <w:r w:rsidRPr="001924F9">
        <w:rPr>
          <w:rFonts w:ascii="inherit" w:eastAsia="Times New Roman" w:hAnsi="inherit" w:cs="Times New Roman"/>
          <w:b/>
          <w:bCs/>
          <w:color w:val="4B4C4F"/>
          <w:kern w:val="0"/>
          <w:sz w:val="27"/>
          <w:szCs w:val="27"/>
          <w:bdr w:val="none" w:sz="0" w:space="0" w:color="auto" w:frame="1"/>
          <w14:ligatures w14:val="none"/>
        </w:rPr>
        <w:t>schedule sensitivity analysis</w:t>
      </w:r>
      <w:r w:rsidRPr="001924F9">
        <w:rPr>
          <w:rFonts w:ascii="Merriweather" w:eastAsia="Times New Roman" w:hAnsi="Merriweather" w:cs="Times New Roman"/>
          <w:color w:val="4B4C4F"/>
          <w:kern w:val="0"/>
          <w:sz w:val="27"/>
          <w:szCs w:val="27"/>
          <w14:ligatures w14:val="none"/>
        </w:rPr>
        <w:t>, and </w:t>
      </w:r>
      <w:r w:rsidRPr="001924F9">
        <w:rPr>
          <w:rFonts w:ascii="inherit" w:eastAsia="Times New Roman" w:hAnsi="inherit" w:cs="Times New Roman"/>
          <w:b/>
          <w:bCs/>
          <w:color w:val="4B4C4F"/>
          <w:kern w:val="0"/>
          <w:sz w:val="27"/>
          <w:szCs w:val="27"/>
          <w:bdr w:val="none" w:sz="0" w:space="0" w:color="auto" w:frame="1"/>
          <w14:ligatures w14:val="none"/>
        </w:rPr>
        <w:t>integrated cost-schedule risk modeling</w:t>
      </w:r>
      <w:r w:rsidRPr="001924F9">
        <w:rPr>
          <w:rFonts w:ascii="Merriweather" w:eastAsia="Times New Roman" w:hAnsi="Merriweather" w:cs="Times New Roman"/>
          <w:color w:val="4B4C4F"/>
          <w:kern w:val="0"/>
          <w:sz w:val="27"/>
          <w:szCs w:val="27"/>
          <w14:ligatures w14:val="none"/>
        </w:rPr>
        <w:t> to strengthen planning accuracy and stakeholder confidence.</w:t>
      </w:r>
    </w:p>
    <w:p w14:paraId="79890B26"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Large Engineering / Aerospace Program</w:t>
      </w:r>
    </w:p>
    <w:p w14:paraId="197DBC79"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A global aerospace program faced tight </w:t>
      </w:r>
      <w:r w:rsidRPr="001924F9">
        <w:rPr>
          <w:rFonts w:ascii="inherit" w:eastAsia="Times New Roman" w:hAnsi="inherit" w:cs="Times New Roman"/>
          <w:b/>
          <w:bCs/>
          <w:color w:val="4B4C4F"/>
          <w:kern w:val="0"/>
          <w:sz w:val="27"/>
          <w:szCs w:val="27"/>
          <w:bdr w:val="none" w:sz="0" w:space="0" w:color="auto" w:frame="1"/>
          <w14:ligatures w14:val="none"/>
        </w:rPr>
        <w:t>regulatory milestone</w:t>
      </w:r>
      <w:r w:rsidRPr="001924F9">
        <w:rPr>
          <w:rFonts w:ascii="Merriweather" w:eastAsia="Times New Roman" w:hAnsi="Merriweather" w:cs="Times New Roman"/>
          <w:color w:val="4B4C4F"/>
          <w:kern w:val="0"/>
          <w:sz w:val="27"/>
          <w:szCs w:val="27"/>
          <w14:ligatures w14:val="none"/>
        </w:rPr>
        <w:t> deadlines and complex subsystem integration. </w:t>
      </w:r>
    </w:p>
    <w:p w14:paraId="07B4379E"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Initial deterministic CPM analysis showed an on-time delivery plan, but </w:t>
      </w:r>
      <w:r w:rsidRPr="001924F9">
        <w:rPr>
          <w:rFonts w:ascii="inherit" w:eastAsia="Times New Roman" w:hAnsi="inherit" w:cs="Times New Roman"/>
          <w:b/>
          <w:bCs/>
          <w:color w:val="4B4C4F"/>
          <w:kern w:val="0"/>
          <w:sz w:val="27"/>
          <w:szCs w:val="27"/>
          <w:bdr w:val="none" w:sz="0" w:space="0" w:color="auto" w:frame="1"/>
          <w14:ligatures w14:val="none"/>
        </w:rPr>
        <w:t>schedule risk analysis</w:t>
      </w:r>
      <w:r w:rsidRPr="001924F9">
        <w:rPr>
          <w:rFonts w:ascii="Merriweather" w:eastAsia="Times New Roman" w:hAnsi="Merriweather" w:cs="Times New Roman"/>
          <w:color w:val="4B4C4F"/>
          <w:kern w:val="0"/>
          <w:sz w:val="27"/>
          <w:szCs w:val="27"/>
          <w14:ligatures w14:val="none"/>
        </w:rPr>
        <w:t> revealed only a 45% probability of meeting the final test date.</w:t>
      </w:r>
    </w:p>
    <w:p w14:paraId="27C64AB8"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Key findings included:</w:t>
      </w:r>
    </w:p>
    <w:p w14:paraId="7D2D2FA9" w14:textId="77777777" w:rsidR="001924F9" w:rsidRPr="001924F9" w:rsidRDefault="001924F9" w:rsidP="001924F9">
      <w:pPr>
        <w:numPr>
          <w:ilvl w:val="0"/>
          <w:numId w:val="29"/>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High sensitivity to late software-hardware integration.</w:t>
      </w:r>
    </w:p>
    <w:p w14:paraId="498A56C9" w14:textId="77777777" w:rsidR="001924F9" w:rsidRPr="001924F9" w:rsidRDefault="001924F9" w:rsidP="001924F9">
      <w:pPr>
        <w:numPr>
          <w:ilvl w:val="0"/>
          <w:numId w:val="29"/>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Shared vendor delays acting as correlated </w:t>
      </w:r>
      <w:r w:rsidRPr="001924F9">
        <w:rPr>
          <w:rFonts w:ascii="inherit" w:eastAsia="Times New Roman" w:hAnsi="inherit" w:cs="Arial"/>
          <w:b/>
          <w:bCs/>
          <w:color w:val="4B4C4F"/>
          <w:kern w:val="0"/>
          <w:sz w:val="27"/>
          <w:szCs w:val="27"/>
          <w:bdr w:val="none" w:sz="0" w:space="0" w:color="auto" w:frame="1"/>
          <w14:ligatures w14:val="none"/>
        </w:rPr>
        <w:t>risk drivers</w:t>
      </w:r>
      <w:r w:rsidRPr="001924F9">
        <w:rPr>
          <w:rFonts w:ascii="Merriweather" w:eastAsia="Times New Roman" w:hAnsi="Merriweather" w:cs="Arial"/>
          <w:color w:val="4B4C4F"/>
          <w:kern w:val="0"/>
          <w:sz w:val="27"/>
          <w:szCs w:val="27"/>
          <w14:ligatures w14:val="none"/>
        </w:rPr>
        <w:t>.</w:t>
      </w:r>
    </w:p>
    <w:p w14:paraId="5B30488A" w14:textId="77777777" w:rsidR="001924F9" w:rsidRPr="001924F9" w:rsidRDefault="001924F9" w:rsidP="001924F9">
      <w:pPr>
        <w:numPr>
          <w:ilvl w:val="0"/>
          <w:numId w:val="29"/>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A near-critical path through environmental testing.</w:t>
      </w:r>
    </w:p>
    <w:p w14:paraId="665BC912"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Mitigation included </w:t>
      </w:r>
      <w:r w:rsidRPr="001924F9">
        <w:rPr>
          <w:rFonts w:ascii="inherit" w:eastAsia="Times New Roman" w:hAnsi="inherit" w:cs="Times New Roman"/>
          <w:b/>
          <w:bCs/>
          <w:color w:val="4B4C4F"/>
          <w:kern w:val="0"/>
          <w:sz w:val="27"/>
          <w:szCs w:val="27"/>
          <w:bdr w:val="none" w:sz="0" w:space="0" w:color="auto" w:frame="1"/>
          <w14:ligatures w14:val="none"/>
        </w:rPr>
        <w:t>early integration tests</w:t>
      </w:r>
      <w:r w:rsidRPr="001924F9">
        <w:rPr>
          <w:rFonts w:ascii="Merriweather" w:eastAsia="Times New Roman" w:hAnsi="Merriweather" w:cs="Times New Roman"/>
          <w:color w:val="4B4C4F"/>
          <w:kern w:val="0"/>
          <w:sz w:val="27"/>
          <w:szCs w:val="27"/>
          <w14:ligatures w14:val="none"/>
        </w:rPr>
        <w:t>, staged subsystem reviews, and the addition of a targeted </w:t>
      </w:r>
      <w:r w:rsidRPr="001924F9">
        <w:rPr>
          <w:rFonts w:ascii="inherit" w:eastAsia="Times New Roman" w:hAnsi="inherit" w:cs="Times New Roman"/>
          <w:b/>
          <w:bCs/>
          <w:color w:val="4B4C4F"/>
          <w:kern w:val="0"/>
          <w:sz w:val="27"/>
          <w:szCs w:val="27"/>
          <w:bdr w:val="none" w:sz="0" w:space="0" w:color="auto" w:frame="1"/>
          <w14:ligatures w14:val="none"/>
        </w:rPr>
        <w:t>schedule buffer</w:t>
      </w:r>
      <w:r w:rsidRPr="001924F9">
        <w:rPr>
          <w:rFonts w:ascii="Merriweather" w:eastAsia="Times New Roman" w:hAnsi="Merriweather" w:cs="Times New Roman"/>
          <w:color w:val="4B4C4F"/>
          <w:kern w:val="0"/>
          <w:sz w:val="27"/>
          <w:szCs w:val="27"/>
          <w14:ligatures w14:val="none"/>
        </w:rPr>
        <w:t>. </w:t>
      </w:r>
    </w:p>
    <w:p w14:paraId="6A3DA9CD"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 revised </w:t>
      </w:r>
      <w:r w:rsidRPr="001924F9">
        <w:rPr>
          <w:rFonts w:ascii="inherit" w:eastAsia="Times New Roman" w:hAnsi="inherit" w:cs="Times New Roman"/>
          <w:b/>
          <w:bCs/>
          <w:color w:val="4B4C4F"/>
          <w:kern w:val="0"/>
          <w:sz w:val="27"/>
          <w:szCs w:val="27"/>
          <w:bdr w:val="none" w:sz="0" w:space="0" w:color="auto" w:frame="1"/>
          <w14:ligatures w14:val="none"/>
        </w:rPr>
        <w:t>probabilistic schedule model</w:t>
      </w:r>
      <w:r w:rsidRPr="001924F9">
        <w:rPr>
          <w:rFonts w:ascii="Merriweather" w:eastAsia="Times New Roman" w:hAnsi="Merriweather" w:cs="Times New Roman"/>
          <w:color w:val="4B4C4F"/>
          <w:kern w:val="0"/>
          <w:sz w:val="27"/>
          <w:szCs w:val="27"/>
          <w14:ligatures w14:val="none"/>
        </w:rPr>
        <w:t> raised program confidence to P80, supporting credible external reporting.</w:t>
      </w:r>
    </w:p>
    <w:p w14:paraId="5AA81DC0"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lastRenderedPageBreak/>
        <w:t>Enterprise IT Transformation / Software Delivery</w:t>
      </w:r>
    </w:p>
    <w:p w14:paraId="7E8A2763"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A large multi-vendor IT transformation project used </w:t>
      </w:r>
      <w:r w:rsidRPr="001924F9">
        <w:rPr>
          <w:rFonts w:ascii="inherit" w:eastAsia="Times New Roman" w:hAnsi="inherit" w:cs="Times New Roman"/>
          <w:b/>
          <w:bCs/>
          <w:color w:val="4B4C4F"/>
          <w:kern w:val="0"/>
          <w:sz w:val="27"/>
          <w:szCs w:val="27"/>
          <w:bdr w:val="none" w:sz="0" w:space="0" w:color="auto" w:frame="1"/>
          <w14:ligatures w14:val="none"/>
        </w:rPr>
        <w:t>integrated cost and schedule risk analysis</w:t>
      </w:r>
      <w:r w:rsidRPr="001924F9">
        <w:rPr>
          <w:rFonts w:ascii="Merriweather" w:eastAsia="Times New Roman" w:hAnsi="Merriweather" w:cs="Times New Roman"/>
          <w:color w:val="4B4C4F"/>
          <w:kern w:val="0"/>
          <w:sz w:val="27"/>
          <w:szCs w:val="27"/>
          <w14:ligatures w14:val="none"/>
        </w:rPr>
        <w:t> to understand uncertainty across interdependent streams. </w:t>
      </w:r>
    </w:p>
    <w:p w14:paraId="1515FC99"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 </w:t>
      </w:r>
      <w:r w:rsidRPr="001924F9">
        <w:rPr>
          <w:rFonts w:ascii="inherit" w:eastAsia="Times New Roman" w:hAnsi="inherit" w:cs="Times New Roman"/>
          <w:b/>
          <w:bCs/>
          <w:color w:val="4B4C4F"/>
          <w:kern w:val="0"/>
          <w:sz w:val="27"/>
          <w:szCs w:val="27"/>
          <w:bdr w:val="none" w:sz="0" w:space="0" w:color="auto" w:frame="1"/>
          <w14:ligatures w14:val="none"/>
        </w:rPr>
        <w:t>Monte Carlo schedule simulation</w:t>
      </w:r>
      <w:r w:rsidRPr="001924F9">
        <w:rPr>
          <w:rFonts w:ascii="Merriweather" w:eastAsia="Times New Roman" w:hAnsi="Merriweather" w:cs="Times New Roman"/>
          <w:color w:val="4B4C4F"/>
          <w:kern w:val="0"/>
          <w:sz w:val="27"/>
          <w:szCs w:val="27"/>
          <w14:ligatures w14:val="none"/>
        </w:rPr>
        <w:t> indicated a wide completion range due to vendor interface dependencies and scope uncertainty.</w:t>
      </w:r>
    </w:p>
    <w:p w14:paraId="07884856"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Key insights:</w:t>
      </w:r>
    </w:p>
    <w:p w14:paraId="124BBB0D" w14:textId="77777777" w:rsidR="001924F9" w:rsidRPr="001924F9" w:rsidRDefault="001924F9" w:rsidP="001924F9">
      <w:pPr>
        <w:numPr>
          <w:ilvl w:val="0"/>
          <w:numId w:val="30"/>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Critical dependencies between data migration and testing phases.</w:t>
      </w:r>
    </w:p>
    <w:p w14:paraId="7E5390D9" w14:textId="77777777" w:rsidR="001924F9" w:rsidRPr="001924F9" w:rsidRDefault="001924F9" w:rsidP="001924F9">
      <w:pPr>
        <w:numPr>
          <w:ilvl w:val="0"/>
          <w:numId w:val="30"/>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Duration uncertainty driven by variable vendor delivery rates.</w:t>
      </w:r>
    </w:p>
    <w:p w14:paraId="66E8DEB3" w14:textId="77777777" w:rsidR="001924F9" w:rsidRPr="001924F9" w:rsidRDefault="001924F9" w:rsidP="001924F9">
      <w:pPr>
        <w:numPr>
          <w:ilvl w:val="0"/>
          <w:numId w:val="30"/>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Potential two-month variance between P50 and P80 completion dates.</w:t>
      </w:r>
    </w:p>
    <w:p w14:paraId="0EB45B43"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By resequencing high-risk tasks and reallocating resources, leadership established a </w:t>
      </w:r>
      <w:r w:rsidRPr="001924F9">
        <w:rPr>
          <w:rFonts w:ascii="inherit" w:eastAsia="Times New Roman" w:hAnsi="inherit" w:cs="Times New Roman"/>
          <w:b/>
          <w:bCs/>
          <w:color w:val="4B4C4F"/>
          <w:kern w:val="0"/>
          <w:sz w:val="27"/>
          <w:szCs w:val="27"/>
          <w:bdr w:val="none" w:sz="0" w:space="0" w:color="auto" w:frame="1"/>
          <w14:ligatures w14:val="none"/>
        </w:rPr>
        <w:t>realistic go-live window</w:t>
      </w:r>
      <w:r w:rsidRPr="001924F9">
        <w:rPr>
          <w:rFonts w:ascii="Merriweather" w:eastAsia="Times New Roman" w:hAnsi="Merriweather" w:cs="Times New Roman"/>
          <w:color w:val="4B4C4F"/>
          <w:kern w:val="0"/>
          <w:sz w:val="27"/>
          <w:szCs w:val="27"/>
          <w14:ligatures w14:val="none"/>
        </w:rPr>
        <w:t> and improved cross-vendor coordination, aligning delivery with achievable </w:t>
      </w:r>
      <w:r w:rsidRPr="001924F9">
        <w:rPr>
          <w:rFonts w:ascii="inherit" w:eastAsia="Times New Roman" w:hAnsi="inherit" w:cs="Times New Roman"/>
          <w:b/>
          <w:bCs/>
          <w:color w:val="4B4C4F"/>
          <w:kern w:val="0"/>
          <w:sz w:val="27"/>
          <w:szCs w:val="27"/>
          <w:bdr w:val="none" w:sz="0" w:space="0" w:color="auto" w:frame="1"/>
          <w14:ligatures w14:val="none"/>
        </w:rPr>
        <w:t>schedule confidence levels</w:t>
      </w:r>
      <w:r w:rsidRPr="001924F9">
        <w:rPr>
          <w:rFonts w:ascii="Merriweather" w:eastAsia="Times New Roman" w:hAnsi="Merriweather" w:cs="Times New Roman"/>
          <w:color w:val="4B4C4F"/>
          <w:kern w:val="0"/>
          <w:sz w:val="27"/>
          <w:szCs w:val="27"/>
          <w14:ligatures w14:val="none"/>
        </w:rPr>
        <w:t>.</w:t>
      </w:r>
    </w:p>
    <w:p w14:paraId="381DD1D6"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Manufacturing &amp; Production Ramp-Up</w:t>
      </w:r>
    </w:p>
    <w:p w14:paraId="6B07D6EE"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 xml:space="preserve">A manufacturing firm </w:t>
      </w:r>
      <w:proofErr w:type="gramStart"/>
      <w:r w:rsidRPr="001924F9">
        <w:rPr>
          <w:rFonts w:ascii="Merriweather" w:eastAsia="Times New Roman" w:hAnsi="Merriweather" w:cs="Times New Roman"/>
          <w:color w:val="4B4C4F"/>
          <w:kern w:val="0"/>
          <w:sz w:val="27"/>
          <w:szCs w:val="27"/>
          <w14:ligatures w14:val="none"/>
        </w:rPr>
        <w:t>launching</w:t>
      </w:r>
      <w:proofErr w:type="gramEnd"/>
      <w:r w:rsidRPr="001924F9">
        <w:rPr>
          <w:rFonts w:ascii="Merriweather" w:eastAsia="Times New Roman" w:hAnsi="Merriweather" w:cs="Times New Roman"/>
          <w:color w:val="4B4C4F"/>
          <w:kern w:val="0"/>
          <w:sz w:val="27"/>
          <w:szCs w:val="27"/>
          <w14:ligatures w14:val="none"/>
        </w:rPr>
        <w:t xml:space="preserve"> a new production line ran an </w:t>
      </w:r>
      <w:r w:rsidRPr="001924F9">
        <w:rPr>
          <w:rFonts w:ascii="inherit" w:eastAsia="Times New Roman" w:hAnsi="inherit" w:cs="Times New Roman"/>
          <w:b/>
          <w:bCs/>
          <w:color w:val="4B4C4F"/>
          <w:kern w:val="0"/>
          <w:sz w:val="27"/>
          <w:szCs w:val="27"/>
          <w:bdr w:val="none" w:sz="0" w:space="0" w:color="auto" w:frame="1"/>
          <w14:ligatures w14:val="none"/>
        </w:rPr>
        <w:t>SRA</w:t>
      </w:r>
      <w:r w:rsidRPr="001924F9">
        <w:rPr>
          <w:rFonts w:ascii="Merriweather" w:eastAsia="Times New Roman" w:hAnsi="Merriweather" w:cs="Times New Roman"/>
          <w:color w:val="4B4C4F"/>
          <w:kern w:val="0"/>
          <w:sz w:val="27"/>
          <w:szCs w:val="27"/>
          <w14:ligatures w14:val="none"/>
        </w:rPr>
        <w:t> to evaluate </w:t>
      </w:r>
      <w:r w:rsidRPr="001924F9">
        <w:rPr>
          <w:rFonts w:ascii="inherit" w:eastAsia="Times New Roman" w:hAnsi="inherit" w:cs="Times New Roman"/>
          <w:b/>
          <w:bCs/>
          <w:color w:val="4B4C4F"/>
          <w:kern w:val="0"/>
          <w:sz w:val="27"/>
          <w:szCs w:val="27"/>
          <w:bdr w:val="none" w:sz="0" w:space="0" w:color="auto" w:frame="1"/>
          <w14:ligatures w14:val="none"/>
        </w:rPr>
        <w:t>supply chain scheduling risks</w:t>
      </w:r>
      <w:r w:rsidRPr="001924F9">
        <w:rPr>
          <w:rFonts w:ascii="Merriweather" w:eastAsia="Times New Roman" w:hAnsi="Merriweather" w:cs="Times New Roman"/>
          <w:color w:val="4B4C4F"/>
          <w:kern w:val="0"/>
          <w:sz w:val="27"/>
          <w:szCs w:val="27"/>
          <w14:ligatures w14:val="none"/>
        </w:rPr>
        <w:t> and commissioning uncertainty. </w:t>
      </w:r>
    </w:p>
    <w:p w14:paraId="26CD60A6"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 </w:t>
      </w:r>
      <w:r w:rsidRPr="001924F9">
        <w:rPr>
          <w:rFonts w:ascii="inherit" w:eastAsia="Times New Roman" w:hAnsi="inherit" w:cs="Times New Roman"/>
          <w:b/>
          <w:bCs/>
          <w:color w:val="4B4C4F"/>
          <w:kern w:val="0"/>
          <w:sz w:val="27"/>
          <w:szCs w:val="27"/>
          <w:bdr w:val="none" w:sz="0" w:space="0" w:color="auto" w:frame="1"/>
          <w14:ligatures w14:val="none"/>
        </w:rPr>
        <w:t>probabilistic schedule forecasting using Monte Carlo</w:t>
      </w:r>
      <w:r w:rsidRPr="001924F9">
        <w:rPr>
          <w:rFonts w:ascii="Merriweather" w:eastAsia="Times New Roman" w:hAnsi="Merriweather" w:cs="Times New Roman"/>
          <w:color w:val="4B4C4F"/>
          <w:kern w:val="0"/>
          <w:sz w:val="27"/>
          <w:szCs w:val="27"/>
          <w14:ligatures w14:val="none"/>
        </w:rPr>
        <w:t> showed that equipment delays and operator learning curves were primary </w:t>
      </w:r>
      <w:r w:rsidRPr="001924F9">
        <w:rPr>
          <w:rFonts w:ascii="inherit" w:eastAsia="Times New Roman" w:hAnsi="inherit" w:cs="Times New Roman"/>
          <w:b/>
          <w:bCs/>
          <w:color w:val="4B4C4F"/>
          <w:kern w:val="0"/>
          <w:sz w:val="27"/>
          <w:szCs w:val="27"/>
          <w:bdr w:val="none" w:sz="0" w:space="0" w:color="auto" w:frame="1"/>
          <w14:ligatures w14:val="none"/>
        </w:rPr>
        <w:t>schedule risk drivers</w:t>
      </w:r>
      <w:r w:rsidRPr="001924F9">
        <w:rPr>
          <w:rFonts w:ascii="Merriweather" w:eastAsia="Times New Roman" w:hAnsi="Merriweather" w:cs="Times New Roman"/>
          <w:color w:val="4B4C4F"/>
          <w:kern w:val="0"/>
          <w:sz w:val="27"/>
          <w:szCs w:val="27"/>
          <w14:ligatures w14:val="none"/>
        </w:rPr>
        <w:t>.</w:t>
      </w:r>
    </w:p>
    <w:p w14:paraId="30018145"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Mitigation steps included:</w:t>
      </w:r>
    </w:p>
    <w:p w14:paraId="44C8FA0D" w14:textId="77777777" w:rsidR="001924F9" w:rsidRPr="001924F9" w:rsidRDefault="001924F9" w:rsidP="001924F9">
      <w:pPr>
        <w:numPr>
          <w:ilvl w:val="0"/>
          <w:numId w:val="3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Parallel qualification of suppliers to reduce single-source risk.</w:t>
      </w:r>
    </w:p>
    <w:p w14:paraId="6D2D9139" w14:textId="77777777" w:rsidR="001924F9" w:rsidRPr="001924F9" w:rsidRDefault="001924F9" w:rsidP="001924F9">
      <w:pPr>
        <w:numPr>
          <w:ilvl w:val="0"/>
          <w:numId w:val="3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Cross-training operators before system commissioning.</w:t>
      </w:r>
    </w:p>
    <w:p w14:paraId="08292302" w14:textId="77777777" w:rsidR="001924F9" w:rsidRPr="001924F9" w:rsidRDefault="001924F9" w:rsidP="001924F9">
      <w:pPr>
        <w:numPr>
          <w:ilvl w:val="0"/>
          <w:numId w:val="31"/>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Merriweather" w:eastAsia="Times New Roman" w:hAnsi="Merriweather" w:cs="Arial"/>
          <w:color w:val="4B4C4F"/>
          <w:kern w:val="0"/>
          <w:sz w:val="27"/>
          <w:szCs w:val="27"/>
          <w14:ligatures w14:val="none"/>
        </w:rPr>
        <w:t>Adjusting the </w:t>
      </w:r>
      <w:r w:rsidRPr="001924F9">
        <w:rPr>
          <w:rFonts w:ascii="inherit" w:eastAsia="Times New Roman" w:hAnsi="inherit" w:cs="Arial"/>
          <w:b/>
          <w:bCs/>
          <w:color w:val="4B4C4F"/>
          <w:kern w:val="0"/>
          <w:sz w:val="27"/>
          <w:szCs w:val="27"/>
          <w:bdr w:val="none" w:sz="0" w:space="0" w:color="auto" w:frame="1"/>
          <w14:ligatures w14:val="none"/>
        </w:rPr>
        <w:t>baseline schedule</w:t>
      </w:r>
      <w:r w:rsidRPr="001924F9">
        <w:rPr>
          <w:rFonts w:ascii="Merriweather" w:eastAsia="Times New Roman" w:hAnsi="Merriweather" w:cs="Arial"/>
          <w:color w:val="4B4C4F"/>
          <w:kern w:val="0"/>
          <w:sz w:val="27"/>
          <w:szCs w:val="27"/>
          <w14:ligatures w14:val="none"/>
        </w:rPr>
        <w:t> to include a commissioning contingency.</w:t>
      </w:r>
    </w:p>
    <w:p w14:paraId="2D30BB66"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These actions reduced the </w:t>
      </w:r>
      <w:r w:rsidRPr="001924F9">
        <w:rPr>
          <w:rFonts w:ascii="inherit" w:eastAsia="Times New Roman" w:hAnsi="inherit" w:cs="Times New Roman"/>
          <w:b/>
          <w:bCs/>
          <w:color w:val="4B4C4F"/>
          <w:kern w:val="0"/>
          <w:sz w:val="27"/>
          <w:szCs w:val="27"/>
          <w:bdr w:val="none" w:sz="0" w:space="0" w:color="auto" w:frame="1"/>
          <w14:ligatures w14:val="none"/>
        </w:rPr>
        <w:t>schedule uncertainty range</w:t>
      </w:r>
      <w:r w:rsidRPr="001924F9">
        <w:rPr>
          <w:rFonts w:ascii="Merriweather" w:eastAsia="Times New Roman" w:hAnsi="Merriweather" w:cs="Times New Roman"/>
          <w:color w:val="4B4C4F"/>
          <w:kern w:val="0"/>
          <w:sz w:val="27"/>
          <w:szCs w:val="27"/>
          <w14:ligatures w14:val="none"/>
        </w:rPr>
        <w:t> by 30%, improved P80 confidence, and enabled synchronized production readiness across all supporting vendors.</w:t>
      </w:r>
    </w:p>
    <w:p w14:paraId="41921052" w14:textId="77777777" w:rsidR="001924F9" w:rsidRPr="001924F9" w:rsidRDefault="001924F9" w:rsidP="001924F9">
      <w:pPr>
        <w:spacing w:before="420" w:after="300" w:line="240" w:lineRule="auto"/>
        <w:textAlignment w:val="baseline"/>
        <w:outlineLvl w:val="1"/>
        <w:rPr>
          <w:rFonts w:ascii="Arial" w:eastAsia="Times New Roman" w:hAnsi="Arial" w:cs="Arial"/>
          <w:b/>
          <w:bCs/>
          <w:color w:val="000000"/>
          <w:kern w:val="0"/>
          <w:sz w:val="45"/>
          <w:szCs w:val="45"/>
          <w14:ligatures w14:val="none"/>
        </w:rPr>
      </w:pPr>
      <w:r w:rsidRPr="001924F9">
        <w:rPr>
          <w:rFonts w:ascii="Arial" w:eastAsia="Times New Roman" w:hAnsi="Arial" w:cs="Arial"/>
          <w:b/>
          <w:bCs/>
          <w:color w:val="000000"/>
          <w:kern w:val="0"/>
          <w:sz w:val="45"/>
          <w:szCs w:val="45"/>
          <w14:ligatures w14:val="none"/>
        </w:rPr>
        <w:t>Best Practices, Pitfalls &amp; Limitations</w:t>
      </w:r>
    </w:p>
    <w:p w14:paraId="1B88F295"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Schedule Risk Analysis (SRA)</w:t>
      </w:r>
      <w:r w:rsidRPr="001924F9">
        <w:rPr>
          <w:rFonts w:ascii="Merriweather" w:eastAsia="Times New Roman" w:hAnsi="Merriweather" w:cs="Times New Roman"/>
          <w:color w:val="4B4C4F"/>
          <w:kern w:val="0"/>
          <w:sz w:val="27"/>
          <w:szCs w:val="27"/>
          <w14:ligatures w14:val="none"/>
        </w:rPr>
        <w:t> provides measurable insight into project uncertainty, but it is only as reliable as the underlying data, governance, and assumptions. </w:t>
      </w:r>
    </w:p>
    <w:p w14:paraId="6FCEFAF8"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SRA should </w:t>
      </w:r>
      <w:r w:rsidRPr="001924F9">
        <w:rPr>
          <w:rFonts w:ascii="inherit" w:eastAsia="Times New Roman" w:hAnsi="inherit" w:cs="Times New Roman"/>
          <w:b/>
          <w:bCs/>
          <w:color w:val="4B4C4F"/>
          <w:kern w:val="0"/>
          <w:sz w:val="27"/>
          <w:szCs w:val="27"/>
          <w:bdr w:val="none" w:sz="0" w:space="0" w:color="auto" w:frame="1"/>
          <w14:ligatures w14:val="none"/>
        </w:rPr>
        <w:t>complement, not replace, robust schedule management</w:t>
      </w:r>
      <w:r w:rsidRPr="001924F9">
        <w:rPr>
          <w:rFonts w:ascii="Merriweather" w:eastAsia="Times New Roman" w:hAnsi="Merriweather" w:cs="Times New Roman"/>
          <w:color w:val="4B4C4F"/>
          <w:kern w:val="0"/>
          <w:sz w:val="27"/>
          <w:szCs w:val="27"/>
          <w14:ligatures w14:val="none"/>
        </w:rPr>
        <w:t>. It quantifies probability, but it does not eliminate uncertainty.</w:t>
      </w:r>
    </w:p>
    <w:p w14:paraId="727EE8D0"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Key principles:</w:t>
      </w:r>
    </w:p>
    <w:p w14:paraId="09B662FC" w14:textId="77777777" w:rsidR="001924F9" w:rsidRPr="001924F9" w:rsidRDefault="001924F9" w:rsidP="001924F9">
      <w:pPr>
        <w:numPr>
          <w:ilvl w:val="0"/>
          <w:numId w:val="3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Solid baseline first:</w:t>
      </w:r>
      <w:r w:rsidRPr="001924F9">
        <w:rPr>
          <w:rFonts w:ascii="Merriweather" w:eastAsia="Times New Roman" w:hAnsi="Merriweather" w:cs="Arial"/>
          <w:color w:val="4B4C4F"/>
          <w:kern w:val="0"/>
          <w:sz w:val="27"/>
          <w:szCs w:val="27"/>
          <w14:ligatures w14:val="none"/>
        </w:rPr>
        <w:t> SRA depends on a validated, logic-driven schedule.</w:t>
      </w:r>
    </w:p>
    <w:p w14:paraId="350014EB" w14:textId="77777777" w:rsidR="001924F9" w:rsidRPr="001924F9" w:rsidRDefault="001924F9" w:rsidP="001924F9">
      <w:pPr>
        <w:numPr>
          <w:ilvl w:val="0"/>
          <w:numId w:val="3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Avoid false precision:</w:t>
      </w:r>
      <w:r w:rsidRPr="001924F9">
        <w:rPr>
          <w:rFonts w:ascii="Merriweather" w:eastAsia="Times New Roman" w:hAnsi="Merriweather" w:cs="Arial"/>
          <w:color w:val="4B4C4F"/>
          <w:kern w:val="0"/>
          <w:sz w:val="27"/>
          <w:szCs w:val="27"/>
          <w14:ligatures w14:val="none"/>
        </w:rPr>
        <w:t> Probabilities imply confidence ranges, not guarantees.</w:t>
      </w:r>
    </w:p>
    <w:p w14:paraId="5F2F5E20" w14:textId="77777777" w:rsidR="001924F9" w:rsidRPr="001924F9" w:rsidRDefault="001924F9" w:rsidP="001924F9">
      <w:pPr>
        <w:numPr>
          <w:ilvl w:val="0"/>
          <w:numId w:val="3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Update regularly:</w:t>
      </w:r>
      <w:r w:rsidRPr="001924F9">
        <w:rPr>
          <w:rFonts w:ascii="Merriweather" w:eastAsia="Times New Roman" w:hAnsi="Merriweather" w:cs="Arial"/>
          <w:color w:val="4B4C4F"/>
          <w:kern w:val="0"/>
          <w:sz w:val="27"/>
          <w:szCs w:val="27"/>
          <w14:ligatures w14:val="none"/>
        </w:rPr>
        <w:t> Re-run analyses as conditions or risks change.</w:t>
      </w:r>
    </w:p>
    <w:p w14:paraId="373ADAE6" w14:textId="77777777" w:rsidR="001924F9" w:rsidRPr="001924F9" w:rsidRDefault="001924F9" w:rsidP="001924F9">
      <w:pPr>
        <w:numPr>
          <w:ilvl w:val="0"/>
          <w:numId w:val="32"/>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lastRenderedPageBreak/>
        <w:t>Integrate disciplines:</w:t>
      </w:r>
      <w:r w:rsidRPr="001924F9">
        <w:rPr>
          <w:rFonts w:ascii="Merriweather" w:eastAsia="Times New Roman" w:hAnsi="Merriweather" w:cs="Arial"/>
          <w:color w:val="4B4C4F"/>
          <w:kern w:val="0"/>
          <w:sz w:val="27"/>
          <w:szCs w:val="27"/>
          <w14:ligatures w14:val="none"/>
        </w:rPr>
        <w:t> Align </w:t>
      </w:r>
      <w:r w:rsidRPr="001924F9">
        <w:rPr>
          <w:rFonts w:ascii="inherit" w:eastAsia="Times New Roman" w:hAnsi="inherit" w:cs="Arial"/>
          <w:b/>
          <w:bCs/>
          <w:color w:val="4B4C4F"/>
          <w:kern w:val="0"/>
          <w:sz w:val="27"/>
          <w:szCs w:val="27"/>
          <w:bdr w:val="none" w:sz="0" w:space="0" w:color="auto" w:frame="1"/>
          <w14:ligatures w14:val="none"/>
        </w:rPr>
        <w:t>schedule risk</w:t>
      </w:r>
      <w:r w:rsidRPr="001924F9">
        <w:rPr>
          <w:rFonts w:ascii="Merriweather" w:eastAsia="Times New Roman" w:hAnsi="Merriweather" w:cs="Arial"/>
          <w:color w:val="4B4C4F"/>
          <w:kern w:val="0"/>
          <w:sz w:val="27"/>
          <w:szCs w:val="27"/>
          <w14:ligatures w14:val="none"/>
        </w:rPr>
        <w:t>, </w:t>
      </w:r>
      <w:r w:rsidRPr="001924F9">
        <w:rPr>
          <w:rFonts w:ascii="inherit" w:eastAsia="Times New Roman" w:hAnsi="inherit" w:cs="Arial"/>
          <w:b/>
          <w:bCs/>
          <w:color w:val="4B4C4F"/>
          <w:kern w:val="0"/>
          <w:sz w:val="27"/>
          <w:szCs w:val="27"/>
          <w:bdr w:val="none" w:sz="0" w:space="0" w:color="auto" w:frame="1"/>
          <w14:ligatures w14:val="none"/>
        </w:rPr>
        <w:t>cost risk</w:t>
      </w:r>
      <w:r w:rsidRPr="001924F9">
        <w:rPr>
          <w:rFonts w:ascii="Merriweather" w:eastAsia="Times New Roman" w:hAnsi="Merriweather" w:cs="Arial"/>
          <w:color w:val="4B4C4F"/>
          <w:kern w:val="0"/>
          <w:sz w:val="27"/>
          <w:szCs w:val="27"/>
          <w14:ligatures w14:val="none"/>
        </w:rPr>
        <w:t>, and </w:t>
      </w:r>
      <w:r w:rsidRPr="001924F9">
        <w:rPr>
          <w:rFonts w:ascii="inherit" w:eastAsia="Times New Roman" w:hAnsi="inherit" w:cs="Arial"/>
          <w:b/>
          <w:bCs/>
          <w:color w:val="4B4C4F"/>
          <w:kern w:val="0"/>
          <w:sz w:val="27"/>
          <w:szCs w:val="27"/>
          <w:bdr w:val="none" w:sz="0" w:space="0" w:color="auto" w:frame="1"/>
          <w14:ligatures w14:val="none"/>
        </w:rPr>
        <w:t>technical risk</w:t>
      </w:r>
      <w:r w:rsidRPr="001924F9">
        <w:rPr>
          <w:rFonts w:ascii="Merriweather" w:eastAsia="Times New Roman" w:hAnsi="Merriweather" w:cs="Arial"/>
          <w:color w:val="4B4C4F"/>
          <w:kern w:val="0"/>
          <w:sz w:val="27"/>
          <w:szCs w:val="27"/>
          <w14:ligatures w14:val="none"/>
        </w:rPr>
        <w:t> for consistent decision-making.</w:t>
      </w:r>
    </w:p>
    <w:p w14:paraId="67EC8B42"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These practices maintain analytical credibility and make SRA a sustainable part of enterprise program control.</w:t>
      </w:r>
    </w:p>
    <w:p w14:paraId="78A75DC8"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Common Mistakes in Schedule Risk Analysis</w:t>
      </w:r>
    </w:p>
    <w:p w14:paraId="47C5B6B2"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Frequent SRA pitfalls reduce analytical reliability and lead to poor decisions:</w:t>
      </w:r>
    </w:p>
    <w:p w14:paraId="06FE9A04" w14:textId="77777777" w:rsidR="001924F9" w:rsidRPr="001924F9" w:rsidRDefault="001924F9" w:rsidP="001924F9">
      <w:pPr>
        <w:numPr>
          <w:ilvl w:val="0"/>
          <w:numId w:val="3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Poor baseline:</w:t>
      </w:r>
      <w:r w:rsidRPr="001924F9">
        <w:rPr>
          <w:rFonts w:ascii="Merriweather" w:eastAsia="Times New Roman" w:hAnsi="Merriweather" w:cs="Arial"/>
          <w:color w:val="4B4C4F"/>
          <w:kern w:val="0"/>
          <w:sz w:val="27"/>
          <w:szCs w:val="27"/>
          <w14:ligatures w14:val="none"/>
        </w:rPr>
        <w:t> Weak CPM logic or missing links distort simulations.</w:t>
      </w:r>
    </w:p>
    <w:p w14:paraId="70674CA3" w14:textId="77777777" w:rsidR="001924F9" w:rsidRPr="001924F9" w:rsidRDefault="001924F9" w:rsidP="001924F9">
      <w:pPr>
        <w:numPr>
          <w:ilvl w:val="0"/>
          <w:numId w:val="3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Unrealistic duration ranges:</w:t>
      </w:r>
      <w:r w:rsidRPr="001924F9">
        <w:rPr>
          <w:rFonts w:ascii="Merriweather" w:eastAsia="Times New Roman" w:hAnsi="Merriweather" w:cs="Arial"/>
          <w:color w:val="4B4C4F"/>
          <w:kern w:val="0"/>
          <w:sz w:val="27"/>
          <w:szCs w:val="27"/>
          <w14:ligatures w14:val="none"/>
        </w:rPr>
        <w:t> Overly narrow or wide estimates misstate risk.</w:t>
      </w:r>
    </w:p>
    <w:p w14:paraId="45F40A77" w14:textId="77777777" w:rsidR="001924F9" w:rsidRPr="001924F9" w:rsidRDefault="001924F9" w:rsidP="001924F9">
      <w:pPr>
        <w:numPr>
          <w:ilvl w:val="0"/>
          <w:numId w:val="3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Ignoring correlation:</w:t>
      </w:r>
      <w:r w:rsidRPr="001924F9">
        <w:rPr>
          <w:rFonts w:ascii="Merriweather" w:eastAsia="Times New Roman" w:hAnsi="Merriweather" w:cs="Arial"/>
          <w:color w:val="4B4C4F"/>
          <w:kern w:val="0"/>
          <w:sz w:val="27"/>
          <w:szCs w:val="27"/>
          <w14:ligatures w14:val="none"/>
        </w:rPr>
        <w:t> Independent sampling hides systemic risk drivers.</w:t>
      </w:r>
    </w:p>
    <w:p w14:paraId="3E425DCF" w14:textId="77777777" w:rsidR="001924F9" w:rsidRPr="001924F9" w:rsidRDefault="001924F9" w:rsidP="001924F9">
      <w:pPr>
        <w:numPr>
          <w:ilvl w:val="0"/>
          <w:numId w:val="3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Running SRA once:</w:t>
      </w:r>
      <w:r w:rsidRPr="001924F9">
        <w:rPr>
          <w:rFonts w:ascii="Merriweather" w:eastAsia="Times New Roman" w:hAnsi="Merriweather" w:cs="Arial"/>
          <w:color w:val="4B4C4F"/>
          <w:kern w:val="0"/>
          <w:sz w:val="27"/>
          <w:szCs w:val="27"/>
          <w14:ligatures w14:val="none"/>
        </w:rPr>
        <w:t> A one-time analysis loses relevance as conditions evolve.</w:t>
      </w:r>
    </w:p>
    <w:p w14:paraId="13159B3B" w14:textId="77777777" w:rsidR="001924F9" w:rsidRPr="001924F9" w:rsidRDefault="001924F9" w:rsidP="001924F9">
      <w:pPr>
        <w:numPr>
          <w:ilvl w:val="0"/>
          <w:numId w:val="33"/>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Focusing only on finish date:</w:t>
      </w:r>
      <w:r w:rsidRPr="001924F9">
        <w:rPr>
          <w:rFonts w:ascii="Merriweather" w:eastAsia="Times New Roman" w:hAnsi="Merriweather" w:cs="Arial"/>
          <w:color w:val="4B4C4F"/>
          <w:kern w:val="0"/>
          <w:sz w:val="27"/>
          <w:szCs w:val="27"/>
          <w14:ligatures w14:val="none"/>
        </w:rPr>
        <w:t> Neglecting milestone-level exposure limits mitigation value.</w:t>
      </w:r>
    </w:p>
    <w:p w14:paraId="3EF0CF6B"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Better practice:</w:t>
      </w:r>
      <w:r w:rsidRPr="001924F9">
        <w:rPr>
          <w:rFonts w:ascii="Merriweather" w:eastAsia="Times New Roman" w:hAnsi="Merriweather" w:cs="Times New Roman"/>
          <w:color w:val="4B4C4F"/>
          <w:kern w:val="0"/>
          <w:sz w:val="27"/>
          <w:szCs w:val="27"/>
          <w14:ligatures w14:val="none"/>
        </w:rPr>
        <w:t> Reassess key </w:t>
      </w:r>
      <w:r w:rsidRPr="001924F9">
        <w:rPr>
          <w:rFonts w:ascii="inherit" w:eastAsia="Times New Roman" w:hAnsi="inherit" w:cs="Times New Roman"/>
          <w:b/>
          <w:bCs/>
          <w:color w:val="4B4C4F"/>
          <w:kern w:val="0"/>
          <w:sz w:val="27"/>
          <w:szCs w:val="27"/>
          <w:bdr w:val="none" w:sz="0" w:space="0" w:color="auto" w:frame="1"/>
          <w14:ligatures w14:val="none"/>
        </w:rPr>
        <w:t>risk drivers</w:t>
      </w:r>
      <w:r w:rsidRPr="001924F9">
        <w:rPr>
          <w:rFonts w:ascii="Merriweather" w:eastAsia="Times New Roman" w:hAnsi="Merriweather" w:cs="Times New Roman"/>
          <w:color w:val="4B4C4F"/>
          <w:kern w:val="0"/>
          <w:sz w:val="27"/>
          <w:szCs w:val="27"/>
          <w14:ligatures w14:val="none"/>
        </w:rPr>
        <w:t> quarterly, focus on top milestone sensitivities, and recalibrate assumptions after major design or vendor changes.</w:t>
      </w:r>
    </w:p>
    <w:p w14:paraId="3752236C"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Data, Culture &amp; Governance Prerequisites</w:t>
      </w:r>
    </w:p>
    <w:p w14:paraId="6525C11F"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lastRenderedPageBreak/>
        <w:t xml:space="preserve">Effective SRA relies on more than tools or </w:t>
      </w:r>
      <w:proofErr w:type="gramStart"/>
      <w:r w:rsidRPr="001924F9">
        <w:rPr>
          <w:rFonts w:ascii="Merriweather" w:eastAsia="Times New Roman" w:hAnsi="Merriweather" w:cs="Times New Roman"/>
          <w:color w:val="4B4C4F"/>
          <w:kern w:val="0"/>
          <w:sz w:val="27"/>
          <w:szCs w:val="27"/>
          <w14:ligatures w14:val="none"/>
        </w:rPr>
        <w:t>data,</w:t>
      </w:r>
      <w:proofErr w:type="gramEnd"/>
      <w:r w:rsidRPr="001924F9">
        <w:rPr>
          <w:rFonts w:ascii="Merriweather" w:eastAsia="Times New Roman" w:hAnsi="Merriweather" w:cs="Times New Roman"/>
          <w:color w:val="4B4C4F"/>
          <w:kern w:val="0"/>
          <w:sz w:val="27"/>
          <w:szCs w:val="27"/>
          <w14:ligatures w14:val="none"/>
        </w:rPr>
        <w:t xml:space="preserve"> it requires a risk-aware culture and disciplined governance. Success factors include:</w:t>
      </w:r>
    </w:p>
    <w:p w14:paraId="746EA8C3" w14:textId="77777777" w:rsidR="001924F9" w:rsidRPr="001924F9" w:rsidRDefault="001924F9" w:rsidP="001924F9">
      <w:pPr>
        <w:numPr>
          <w:ilvl w:val="0"/>
          <w:numId w:val="3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Transparency:</w:t>
      </w:r>
      <w:r w:rsidRPr="001924F9">
        <w:rPr>
          <w:rFonts w:ascii="Merriweather" w:eastAsia="Times New Roman" w:hAnsi="Merriweather" w:cs="Arial"/>
          <w:color w:val="4B4C4F"/>
          <w:kern w:val="0"/>
          <w:sz w:val="27"/>
          <w:szCs w:val="27"/>
          <w14:ligatures w14:val="none"/>
        </w:rPr>
        <w:t> Leadership must accept and act on uncertainty, not conceal it.</w:t>
      </w:r>
    </w:p>
    <w:p w14:paraId="544D2D43" w14:textId="77777777" w:rsidR="001924F9" w:rsidRPr="001924F9" w:rsidRDefault="001924F9" w:rsidP="001924F9">
      <w:pPr>
        <w:numPr>
          <w:ilvl w:val="0"/>
          <w:numId w:val="3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Governance alignment:</w:t>
      </w:r>
      <w:r w:rsidRPr="001924F9">
        <w:rPr>
          <w:rFonts w:ascii="Merriweather" w:eastAsia="Times New Roman" w:hAnsi="Merriweather" w:cs="Arial"/>
          <w:color w:val="4B4C4F"/>
          <w:kern w:val="0"/>
          <w:sz w:val="27"/>
          <w:szCs w:val="27"/>
          <w14:ligatures w14:val="none"/>
        </w:rPr>
        <w:t> Portfolio boards should support </w:t>
      </w:r>
      <w:r w:rsidRPr="001924F9">
        <w:rPr>
          <w:rFonts w:ascii="inherit" w:eastAsia="Times New Roman" w:hAnsi="inherit" w:cs="Arial"/>
          <w:b/>
          <w:bCs/>
          <w:color w:val="4B4C4F"/>
          <w:kern w:val="0"/>
          <w:sz w:val="27"/>
          <w:szCs w:val="27"/>
          <w:bdr w:val="none" w:sz="0" w:space="0" w:color="auto" w:frame="1"/>
          <w14:ligatures w14:val="none"/>
        </w:rPr>
        <w:t>P70/P80</w:t>
      </w:r>
      <w:r w:rsidRPr="001924F9">
        <w:rPr>
          <w:rFonts w:ascii="Merriweather" w:eastAsia="Times New Roman" w:hAnsi="Merriweather" w:cs="Arial"/>
          <w:color w:val="4B4C4F"/>
          <w:kern w:val="0"/>
          <w:sz w:val="27"/>
          <w:szCs w:val="27"/>
          <w14:ligatures w14:val="none"/>
        </w:rPr>
        <w:t> confidence-level planning.</w:t>
      </w:r>
    </w:p>
    <w:p w14:paraId="2FCE36E3" w14:textId="77777777" w:rsidR="001924F9" w:rsidRPr="001924F9" w:rsidRDefault="001924F9" w:rsidP="001924F9">
      <w:pPr>
        <w:numPr>
          <w:ilvl w:val="0"/>
          <w:numId w:val="3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Regular reviews:</w:t>
      </w:r>
      <w:r w:rsidRPr="001924F9">
        <w:rPr>
          <w:rFonts w:ascii="Merriweather" w:eastAsia="Times New Roman" w:hAnsi="Merriweather" w:cs="Arial"/>
          <w:color w:val="4B4C4F"/>
          <w:kern w:val="0"/>
          <w:sz w:val="27"/>
          <w:szCs w:val="27"/>
          <w14:ligatures w14:val="none"/>
        </w:rPr>
        <w:t> Treat </w:t>
      </w:r>
      <w:r w:rsidRPr="001924F9">
        <w:rPr>
          <w:rFonts w:ascii="inherit" w:eastAsia="Times New Roman" w:hAnsi="inherit" w:cs="Arial"/>
          <w:b/>
          <w:bCs/>
          <w:color w:val="4B4C4F"/>
          <w:kern w:val="0"/>
          <w:sz w:val="27"/>
          <w:szCs w:val="27"/>
          <w:bdr w:val="none" w:sz="0" w:space="0" w:color="auto" w:frame="1"/>
          <w14:ligatures w14:val="none"/>
        </w:rPr>
        <w:t>schedule risk analysis</w:t>
      </w:r>
      <w:r w:rsidRPr="001924F9">
        <w:rPr>
          <w:rFonts w:ascii="Merriweather" w:eastAsia="Times New Roman" w:hAnsi="Merriweather" w:cs="Arial"/>
          <w:color w:val="4B4C4F"/>
          <w:kern w:val="0"/>
          <w:sz w:val="27"/>
          <w:szCs w:val="27"/>
          <w14:ligatures w14:val="none"/>
        </w:rPr>
        <w:t> as a living process linked to major program reviews.</w:t>
      </w:r>
    </w:p>
    <w:p w14:paraId="151C6A40" w14:textId="77777777" w:rsidR="001924F9" w:rsidRPr="001924F9" w:rsidRDefault="001924F9" w:rsidP="001924F9">
      <w:pPr>
        <w:numPr>
          <w:ilvl w:val="0"/>
          <w:numId w:val="34"/>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Integration:</w:t>
      </w:r>
      <w:r w:rsidRPr="001924F9">
        <w:rPr>
          <w:rFonts w:ascii="Merriweather" w:eastAsia="Times New Roman" w:hAnsi="Merriweather" w:cs="Arial"/>
          <w:color w:val="4B4C4F"/>
          <w:kern w:val="0"/>
          <w:sz w:val="27"/>
          <w:szCs w:val="27"/>
          <w14:ligatures w14:val="none"/>
        </w:rPr>
        <w:t> Embed </w:t>
      </w:r>
      <w:r w:rsidRPr="001924F9">
        <w:rPr>
          <w:rFonts w:ascii="inherit" w:eastAsia="Times New Roman" w:hAnsi="inherit" w:cs="Arial"/>
          <w:b/>
          <w:bCs/>
          <w:color w:val="4B4C4F"/>
          <w:kern w:val="0"/>
          <w:sz w:val="27"/>
          <w:szCs w:val="27"/>
          <w:bdr w:val="none" w:sz="0" w:space="0" w:color="auto" w:frame="1"/>
          <w14:ligatures w14:val="none"/>
        </w:rPr>
        <w:t>schedule confidence reporting</w:t>
      </w:r>
      <w:r w:rsidRPr="001924F9">
        <w:rPr>
          <w:rFonts w:ascii="Merriweather" w:eastAsia="Times New Roman" w:hAnsi="Merriweather" w:cs="Arial"/>
          <w:color w:val="4B4C4F"/>
          <w:kern w:val="0"/>
          <w:sz w:val="27"/>
          <w:szCs w:val="27"/>
          <w14:ligatures w14:val="none"/>
        </w:rPr>
        <w:t> within cost and technical risk forums.</w:t>
      </w:r>
    </w:p>
    <w:p w14:paraId="7E24CD2C" w14:textId="77777777" w:rsidR="001924F9" w:rsidRPr="001924F9" w:rsidRDefault="001924F9" w:rsidP="001924F9">
      <w:pPr>
        <w:spacing w:after="30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Organizations that normalize probabilistic planning consistently deliver more credible commitments.</w:t>
      </w:r>
    </w:p>
    <w:p w14:paraId="64E00C77" w14:textId="77777777" w:rsidR="001924F9" w:rsidRPr="001924F9" w:rsidRDefault="001924F9" w:rsidP="001924F9">
      <w:pPr>
        <w:spacing w:before="420" w:after="300" w:line="240" w:lineRule="auto"/>
        <w:textAlignment w:val="baseline"/>
        <w:outlineLvl w:val="2"/>
        <w:rPr>
          <w:rFonts w:ascii="Arial" w:eastAsia="Times New Roman" w:hAnsi="Arial" w:cs="Arial"/>
          <w:b/>
          <w:bCs/>
          <w:color w:val="000000"/>
          <w:kern w:val="0"/>
          <w:sz w:val="41"/>
          <w:szCs w:val="41"/>
          <w14:ligatures w14:val="none"/>
        </w:rPr>
      </w:pPr>
      <w:r w:rsidRPr="001924F9">
        <w:rPr>
          <w:rFonts w:ascii="Arial" w:eastAsia="Times New Roman" w:hAnsi="Arial" w:cs="Arial"/>
          <w:b/>
          <w:bCs/>
          <w:color w:val="000000"/>
          <w:kern w:val="0"/>
          <w:sz w:val="41"/>
          <w:szCs w:val="41"/>
          <w14:ligatures w14:val="none"/>
        </w:rPr>
        <w:t>When SRA Is Not Enough?</w:t>
      </w:r>
    </w:p>
    <w:p w14:paraId="024B1843"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inherit" w:eastAsia="Times New Roman" w:hAnsi="inherit" w:cs="Times New Roman"/>
          <w:b/>
          <w:bCs/>
          <w:color w:val="4B4C4F"/>
          <w:kern w:val="0"/>
          <w:sz w:val="27"/>
          <w:szCs w:val="27"/>
          <w:bdr w:val="none" w:sz="0" w:space="0" w:color="auto" w:frame="1"/>
          <w14:ligatures w14:val="none"/>
        </w:rPr>
        <w:t>Schedule risk</w:t>
      </w:r>
      <w:r w:rsidRPr="001924F9">
        <w:rPr>
          <w:rFonts w:ascii="Merriweather" w:eastAsia="Times New Roman" w:hAnsi="Merriweather" w:cs="Times New Roman"/>
          <w:color w:val="4B4C4F"/>
          <w:kern w:val="0"/>
          <w:sz w:val="27"/>
          <w:szCs w:val="27"/>
          <w14:ligatures w14:val="none"/>
        </w:rPr>
        <w:t> represents one dimension of overall project uncertainty. Complex programs must also consider:</w:t>
      </w:r>
    </w:p>
    <w:p w14:paraId="15EE6C74" w14:textId="77777777" w:rsidR="001924F9" w:rsidRPr="001924F9" w:rsidRDefault="001924F9" w:rsidP="001924F9">
      <w:pPr>
        <w:numPr>
          <w:ilvl w:val="0"/>
          <w:numId w:val="3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Cost risk analysis</w:t>
      </w:r>
      <w:r w:rsidRPr="001924F9">
        <w:rPr>
          <w:rFonts w:ascii="Merriweather" w:eastAsia="Times New Roman" w:hAnsi="Merriweather" w:cs="Arial"/>
          <w:color w:val="4B4C4F"/>
          <w:kern w:val="0"/>
          <w:sz w:val="27"/>
          <w:szCs w:val="27"/>
          <w14:ligatures w14:val="none"/>
        </w:rPr>
        <w:t> to assess budget exposure.</w:t>
      </w:r>
    </w:p>
    <w:p w14:paraId="76C354C3" w14:textId="77777777" w:rsidR="001924F9" w:rsidRPr="001924F9" w:rsidRDefault="001924F9" w:rsidP="001924F9">
      <w:pPr>
        <w:numPr>
          <w:ilvl w:val="0"/>
          <w:numId w:val="3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Technical risk</w:t>
      </w:r>
      <w:r w:rsidRPr="001924F9">
        <w:rPr>
          <w:rFonts w:ascii="Merriweather" w:eastAsia="Times New Roman" w:hAnsi="Merriweather" w:cs="Arial"/>
          <w:color w:val="4B4C4F"/>
          <w:kern w:val="0"/>
          <w:sz w:val="27"/>
          <w:szCs w:val="27"/>
          <w14:ligatures w14:val="none"/>
        </w:rPr>
        <w:t> and system reliability uncertainty.</w:t>
      </w:r>
    </w:p>
    <w:p w14:paraId="3E97BDA4" w14:textId="77777777" w:rsidR="001924F9" w:rsidRPr="001924F9" w:rsidRDefault="001924F9" w:rsidP="001924F9">
      <w:pPr>
        <w:numPr>
          <w:ilvl w:val="0"/>
          <w:numId w:val="35"/>
        </w:numPr>
        <w:spacing w:after="0" w:line="510" w:lineRule="atLeast"/>
        <w:ind w:left="1110"/>
        <w:textAlignment w:val="baseline"/>
        <w:rPr>
          <w:rFonts w:ascii="Merriweather" w:eastAsia="Times New Roman" w:hAnsi="Merriweather" w:cs="Arial"/>
          <w:color w:val="4B4C4F"/>
          <w:kern w:val="0"/>
          <w:sz w:val="27"/>
          <w:szCs w:val="27"/>
          <w14:ligatures w14:val="none"/>
        </w:rPr>
      </w:pPr>
      <w:r w:rsidRPr="001924F9">
        <w:rPr>
          <w:rFonts w:ascii="inherit" w:eastAsia="Times New Roman" w:hAnsi="inherit" w:cs="Arial"/>
          <w:b/>
          <w:bCs/>
          <w:color w:val="4B4C4F"/>
          <w:kern w:val="0"/>
          <w:sz w:val="27"/>
          <w:szCs w:val="27"/>
          <w:bdr w:val="none" w:sz="0" w:space="0" w:color="auto" w:frame="1"/>
          <w14:ligatures w14:val="none"/>
        </w:rPr>
        <w:t>Value engineering and cost benchmarking</w:t>
      </w:r>
      <w:r w:rsidRPr="001924F9">
        <w:rPr>
          <w:rFonts w:ascii="Merriweather" w:eastAsia="Times New Roman" w:hAnsi="Merriweather" w:cs="Arial"/>
          <w:color w:val="4B4C4F"/>
          <w:kern w:val="0"/>
          <w:sz w:val="27"/>
          <w:szCs w:val="27"/>
          <w14:ligatures w14:val="none"/>
        </w:rPr>
        <w:t> for trade-off decisions.</w:t>
      </w:r>
    </w:p>
    <w:p w14:paraId="5E531FB5" w14:textId="77777777" w:rsidR="001924F9" w:rsidRPr="001924F9" w:rsidRDefault="001924F9" w:rsidP="001924F9">
      <w:pPr>
        <w:spacing w:after="0" w:line="510" w:lineRule="atLeast"/>
        <w:textAlignment w:val="baseline"/>
        <w:rPr>
          <w:rFonts w:ascii="Merriweather" w:eastAsia="Times New Roman" w:hAnsi="Merriweather" w:cs="Times New Roman"/>
          <w:color w:val="4B4C4F"/>
          <w:kern w:val="0"/>
          <w:sz w:val="27"/>
          <w:szCs w:val="27"/>
          <w14:ligatures w14:val="none"/>
        </w:rPr>
      </w:pPr>
      <w:r w:rsidRPr="001924F9">
        <w:rPr>
          <w:rFonts w:ascii="Merriweather" w:eastAsia="Times New Roman" w:hAnsi="Merriweather" w:cs="Times New Roman"/>
          <w:color w:val="4B4C4F"/>
          <w:kern w:val="0"/>
          <w:sz w:val="27"/>
          <w:szCs w:val="27"/>
          <w14:ligatures w14:val="none"/>
        </w:rPr>
        <w:t>Integrating these dimensions within an </w:t>
      </w:r>
      <w:r w:rsidRPr="001924F9">
        <w:rPr>
          <w:rFonts w:ascii="inherit" w:eastAsia="Times New Roman" w:hAnsi="inherit" w:cs="Times New Roman"/>
          <w:b/>
          <w:bCs/>
          <w:color w:val="4B4C4F"/>
          <w:kern w:val="0"/>
          <w:sz w:val="27"/>
          <w:szCs w:val="27"/>
          <w:bdr w:val="none" w:sz="0" w:space="0" w:color="auto" w:frame="1"/>
          <w14:ligatures w14:val="none"/>
        </w:rPr>
        <w:t>enterprise quantitative risk framework</w:t>
      </w:r>
      <w:r w:rsidRPr="001924F9">
        <w:rPr>
          <w:rFonts w:ascii="Merriweather" w:eastAsia="Times New Roman" w:hAnsi="Merriweather" w:cs="Times New Roman"/>
          <w:color w:val="4B4C4F"/>
          <w:kern w:val="0"/>
          <w:sz w:val="27"/>
          <w:szCs w:val="27"/>
          <w14:ligatures w14:val="none"/>
        </w:rPr>
        <w:t> provides a complete view of delivery feasibility and financial exposure, bridging planning, control, and strategy.</w:t>
      </w:r>
    </w:p>
    <w:p w14:paraId="3DAC9925" w14:textId="77777777" w:rsidR="00E80201" w:rsidRDefault="00E80201"/>
    <w:sectPr w:rsidR="00E80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C45"/>
    <w:multiLevelType w:val="multilevel"/>
    <w:tmpl w:val="5164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F45D5E"/>
    <w:multiLevelType w:val="multilevel"/>
    <w:tmpl w:val="643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A86B3D"/>
    <w:multiLevelType w:val="multilevel"/>
    <w:tmpl w:val="950A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264372"/>
    <w:multiLevelType w:val="multilevel"/>
    <w:tmpl w:val="3E86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4F4B12"/>
    <w:multiLevelType w:val="multilevel"/>
    <w:tmpl w:val="5EDC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A045E3"/>
    <w:multiLevelType w:val="multilevel"/>
    <w:tmpl w:val="AE68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1654B0"/>
    <w:multiLevelType w:val="multilevel"/>
    <w:tmpl w:val="7C5C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D973B7"/>
    <w:multiLevelType w:val="multilevel"/>
    <w:tmpl w:val="2698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C14BE7"/>
    <w:multiLevelType w:val="multilevel"/>
    <w:tmpl w:val="2E32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0745D1"/>
    <w:multiLevelType w:val="multilevel"/>
    <w:tmpl w:val="2B92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4203FB"/>
    <w:multiLevelType w:val="multilevel"/>
    <w:tmpl w:val="D8F0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AF1F58"/>
    <w:multiLevelType w:val="multilevel"/>
    <w:tmpl w:val="589E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DF4314"/>
    <w:multiLevelType w:val="multilevel"/>
    <w:tmpl w:val="2C64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C650BB"/>
    <w:multiLevelType w:val="multilevel"/>
    <w:tmpl w:val="A510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C67166"/>
    <w:multiLevelType w:val="multilevel"/>
    <w:tmpl w:val="26EE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5448CA"/>
    <w:multiLevelType w:val="multilevel"/>
    <w:tmpl w:val="836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962CDC"/>
    <w:multiLevelType w:val="multilevel"/>
    <w:tmpl w:val="5544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B735F7"/>
    <w:multiLevelType w:val="multilevel"/>
    <w:tmpl w:val="FCD8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1D799B"/>
    <w:multiLevelType w:val="multilevel"/>
    <w:tmpl w:val="28F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E179BC"/>
    <w:multiLevelType w:val="multilevel"/>
    <w:tmpl w:val="F62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1471A6"/>
    <w:multiLevelType w:val="multilevel"/>
    <w:tmpl w:val="6B42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142175"/>
    <w:multiLevelType w:val="multilevel"/>
    <w:tmpl w:val="69A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627C83"/>
    <w:multiLevelType w:val="multilevel"/>
    <w:tmpl w:val="25B2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8261DD"/>
    <w:multiLevelType w:val="multilevel"/>
    <w:tmpl w:val="46B4C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0605BF"/>
    <w:multiLevelType w:val="multilevel"/>
    <w:tmpl w:val="3EA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6D1362"/>
    <w:multiLevelType w:val="multilevel"/>
    <w:tmpl w:val="7354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7C1D4E"/>
    <w:multiLevelType w:val="multilevel"/>
    <w:tmpl w:val="F40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89232B"/>
    <w:multiLevelType w:val="multilevel"/>
    <w:tmpl w:val="D996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A82C69"/>
    <w:multiLevelType w:val="multilevel"/>
    <w:tmpl w:val="ECD8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AA54AF"/>
    <w:multiLevelType w:val="multilevel"/>
    <w:tmpl w:val="1488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C26E4D"/>
    <w:multiLevelType w:val="multilevel"/>
    <w:tmpl w:val="C0F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CB33A2"/>
    <w:multiLevelType w:val="multilevel"/>
    <w:tmpl w:val="2414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4669B8"/>
    <w:multiLevelType w:val="multilevel"/>
    <w:tmpl w:val="06DE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BC1CC7"/>
    <w:multiLevelType w:val="multilevel"/>
    <w:tmpl w:val="7388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E61E74"/>
    <w:multiLevelType w:val="multilevel"/>
    <w:tmpl w:val="0A0A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8727491">
    <w:abstractNumId w:val="9"/>
  </w:num>
  <w:num w:numId="2" w16cid:durableId="346906817">
    <w:abstractNumId w:val="10"/>
  </w:num>
  <w:num w:numId="3" w16cid:durableId="1494956162">
    <w:abstractNumId w:val="6"/>
  </w:num>
  <w:num w:numId="4" w16cid:durableId="1828089378">
    <w:abstractNumId w:val="1"/>
  </w:num>
  <w:num w:numId="5" w16cid:durableId="706837640">
    <w:abstractNumId w:val="22"/>
  </w:num>
  <w:num w:numId="6" w16cid:durableId="317194671">
    <w:abstractNumId w:val="14"/>
  </w:num>
  <w:num w:numId="7" w16cid:durableId="2044134988">
    <w:abstractNumId w:val="20"/>
  </w:num>
  <w:num w:numId="8" w16cid:durableId="738751588">
    <w:abstractNumId w:val="15"/>
  </w:num>
  <w:num w:numId="9" w16cid:durableId="949169520">
    <w:abstractNumId w:val="27"/>
  </w:num>
  <w:num w:numId="10" w16cid:durableId="1126696223">
    <w:abstractNumId w:val="28"/>
  </w:num>
  <w:num w:numId="11" w16cid:durableId="1116750413">
    <w:abstractNumId w:val="4"/>
  </w:num>
  <w:num w:numId="12" w16cid:durableId="1641882687">
    <w:abstractNumId w:val="13"/>
  </w:num>
  <w:num w:numId="13" w16cid:durableId="1020856248">
    <w:abstractNumId w:val="18"/>
  </w:num>
  <w:num w:numId="14" w16cid:durableId="594479353">
    <w:abstractNumId w:val="19"/>
  </w:num>
  <w:num w:numId="15" w16cid:durableId="1708290067">
    <w:abstractNumId w:val="23"/>
  </w:num>
  <w:num w:numId="16" w16cid:durableId="1423529021">
    <w:abstractNumId w:val="24"/>
  </w:num>
  <w:num w:numId="17" w16cid:durableId="9380630">
    <w:abstractNumId w:val="33"/>
  </w:num>
  <w:num w:numId="18" w16cid:durableId="1956017726">
    <w:abstractNumId w:val="7"/>
  </w:num>
  <w:num w:numId="19" w16cid:durableId="841048552">
    <w:abstractNumId w:val="29"/>
  </w:num>
  <w:num w:numId="20" w16cid:durableId="66727852">
    <w:abstractNumId w:val="21"/>
  </w:num>
  <w:num w:numId="21" w16cid:durableId="2121560662">
    <w:abstractNumId w:val="5"/>
  </w:num>
  <w:num w:numId="22" w16cid:durableId="107624297">
    <w:abstractNumId w:val="2"/>
  </w:num>
  <w:num w:numId="23" w16cid:durableId="1095443290">
    <w:abstractNumId w:val="0"/>
  </w:num>
  <w:num w:numId="24" w16cid:durableId="1712028174">
    <w:abstractNumId w:val="26"/>
  </w:num>
  <w:num w:numId="25" w16cid:durableId="1797679390">
    <w:abstractNumId w:val="12"/>
  </w:num>
  <w:num w:numId="26" w16cid:durableId="1056129313">
    <w:abstractNumId w:val="32"/>
  </w:num>
  <w:num w:numId="27" w16cid:durableId="264971282">
    <w:abstractNumId w:val="16"/>
  </w:num>
  <w:num w:numId="28" w16cid:durableId="478769278">
    <w:abstractNumId w:val="31"/>
  </w:num>
  <w:num w:numId="29" w16cid:durableId="873271490">
    <w:abstractNumId w:val="17"/>
  </w:num>
  <w:num w:numId="30" w16cid:durableId="390545107">
    <w:abstractNumId w:val="3"/>
  </w:num>
  <w:num w:numId="31" w16cid:durableId="1856192298">
    <w:abstractNumId w:val="25"/>
  </w:num>
  <w:num w:numId="32" w16cid:durableId="1762721929">
    <w:abstractNumId w:val="30"/>
  </w:num>
  <w:num w:numId="33" w16cid:durableId="1943950252">
    <w:abstractNumId w:val="11"/>
  </w:num>
  <w:num w:numId="34" w16cid:durableId="1267618287">
    <w:abstractNumId w:val="8"/>
  </w:num>
  <w:num w:numId="35" w16cid:durableId="16285121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4F9"/>
    <w:rsid w:val="001924F9"/>
    <w:rsid w:val="00512952"/>
    <w:rsid w:val="0091359C"/>
    <w:rsid w:val="00B204A9"/>
    <w:rsid w:val="00B2440E"/>
    <w:rsid w:val="00B37084"/>
    <w:rsid w:val="00E80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E08F"/>
  <w15:chartTrackingRefBased/>
  <w15:docId w15:val="{7F8F66A4-F620-4764-8A8D-6962D9C90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4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4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4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4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4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4F9"/>
    <w:rPr>
      <w:rFonts w:eastAsiaTheme="majorEastAsia" w:cstheme="majorBidi"/>
      <w:color w:val="272727" w:themeColor="text1" w:themeTint="D8"/>
    </w:rPr>
  </w:style>
  <w:style w:type="paragraph" w:styleId="Title">
    <w:name w:val="Title"/>
    <w:basedOn w:val="Normal"/>
    <w:next w:val="Normal"/>
    <w:link w:val="TitleChar"/>
    <w:uiPriority w:val="10"/>
    <w:qFormat/>
    <w:rsid w:val="00192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4F9"/>
    <w:pPr>
      <w:spacing w:before="160"/>
      <w:jc w:val="center"/>
    </w:pPr>
    <w:rPr>
      <w:i/>
      <w:iCs/>
      <w:color w:val="404040" w:themeColor="text1" w:themeTint="BF"/>
    </w:rPr>
  </w:style>
  <w:style w:type="character" w:customStyle="1" w:styleId="QuoteChar">
    <w:name w:val="Quote Char"/>
    <w:basedOn w:val="DefaultParagraphFont"/>
    <w:link w:val="Quote"/>
    <w:uiPriority w:val="29"/>
    <w:rsid w:val="001924F9"/>
    <w:rPr>
      <w:i/>
      <w:iCs/>
      <w:color w:val="404040" w:themeColor="text1" w:themeTint="BF"/>
    </w:rPr>
  </w:style>
  <w:style w:type="paragraph" w:styleId="ListParagraph">
    <w:name w:val="List Paragraph"/>
    <w:basedOn w:val="Normal"/>
    <w:uiPriority w:val="34"/>
    <w:qFormat/>
    <w:rsid w:val="001924F9"/>
    <w:pPr>
      <w:ind w:left="720"/>
      <w:contextualSpacing/>
    </w:pPr>
  </w:style>
  <w:style w:type="character" w:styleId="IntenseEmphasis">
    <w:name w:val="Intense Emphasis"/>
    <w:basedOn w:val="DefaultParagraphFont"/>
    <w:uiPriority w:val="21"/>
    <w:qFormat/>
    <w:rsid w:val="001924F9"/>
    <w:rPr>
      <w:i/>
      <w:iCs/>
      <w:color w:val="0F4761" w:themeColor="accent1" w:themeShade="BF"/>
    </w:rPr>
  </w:style>
  <w:style w:type="paragraph" w:styleId="IntenseQuote">
    <w:name w:val="Intense Quote"/>
    <w:basedOn w:val="Normal"/>
    <w:next w:val="Normal"/>
    <w:link w:val="IntenseQuoteChar"/>
    <w:uiPriority w:val="30"/>
    <w:qFormat/>
    <w:rsid w:val="00192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4F9"/>
    <w:rPr>
      <w:i/>
      <w:iCs/>
      <w:color w:val="0F4761" w:themeColor="accent1" w:themeShade="BF"/>
    </w:rPr>
  </w:style>
  <w:style w:type="character" w:styleId="IntenseReference">
    <w:name w:val="Intense Reference"/>
    <w:basedOn w:val="DefaultParagraphFont"/>
    <w:uiPriority w:val="32"/>
    <w:qFormat/>
    <w:rsid w:val="001924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alorath.com/case-study/galorath-federal-successful-major-systems-acquisition-supp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lorath.com/seer/use-case/risk-assessment/" TargetMode="External"/><Relationship Id="rId5" Type="http://schemas.openxmlformats.org/officeDocument/2006/relationships/hyperlink" Target="https://galorath.com/project/baseline/schedul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4604</Words>
  <Characters>29903</Characters>
  <Application>Microsoft Office Word</Application>
  <DocSecurity>0</DocSecurity>
  <Lines>686</Lines>
  <Paragraphs>317</Paragraphs>
  <ScaleCrop>false</ScaleCrop>
  <Company/>
  <LinksUpToDate>false</LinksUpToDate>
  <CharactersWithSpaces>34339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dpolitte</dc:creator>
  <cp:keywords/>
  <dc:description/>
  <cp:lastModifiedBy>dpolitte</cp:lastModifiedBy>
  <cp:revision>1</cp:revision>
  <dcterms:created xsi:type="dcterms:W3CDTF">2026-07-11T19:15:00Z</dcterms:created>
  <dcterms:modified xsi:type="dcterms:W3CDTF">2026-07-11T19:16:00Z</dcterms:modified>
</cp:coreProperties>
</file>