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0"/>
        <w:rPr>
          <w:rFonts w:ascii="Arial" w:eastAsia="Times New Roman" w:hAnsi="Arial" w:cs="Arial"/>
          <w:b/>
          <w:color w:val="0F1115"/>
          <w:lang w:eastAsia="ru-RU"/>
        </w:rPr>
      </w:pPr>
      <w:r w:rsidRPr="004E2B75">
        <w:rPr>
          <w:rFonts w:ascii="Arial" w:eastAsia="Times New Roman" w:hAnsi="Arial" w:cs="Arial"/>
          <w:b/>
          <w:color w:val="0F1115"/>
          <w:lang w:eastAsia="ru-RU"/>
        </w:rPr>
        <w:t>ДОКУМЕНТ «ВИДЕНИЕ» (VISION)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b/>
          <w:color w:val="0F1115"/>
          <w:lang w:eastAsia="ru-RU"/>
        </w:rPr>
        <w:t>Название системы</w:t>
      </w:r>
      <w:r w:rsidRPr="004E2B75">
        <w:rPr>
          <w:rFonts w:ascii="Arial" w:eastAsia="Times New Roman" w:hAnsi="Arial" w:cs="Arial"/>
          <w:color w:val="0F1115"/>
          <w:lang w:eastAsia="ru-RU"/>
        </w:rPr>
        <w:t>:</w:t>
      </w:r>
      <w:r>
        <w:rPr>
          <w:rFonts w:ascii="Arial" w:eastAsia="Times New Roman" w:hAnsi="Arial" w:cs="Arial"/>
          <w:color w:val="0F1115"/>
          <w:lang w:eastAsia="ru-RU"/>
        </w:rPr>
        <w:t xml:space="preserve"> Система управления доставкой «Быстрая доставка» (БД</w:t>
      </w:r>
      <w:r w:rsidRPr="004E2B75">
        <w:rPr>
          <w:rFonts w:ascii="Arial" w:eastAsia="Times New Roman" w:hAnsi="Arial" w:cs="Arial"/>
          <w:color w:val="0F1115"/>
          <w:lang w:eastAsia="ru-RU"/>
        </w:rPr>
        <w:t>)</w:t>
      </w:r>
      <w:r w:rsidRPr="004E2B75">
        <w:rPr>
          <w:rFonts w:ascii="Arial" w:eastAsia="Times New Roman" w:hAnsi="Arial" w:cs="Arial"/>
          <w:color w:val="0F1115"/>
          <w:lang w:eastAsia="ru-RU"/>
        </w:rPr>
        <w:br/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1. Введение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1.1. Для кого предназначен документ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Данный документ предназначен для всех участников проекта разработки системы доставки </w:t>
      </w:r>
      <w:r w:rsidR="00565ACB">
        <w:rPr>
          <w:rFonts w:ascii="Arial" w:eastAsia="Times New Roman" w:hAnsi="Arial" w:cs="Arial"/>
          <w:color w:val="0F1115"/>
          <w:lang w:eastAsia="ru-RU"/>
        </w:rPr>
        <w:t>«Быстрая доставка»</w:t>
      </w:r>
      <w:r w:rsidRPr="004E2B75">
        <w:rPr>
          <w:rFonts w:ascii="Arial" w:eastAsia="Times New Roman" w:hAnsi="Arial" w:cs="Arial"/>
          <w:color w:val="0F1115"/>
          <w:lang w:eastAsia="ru-RU"/>
        </w:rPr>
        <w:t>:</w:t>
      </w:r>
    </w:p>
    <w:p w:rsidR="004E2B75" w:rsidRPr="004E2B75" w:rsidRDefault="00565ACB" w:rsidP="004E2B7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>
        <w:rPr>
          <w:rFonts w:ascii="Arial" w:eastAsia="Times New Roman" w:hAnsi="Arial" w:cs="Arial"/>
          <w:color w:val="0F1115"/>
          <w:lang w:eastAsia="ru-RU"/>
        </w:rPr>
        <w:t>Команда студентов-разработчиков</w:t>
      </w:r>
      <w:r w:rsidR="004E2B75" w:rsidRPr="004E2B75">
        <w:rPr>
          <w:rFonts w:ascii="Arial" w:eastAsia="Times New Roman" w:hAnsi="Arial" w:cs="Arial"/>
          <w:color w:val="0F1115"/>
          <w:lang w:eastAsia="ru-RU"/>
        </w:rPr>
        <w:t xml:space="preserve"> </w:t>
      </w:r>
      <w:proofErr w:type="spellStart"/>
      <w:r w:rsidR="004E2B75" w:rsidRPr="004E2B75">
        <w:rPr>
          <w:rFonts w:ascii="Arial" w:eastAsia="Times New Roman" w:hAnsi="Arial" w:cs="Arial"/>
          <w:color w:val="0F1115"/>
          <w:lang w:eastAsia="ru-RU"/>
        </w:rPr>
        <w:t>стартапа</w:t>
      </w:r>
      <w:proofErr w:type="spellEnd"/>
      <w:r w:rsidR="004E2B75" w:rsidRPr="004E2B75">
        <w:rPr>
          <w:rFonts w:ascii="Arial" w:eastAsia="Times New Roman" w:hAnsi="Arial" w:cs="Arial"/>
          <w:color w:val="0F1115"/>
          <w:lang w:eastAsia="ru-RU"/>
        </w:rPr>
        <w:t>: Для понимания целей и границ проекта.</w:t>
      </w:r>
    </w:p>
    <w:p w:rsidR="004E2B75" w:rsidRPr="004E2B75" w:rsidRDefault="004E2B75" w:rsidP="004E2B75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Заинтересованные стороны (бухгалтерия, диспетчеры</w:t>
      </w:r>
      <w:r w:rsidR="00565ACB">
        <w:rPr>
          <w:rFonts w:ascii="Arial" w:eastAsia="Times New Roman" w:hAnsi="Arial" w:cs="Arial"/>
          <w:color w:val="0F1115"/>
          <w:lang w:eastAsia="ru-RU"/>
        </w:rPr>
        <w:t>, курьеры, оператор и др.</w:t>
      </w:r>
      <w:r w:rsidRPr="004E2B75">
        <w:rPr>
          <w:rFonts w:ascii="Arial" w:eastAsia="Times New Roman" w:hAnsi="Arial" w:cs="Arial"/>
          <w:color w:val="0F1115"/>
          <w:lang w:eastAsia="ru-RU"/>
        </w:rPr>
        <w:t>): Для согласования функциональных возможностей.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1.2. Цель и область применения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Цель документа: Определить видение системы, зафиксировать бизнес-требования, описать границы проекта и роли участников для успешной реализации </w:t>
      </w:r>
      <w:proofErr w:type="spellStart"/>
      <w:r w:rsidRPr="004E2B75">
        <w:rPr>
          <w:rFonts w:ascii="Arial" w:eastAsia="Times New Roman" w:hAnsi="Arial" w:cs="Arial"/>
          <w:color w:val="0F1115"/>
          <w:lang w:eastAsia="ru-RU"/>
        </w:rPr>
        <w:t>стартапа</w:t>
      </w:r>
      <w:proofErr w:type="spellEnd"/>
      <w:r w:rsidRPr="004E2B75">
        <w:rPr>
          <w:rFonts w:ascii="Arial" w:eastAsia="Times New Roman" w:hAnsi="Arial" w:cs="Arial"/>
          <w:color w:val="0F1115"/>
          <w:lang w:eastAsia="ru-RU"/>
        </w:rPr>
        <w:t xml:space="preserve"> службы доставки. Область применения: Документ используется на этапе инициирования и планирования проекта. Он служит основой для последующей разработки спецификаций требований (SRS) и тестирования.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1.3. Исполнитель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Команда разработки </w:t>
      </w:r>
      <w:proofErr w:type="spellStart"/>
      <w:r w:rsidRPr="004E2B75">
        <w:rPr>
          <w:rFonts w:ascii="Arial" w:eastAsia="Times New Roman" w:hAnsi="Arial" w:cs="Arial"/>
          <w:color w:val="0F1115"/>
          <w:lang w:eastAsia="ru-RU"/>
        </w:rPr>
        <w:t>стартапа</w:t>
      </w:r>
      <w:proofErr w:type="spellEnd"/>
      <w:r w:rsidRPr="004E2B75">
        <w:rPr>
          <w:rFonts w:ascii="Arial" w:eastAsia="Times New Roman" w:hAnsi="Arial" w:cs="Arial"/>
          <w:color w:val="0F1115"/>
          <w:lang w:eastAsia="ru-RU"/>
        </w:rPr>
        <w:t>: Студенческая группа.</w:t>
      </w:r>
      <w:r w:rsidRPr="004E2B75">
        <w:rPr>
          <w:rFonts w:ascii="Arial" w:eastAsia="Times New Roman" w:hAnsi="Arial" w:cs="Arial"/>
          <w:color w:val="0F1115"/>
          <w:lang w:eastAsia="ru-RU"/>
        </w:rPr>
        <w:br/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2. Исходная информация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2.1. Список источников информации</w:t>
      </w:r>
    </w:p>
    <w:p w:rsidR="00177C3F" w:rsidRPr="00177C3F" w:rsidRDefault="00177C3F" w:rsidP="00177C3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177C3F">
        <w:rPr>
          <w:rFonts w:ascii="Arial" w:eastAsia="Times New Roman" w:hAnsi="Arial" w:cs="Arial"/>
          <w:color w:val="0F1115"/>
          <w:lang w:eastAsia="ru-RU"/>
        </w:rPr>
        <w:t>Отчет по ролевой игре</w:t>
      </w:r>
    </w:p>
    <w:p w:rsidR="00177C3F" w:rsidRPr="00177C3F" w:rsidRDefault="00177C3F" w:rsidP="00177C3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177C3F">
        <w:rPr>
          <w:rFonts w:ascii="Arial" w:eastAsia="Times New Roman" w:hAnsi="Arial" w:cs="Arial"/>
          <w:color w:val="0F1115"/>
          <w:lang w:eastAsia="ru-RU"/>
        </w:rPr>
        <w:t>Отчет по мозговому штурму</w:t>
      </w:r>
    </w:p>
    <w:p w:rsidR="00177C3F" w:rsidRPr="00177C3F" w:rsidRDefault="00177C3F" w:rsidP="00177C3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177C3F">
        <w:rPr>
          <w:rFonts w:ascii="Arial" w:eastAsia="Times New Roman" w:hAnsi="Arial" w:cs="Arial"/>
          <w:color w:val="0F1115"/>
          <w:lang w:eastAsia="ru-RU"/>
        </w:rPr>
        <w:t>Отчет по семинару</w:t>
      </w:r>
    </w:p>
    <w:p w:rsidR="00177C3F" w:rsidRPr="00177C3F" w:rsidRDefault="00177C3F" w:rsidP="00177C3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177C3F">
        <w:rPr>
          <w:rFonts w:ascii="Arial" w:eastAsia="Times New Roman" w:hAnsi="Arial" w:cs="Arial"/>
          <w:color w:val="0F1115"/>
          <w:lang w:eastAsia="ru-RU"/>
        </w:rPr>
        <w:t>Условия второго задания</w:t>
      </w:r>
    </w:p>
    <w:p w:rsidR="004E2B75" w:rsidRPr="004E2B75" w:rsidRDefault="00177C3F" w:rsidP="00177C3F">
      <w:pPr>
        <w:numPr>
          <w:ilvl w:val="0"/>
          <w:numId w:val="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177C3F">
        <w:rPr>
          <w:rFonts w:ascii="Arial" w:eastAsia="Times New Roman" w:hAnsi="Arial" w:cs="Arial"/>
          <w:color w:val="0F1115"/>
          <w:lang w:eastAsia="ru-RU"/>
        </w:rPr>
        <w:t>Материалы по бизнес анализу</w:t>
      </w:r>
    </w:p>
    <w:p w:rsid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2.2. Список сокращений и глоссарий</w:t>
      </w:r>
    </w:p>
    <w:tbl>
      <w:tblPr>
        <w:tblW w:w="10060" w:type="dxa"/>
        <w:tblLayout w:type="fixed"/>
        <w:tblLook w:val="04A0" w:firstRow="1" w:lastRow="0" w:firstColumn="1" w:lastColumn="0" w:noHBand="0" w:noVBand="1"/>
      </w:tblPr>
      <w:tblGrid>
        <w:gridCol w:w="1696"/>
        <w:gridCol w:w="2977"/>
        <w:gridCol w:w="1376"/>
        <w:gridCol w:w="1377"/>
        <w:gridCol w:w="2634"/>
      </w:tblGrid>
      <w:tr w:rsidR="00177C3F" w:rsidRPr="00177C3F" w:rsidTr="005847E4">
        <w:trPr>
          <w:trHeight w:val="62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5847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Термин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5847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Описание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7C3F" w:rsidRPr="00177C3F" w:rsidRDefault="00177C3F" w:rsidP="005847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Дата добавления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77C3F" w:rsidRPr="00177C3F" w:rsidRDefault="00177C3F" w:rsidP="005847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Дата обновления</w:t>
            </w: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177C3F" w:rsidRPr="00177C3F" w:rsidRDefault="00177C3F" w:rsidP="005847E4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b/>
                <w:bCs/>
                <w:color w:val="000000"/>
                <w:lang w:eastAsia="ru-RU"/>
              </w:rPr>
              <w:t>Источник</w:t>
            </w:r>
          </w:p>
        </w:tc>
      </w:tr>
      <w:tr w:rsidR="00177C3F" w:rsidRPr="00177C3F" w:rsidTr="006D4F9F">
        <w:trPr>
          <w:trHeight w:val="1212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Курьер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Исполнитель доставки, зарегистрированный в системе, имеющий доступ к мобильному приложению для выбора, бронирования и выполнения заказов.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77C3F" w:rsidRPr="006D4F9F" w:rsidRDefault="006D4F9F" w:rsidP="00177C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Бизнес-модель</w:t>
            </w:r>
          </w:p>
        </w:tc>
      </w:tr>
      <w:tr w:rsidR="00177C3F" w:rsidRPr="00177C3F" w:rsidTr="006D4F9F">
        <w:trPr>
          <w:trHeight w:val="122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Заказ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Запрос на доставку товара от магазина или предприятия питания, содержащий информацию о точке выдачи, точке доставки, желаемых сроках и деталях заказа.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77C3F" w:rsidRPr="00177C3F" w:rsidRDefault="006D4F9F" w:rsidP="00177C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eastAsia="ru-RU"/>
              </w:rPr>
            </w:pPr>
            <w:r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Бизнес-модель</w:t>
            </w:r>
          </w:p>
        </w:tc>
      </w:tr>
      <w:tr w:rsidR="006D4F9F" w:rsidRPr="00177C3F" w:rsidTr="00FA33FE">
        <w:trPr>
          <w:trHeight w:val="972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Точка выдачи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Место (адрес), где курьер получает заказ у поставщика (магазина или заведения питания) для последующей доставки.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Техническое задание</w:t>
            </w:r>
          </w:p>
        </w:tc>
      </w:tr>
      <w:tr w:rsidR="006D4F9F" w:rsidRPr="00177C3F" w:rsidTr="00FA33FE">
        <w:trPr>
          <w:trHeight w:val="6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Точка доставки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Адрес конечного получателя (клиента), куда курьер должен доставить заказ.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Техническое задание</w:t>
            </w:r>
          </w:p>
        </w:tc>
      </w:tr>
      <w:tr w:rsidR="006D4F9F" w:rsidRPr="00177C3F" w:rsidTr="00FA33FE">
        <w:trPr>
          <w:trHeight w:val="660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Оператор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Сотрудник службы доставки, ответственный за ввод заказов в систему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Бизнес-модель</w:t>
            </w:r>
          </w:p>
        </w:tc>
      </w:tr>
      <w:tr w:rsidR="006D4F9F" w:rsidRPr="00177C3F" w:rsidTr="00FA33FE">
        <w:trPr>
          <w:trHeight w:val="80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Диспетчер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Сотрудник, контролирующий выполнение заказов, отслеживающий статусы доставок и имеющий право переназначать заказы между курьерами.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Бизнес-модель</w:t>
            </w:r>
          </w:p>
        </w:tc>
      </w:tr>
      <w:tr w:rsidR="006D4F9F" w:rsidRPr="00177C3F" w:rsidTr="00FA33FE">
        <w:trPr>
          <w:trHeight w:val="10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Бронирование заказа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Действие курьера в мобильном приложении, подтверждающее его намерение выполнить конкретный заказ. После бронирования заказ становится недоступным для других курьеров.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Регамент</w:t>
            </w:r>
            <w:proofErr w:type="spellEnd"/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процесса</w:t>
            </w:r>
          </w:p>
        </w:tc>
      </w:tr>
      <w:tr w:rsidR="006D4F9F" w:rsidRPr="00177C3F" w:rsidTr="00FA33FE">
        <w:trPr>
          <w:trHeight w:val="1752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Статус заказа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Текущее состояние заказа в системе (</w:t>
            </w:r>
            <w:proofErr w:type="gramStart"/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например</w:t>
            </w:r>
            <w:proofErr w:type="gramEnd"/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: «новый», «забронирован», «в пути к точке комплектации», «получен», «в пути к клиенту», «доставлен», «отменён»). Обновляется курьером через мобильное приложение.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2C5D1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Техническое задание</w:t>
            </w:r>
          </w:p>
        </w:tc>
      </w:tr>
      <w:tr w:rsidR="006D4F9F" w:rsidRPr="00177C3F" w:rsidTr="00845EB5">
        <w:trPr>
          <w:trHeight w:val="111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Личный кабинет курьера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Раздел в системе (в том числе в мобильном приложении), где курьер может просматривать свои заказы, историю доставок и начисленную оплату.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595028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Техническое задание</w:t>
            </w:r>
          </w:p>
        </w:tc>
      </w:tr>
      <w:tr w:rsidR="006D4F9F" w:rsidRPr="00177C3F" w:rsidTr="00845EB5">
        <w:trPr>
          <w:trHeight w:val="1212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Администратор системы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Пользователь системы с расширенными правами, отвечающий за регистрацию курьеров, управление аккаунтами и назначение ролей/прав доступа.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595028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Техническое задание</w:t>
            </w:r>
          </w:p>
        </w:tc>
      </w:tr>
      <w:tr w:rsidR="006D4F9F" w:rsidRPr="00177C3F" w:rsidTr="00845EB5">
        <w:trPr>
          <w:trHeight w:val="82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Оплата курьера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 xml:space="preserve">Вознаграждение, начисляемое курьеру за успешно доставленные заказы. 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595028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12/2025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Регламент процесса</w:t>
            </w:r>
          </w:p>
        </w:tc>
      </w:tr>
      <w:tr w:rsidR="00177C3F" w:rsidRPr="00177C3F" w:rsidTr="006D4F9F">
        <w:trPr>
          <w:trHeight w:val="10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Стейкхолдер</w:t>
            </w:r>
            <w:proofErr w:type="spellEnd"/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Заинтересованная сторона- человек или группа лиц, которая влияет на систему или система влияет на них.</w:t>
            </w:r>
          </w:p>
        </w:tc>
        <w:tc>
          <w:tcPr>
            <w:tcW w:w="137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77C3F" w:rsidRPr="006D4F9F" w:rsidRDefault="006D4F9F" w:rsidP="00177C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01/2026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177C3F" w:rsidRPr="00177C3F" w:rsidRDefault="00177C3F" w:rsidP="00177C3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eastAsia="ru-RU"/>
              </w:rPr>
            </w:pPr>
          </w:p>
        </w:tc>
        <w:tc>
          <w:tcPr>
            <w:tcW w:w="2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177C3F" w:rsidRPr="00177C3F" w:rsidRDefault="006D4F9F" w:rsidP="00177C3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hyperlink r:id="rId5" w:history="1">
              <w:r w:rsidR="00177C3F" w:rsidRPr="00177C3F">
                <w:rPr>
                  <w:rFonts w:ascii="Arial" w:eastAsia="Times New Roman" w:hAnsi="Arial" w:cs="Arial"/>
                  <w:color w:val="2C2C36"/>
                  <w:sz w:val="20"/>
                  <w:szCs w:val="20"/>
                  <w:lang w:eastAsia="ru-RU"/>
                </w:rPr>
                <w:t>https://www.calltouch.ru/blog/stejkholdery-kto-eto-takie-kakie-byvayut-vidy-stejkholderov-proekta/</w:t>
              </w:r>
            </w:hyperlink>
          </w:p>
        </w:tc>
      </w:tr>
      <w:tr w:rsidR="006D4F9F" w:rsidRPr="00177C3F" w:rsidTr="00176CAA">
        <w:trPr>
          <w:trHeight w:val="792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Затрагиваемые стороны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Конечные пользователи, чья работа связана с системой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03294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01/2026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eastAsia="ru-RU"/>
              </w:rPr>
            </w:pPr>
          </w:p>
        </w:tc>
        <w:tc>
          <w:tcPr>
            <w:tcW w:w="263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hyperlink r:id="rId6" w:history="1">
              <w:r w:rsidRPr="00177C3F">
                <w:rPr>
                  <w:rFonts w:ascii="Arial" w:eastAsia="Times New Roman" w:hAnsi="Arial" w:cs="Arial"/>
                  <w:color w:val="2C2C36"/>
                  <w:sz w:val="20"/>
                  <w:szCs w:val="20"/>
                  <w:lang w:eastAsia="ru-RU"/>
                </w:rPr>
                <w:t>https://www.calltouch.ru/blog/stejkholdery-kto-eto-takie-kakie-byvayut-vidy-stejkholderov-proekta/</w:t>
              </w:r>
            </w:hyperlink>
          </w:p>
        </w:tc>
      </w:tr>
      <w:tr w:rsidR="006D4F9F" w:rsidRPr="00177C3F" w:rsidTr="00176CAA">
        <w:trPr>
          <w:trHeight w:val="1008"/>
        </w:trPr>
        <w:tc>
          <w:tcPr>
            <w:tcW w:w="169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lastRenderedPageBreak/>
              <w:t>Затрагиваемы внешние стороны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Пользователи, чья работа либо косвенно касается системы, либо вообще не работают с системой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03294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01/2026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eastAsia="ru-RU"/>
              </w:rPr>
            </w:pPr>
          </w:p>
        </w:tc>
        <w:tc>
          <w:tcPr>
            <w:tcW w:w="263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hyperlink r:id="rId7" w:history="1">
              <w:r w:rsidRPr="00177C3F">
                <w:rPr>
                  <w:rFonts w:ascii="Arial" w:eastAsia="Times New Roman" w:hAnsi="Arial" w:cs="Arial"/>
                  <w:color w:val="2C2C36"/>
                  <w:sz w:val="20"/>
                  <w:szCs w:val="20"/>
                  <w:lang w:eastAsia="ru-RU"/>
                </w:rPr>
                <w:t>https://www.calltouch.ru/blog/stejkholdery-kto-eto-takie-kakie-byvayut-vidy-stejkholderov-proekta/</w:t>
              </w:r>
            </w:hyperlink>
          </w:p>
        </w:tc>
      </w:tr>
      <w:tr w:rsidR="006D4F9F" w:rsidRPr="00177C3F" w:rsidTr="00176CAA">
        <w:trPr>
          <w:trHeight w:val="804"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Луковичная диаграмма </w:t>
            </w:r>
          </w:p>
        </w:tc>
        <w:tc>
          <w:tcPr>
            <w:tcW w:w="29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Помогает выявить заинтересованные стороны и определить их отношение к продукту, а также их интересы и потребности</w:t>
            </w:r>
          </w:p>
        </w:tc>
        <w:tc>
          <w:tcPr>
            <w:tcW w:w="13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032945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01/2026</w:t>
            </w:r>
          </w:p>
        </w:tc>
        <w:tc>
          <w:tcPr>
            <w:tcW w:w="137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 </w:t>
            </w:r>
          </w:p>
        </w:tc>
        <w:tc>
          <w:tcPr>
            <w:tcW w:w="26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</w:tcPr>
          <w:p w:rsidR="006D4F9F" w:rsidRPr="006D4F9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val="en-US" w:eastAsia="ru-RU"/>
              </w:rPr>
            </w:pPr>
            <w:r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 xml:space="preserve">Алиса </w:t>
            </w:r>
            <w:r>
              <w:rPr>
                <w:rFonts w:ascii="Arial" w:eastAsia="Times New Roman" w:hAnsi="Arial" w:cs="Arial"/>
                <w:color w:val="2C2C36"/>
                <w:sz w:val="20"/>
                <w:szCs w:val="20"/>
                <w:lang w:val="en-US" w:eastAsia="ru-RU"/>
              </w:rPr>
              <w:t>AI</w:t>
            </w:r>
          </w:p>
        </w:tc>
      </w:tr>
      <w:tr w:rsidR="006D4F9F" w:rsidRPr="00177C3F" w:rsidTr="00E4144B">
        <w:trPr>
          <w:trHeight w:val="1104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847E4">
              <w:rPr>
                <w:rFonts w:ascii="Calibri" w:eastAsia="Times New Roman" w:hAnsi="Calibri" w:cs="Times New Roman"/>
                <w:color w:val="000000"/>
                <w:lang w:eastAsia="ru-RU"/>
              </w:rPr>
              <w:t>Таблица потоков данных «Вход-Выход»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5847E4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Структурированный список, описывающий, какие именно данные (потоки) поступают во внешние сущности (пользователей/системы) и какие данные от них получает проектируемая система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6D4F9F" w:rsidRPr="006D4F9F" w:rsidRDefault="006D4F9F" w:rsidP="006D4F9F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</w:pPr>
            <w:r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02/2026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02.03.2026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4F9F" w:rsidRDefault="006D4F9F" w:rsidP="006D4F9F">
            <w:r w:rsidRPr="00762A25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 xml:space="preserve">Алиса </w:t>
            </w:r>
            <w:r w:rsidRPr="00762A25">
              <w:rPr>
                <w:rFonts w:ascii="Arial" w:eastAsia="Times New Roman" w:hAnsi="Arial" w:cs="Arial"/>
                <w:color w:val="2C2C36"/>
                <w:sz w:val="20"/>
                <w:szCs w:val="20"/>
                <w:lang w:val="en-US" w:eastAsia="ru-RU"/>
              </w:rPr>
              <w:t>AI</w:t>
            </w:r>
          </w:p>
        </w:tc>
      </w:tr>
      <w:tr w:rsidR="006D4F9F" w:rsidRPr="00177C3F" w:rsidTr="00D2229B">
        <w:trPr>
          <w:trHeight w:val="2136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5847E4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5847E4">
              <w:rPr>
                <w:rFonts w:ascii="Calibri" w:eastAsia="Times New Roman" w:hAnsi="Calibri" w:cs="Times New Roman"/>
                <w:color w:val="000000"/>
                <w:lang w:eastAsia="ru-RU"/>
              </w:rPr>
              <w:t>Контекстная диаграмма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5847E4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высокоуровневая схема, которая визуально представляет систему как единое целое (центральный блок) и показывает её взаимодействие с внешними сущностями (пользователями, другими системами) и потоки данных между ними, определяя границы проекта и его окружение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627382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02/2026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02.03.2026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D4F9F" w:rsidRDefault="006D4F9F" w:rsidP="006D4F9F">
            <w:r w:rsidRPr="00762A25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 xml:space="preserve">Алиса </w:t>
            </w:r>
            <w:r w:rsidRPr="00762A25">
              <w:rPr>
                <w:rFonts w:ascii="Arial" w:eastAsia="Times New Roman" w:hAnsi="Arial" w:cs="Arial"/>
                <w:color w:val="2C2C36"/>
                <w:sz w:val="20"/>
                <w:szCs w:val="20"/>
                <w:lang w:val="en-US" w:eastAsia="ru-RU"/>
              </w:rPr>
              <w:t>AI</w:t>
            </w:r>
          </w:p>
        </w:tc>
      </w:tr>
      <w:tr w:rsidR="006D4F9F" w:rsidRPr="00177C3F" w:rsidTr="00D2229B">
        <w:trPr>
          <w:trHeight w:val="1068"/>
        </w:trPr>
        <w:tc>
          <w:tcPr>
            <w:tcW w:w="169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5847E4" w:rsidRDefault="006D4F9F" w:rsidP="006D4F9F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proofErr w:type="spellStart"/>
            <w:r w:rsidRPr="005847E4">
              <w:rPr>
                <w:rFonts w:ascii="Calibri" w:eastAsia="Times New Roman" w:hAnsi="Calibri" w:cs="Times New Roman"/>
                <w:color w:val="000000"/>
                <w:lang w:eastAsia="ru-RU"/>
              </w:rPr>
              <w:t>Дашборд</w:t>
            </w:r>
            <w:proofErr w:type="spellEnd"/>
            <w:r w:rsidRPr="005847E4">
              <w:rPr>
                <w:rFonts w:ascii="Calibri" w:eastAsia="Times New Roman" w:hAnsi="Calibri" w:cs="Times New Roman"/>
                <w:color w:val="000000"/>
                <w:lang w:eastAsia="ru-RU"/>
              </w:rPr>
              <w:t xml:space="preserve"> </w:t>
            </w:r>
          </w:p>
        </w:tc>
        <w:tc>
          <w:tcPr>
            <w:tcW w:w="29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5847E4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Дашборд</w:t>
            </w:r>
            <w:proofErr w:type="spellEnd"/>
            <w:r w:rsidRPr="005847E4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 xml:space="preserve"> — один из инструментов для работы с большим объемом данных. Он показывает актуальную информацию на одном экране и может обновлять ее в режиме реального времени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6D4F9F" w:rsidRDefault="006D4F9F" w:rsidP="006D4F9F">
            <w:r w:rsidRPr="00627382">
              <w:rPr>
                <w:rFonts w:ascii="Segoe UI" w:eastAsia="Times New Roman" w:hAnsi="Segoe UI" w:cs="Segoe UI"/>
                <w:color w:val="212121"/>
                <w:sz w:val="18"/>
                <w:szCs w:val="18"/>
                <w:lang w:val="en-US" w:eastAsia="ru-RU"/>
              </w:rPr>
              <w:t>02/2026</w:t>
            </w:r>
          </w:p>
        </w:tc>
        <w:tc>
          <w:tcPr>
            <w:tcW w:w="13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ru-RU"/>
              </w:rPr>
            </w:pPr>
            <w:r w:rsidRPr="00177C3F">
              <w:rPr>
                <w:rFonts w:ascii="Calibri" w:eastAsia="Times New Roman" w:hAnsi="Calibri" w:cs="Times New Roman"/>
                <w:color w:val="000000"/>
                <w:lang w:eastAsia="ru-RU"/>
              </w:rPr>
              <w:t>02.03.2026</w:t>
            </w:r>
          </w:p>
        </w:tc>
        <w:tc>
          <w:tcPr>
            <w:tcW w:w="26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6D4F9F" w:rsidRPr="00177C3F" w:rsidRDefault="006D4F9F" w:rsidP="006D4F9F">
            <w:pPr>
              <w:spacing w:after="0" w:line="240" w:lineRule="auto"/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</w:pPr>
            <w:r w:rsidRPr="00177C3F">
              <w:rPr>
                <w:rFonts w:ascii="Arial" w:eastAsia="Times New Roman" w:hAnsi="Arial" w:cs="Arial"/>
                <w:color w:val="2C2C36"/>
                <w:sz w:val="20"/>
                <w:szCs w:val="20"/>
                <w:lang w:eastAsia="ru-RU"/>
              </w:rPr>
              <w:t>https://www.rbc.ru/life/news/6722aee79a79476dcf47ea95</w:t>
            </w:r>
          </w:p>
        </w:tc>
      </w:tr>
    </w:tbl>
    <w:p w:rsidR="00177C3F" w:rsidRPr="004E2B75" w:rsidRDefault="00177C3F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</w:p>
    <w:p w:rsid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2.3. Заинтересованные стороны</w:t>
      </w:r>
    </w:p>
    <w:tbl>
      <w:tblPr>
        <w:tblW w:w="9776" w:type="dxa"/>
        <w:tblLayout w:type="fixed"/>
        <w:tblLook w:val="04A0" w:firstRow="1" w:lastRow="0" w:firstColumn="1" w:lastColumn="0" w:noHBand="0" w:noVBand="1"/>
      </w:tblPr>
      <w:tblGrid>
        <w:gridCol w:w="1700"/>
        <w:gridCol w:w="1697"/>
        <w:gridCol w:w="1803"/>
        <w:gridCol w:w="1482"/>
        <w:gridCol w:w="1393"/>
        <w:gridCol w:w="1701"/>
      </w:tblGrid>
      <w:tr w:rsidR="00585BBA" w:rsidRPr="005847E4" w:rsidTr="005847E4">
        <w:trPr>
          <w:trHeight w:val="1056"/>
        </w:trPr>
        <w:tc>
          <w:tcPr>
            <w:tcW w:w="1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Идентификатор</w:t>
            </w:r>
          </w:p>
        </w:tc>
        <w:tc>
          <w:tcPr>
            <w:tcW w:w="16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Заинтересованная сторона ФИО (если известно);</w:t>
            </w:r>
          </w:p>
        </w:tc>
        <w:tc>
          <w:tcPr>
            <w:tcW w:w="18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Категория</w:t>
            </w:r>
          </w:p>
        </w:tc>
        <w:tc>
          <w:tcPr>
            <w:tcW w:w="148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 xml:space="preserve">Организация или </w:t>
            </w:r>
            <w:proofErr w:type="spellStart"/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Роль в проекте (если понятно);</w:t>
            </w:r>
          </w:p>
        </w:tc>
        <w:tc>
          <w:tcPr>
            <w:tcW w:w="17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585BBA" w:rsidRPr="005847E4" w:rsidRDefault="00585BBA" w:rsidP="005847E4">
            <w:pPr>
              <w:spacing w:after="0" w:line="240" w:lineRule="auto"/>
              <w:rPr>
                <w:rFonts w:ascii="Arial" w:eastAsia="Times New Roman" w:hAnsi="Arial" w:cs="Arial"/>
                <w:b/>
                <w:color w:val="212121"/>
                <w:lang w:eastAsia="ru-RU"/>
              </w:rPr>
            </w:pPr>
            <w:r w:rsidRPr="005847E4">
              <w:rPr>
                <w:rFonts w:ascii="Arial" w:eastAsia="Times New Roman" w:hAnsi="Arial" w:cs="Arial"/>
                <w:b/>
                <w:color w:val="212121"/>
                <w:lang w:eastAsia="ru-RU"/>
              </w:rPr>
              <w:t>Ответственность в проекте (за что отвечает);</w:t>
            </w:r>
          </w:p>
        </w:tc>
      </w:tr>
      <w:tr w:rsidR="00585BBA" w:rsidRPr="00585BBA" w:rsidTr="005847E4">
        <w:trPr>
          <w:trHeight w:val="86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st001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6D4F9F" w:rsidRDefault="006D4F9F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Заказчик</w:t>
            </w:r>
            <w:bookmarkStart w:id="0" w:name="_GoBack"/>
            <w:bookmarkEnd w:id="0"/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Организация проекта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Инвестор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Принятие решений </w:t>
            </w:r>
          </w:p>
        </w:tc>
      </w:tr>
      <w:tr w:rsidR="00585BBA" w:rsidRPr="00585BBA" w:rsidTr="005847E4">
        <w:trPr>
          <w:trHeight w:val="86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st002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Курьер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Курьер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Доставка заказов </w:t>
            </w:r>
          </w:p>
        </w:tc>
      </w:tr>
      <w:tr w:rsidR="00585BBA" w:rsidRPr="00585BBA" w:rsidTr="005847E4">
        <w:trPr>
          <w:trHeight w:val="86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st011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Оператор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Оператор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Принимает заказы, вводит из в систему</w:t>
            </w:r>
          </w:p>
        </w:tc>
      </w:tr>
      <w:tr w:rsidR="00585BBA" w:rsidRPr="00585BBA" w:rsidTr="005847E4">
        <w:trPr>
          <w:trHeight w:val="1440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lastRenderedPageBreak/>
              <w:t>st005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Диспетчер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Диспетчер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контролирует курьеров и при необходимости переназначает заказы</w:t>
            </w:r>
          </w:p>
        </w:tc>
      </w:tr>
      <w:tr w:rsidR="00585BBA" w:rsidRPr="00585BBA" w:rsidTr="005847E4">
        <w:trPr>
          <w:trHeight w:val="86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st007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Администратор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Администратор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регистрирует курьеров и назначает им права доступа</w:t>
            </w:r>
          </w:p>
        </w:tc>
      </w:tr>
      <w:tr w:rsidR="00585BBA" w:rsidRPr="00585BBA" w:rsidTr="005847E4">
        <w:trPr>
          <w:trHeight w:val="576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st004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Клиент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внешние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proofErr w:type="spellStart"/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Физ.лицо</w:t>
            </w:r>
            <w:proofErr w:type="spellEnd"/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Клиент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Им доставляют заказы</w:t>
            </w:r>
          </w:p>
        </w:tc>
      </w:tr>
      <w:tr w:rsidR="00585BBA" w:rsidRPr="00585BBA" w:rsidTr="005847E4">
        <w:trPr>
          <w:trHeight w:val="576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st010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Поставщики заказов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внешние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Организация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Поставщики заказов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От них получают заказы</w:t>
            </w:r>
          </w:p>
        </w:tc>
      </w:tr>
      <w:tr w:rsidR="00585BBA" w:rsidRPr="00585BBA" w:rsidTr="005847E4">
        <w:trPr>
          <w:trHeight w:val="864"/>
        </w:trPr>
        <w:tc>
          <w:tcPr>
            <w:tcW w:w="17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st006</w:t>
            </w:r>
          </w:p>
        </w:tc>
        <w:tc>
          <w:tcPr>
            <w:tcW w:w="16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18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Затрагиваемые внешние стороны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Организация</w:t>
            </w:r>
          </w:p>
        </w:tc>
        <w:tc>
          <w:tcPr>
            <w:tcW w:w="13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>Бухгалтерия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bottom"/>
            <w:hideMark/>
          </w:tcPr>
          <w:p w:rsidR="00585BBA" w:rsidRPr="005847E4" w:rsidRDefault="00585BBA" w:rsidP="00585BBA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</w:pPr>
            <w:r w:rsidRPr="005847E4">
              <w:rPr>
                <w:rFonts w:ascii="Arial" w:eastAsia="Times New Roman" w:hAnsi="Arial" w:cs="Arial"/>
                <w:color w:val="000000"/>
                <w:sz w:val="20"/>
                <w:szCs w:val="20"/>
                <w:lang w:eastAsia="ru-RU"/>
              </w:rPr>
              <w:t xml:space="preserve">Начисляет оплату за выполнение заказов в смежной системе </w:t>
            </w:r>
          </w:p>
        </w:tc>
      </w:tr>
    </w:tbl>
    <w:p w:rsidR="00585BBA" w:rsidRPr="004E2B75" w:rsidRDefault="00585BBA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1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 Бизнес-требования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3.1. Проблемы, для решения которых создается система</w:t>
      </w:r>
    </w:p>
    <w:p w:rsidR="004E2B75" w:rsidRPr="004E2B75" w:rsidRDefault="004E2B75" w:rsidP="004E2B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Хаотичный ввод заказов: Отсутствие единого формата данных приводит к ошибкам и потере времени на уточнение деталей.</w:t>
      </w:r>
    </w:p>
    <w:p w:rsidR="004E2B75" w:rsidRPr="004E2B75" w:rsidRDefault="004E2B75" w:rsidP="004E2B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Низкая прозрачность: Курьеры и диспетчер не видят актуального статуса заказов в реальном времени.</w:t>
      </w:r>
    </w:p>
    <w:p w:rsidR="004E2B75" w:rsidRPr="004E2B75" w:rsidRDefault="004E2B75" w:rsidP="004E2B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Ручное управление распределением: Диспетчер перегружен звонками, курьеры простаивают или не знают о доступных заказах.</w:t>
      </w:r>
    </w:p>
    <w:p w:rsidR="004E2B75" w:rsidRPr="004E2B75" w:rsidRDefault="004E2B75" w:rsidP="004E2B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Ошибки в расчетах: Ручная передача данных в бухгалтерию ведет к задержкам выплат курьерам и ошибкам в расчетах с партнерами.</w:t>
      </w:r>
    </w:p>
    <w:p w:rsidR="004E2B75" w:rsidRPr="004E2B75" w:rsidRDefault="004E2B75" w:rsidP="004E2B75">
      <w:pPr>
        <w:numPr>
          <w:ilvl w:val="0"/>
          <w:numId w:val="4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Отсутствие мотивации: Курьеры не видят своего заработка оперативно, что снижает вовлеченность.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3.2. Предусловия, окружение, ситуация</w:t>
      </w:r>
    </w:p>
    <w:p w:rsidR="004E2B75" w:rsidRPr="004E2B75" w:rsidRDefault="004E2B75" w:rsidP="004E2B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Рост спроса: </w:t>
      </w:r>
      <w:proofErr w:type="gramStart"/>
      <w:r w:rsidRPr="004E2B75">
        <w:rPr>
          <w:rFonts w:ascii="Arial" w:eastAsia="Times New Roman" w:hAnsi="Arial" w:cs="Arial"/>
          <w:color w:val="0F1115"/>
          <w:lang w:eastAsia="ru-RU"/>
        </w:rPr>
        <w:t>В</w:t>
      </w:r>
      <w:proofErr w:type="gramEnd"/>
      <w:r w:rsidRPr="004E2B75">
        <w:rPr>
          <w:rFonts w:ascii="Arial" w:eastAsia="Times New Roman" w:hAnsi="Arial" w:cs="Arial"/>
          <w:color w:val="0F1115"/>
          <w:lang w:eastAsia="ru-RU"/>
        </w:rPr>
        <w:t xml:space="preserve"> условиях </w:t>
      </w:r>
      <w:proofErr w:type="spellStart"/>
      <w:r w:rsidRPr="004E2B75">
        <w:rPr>
          <w:rFonts w:ascii="Arial" w:eastAsia="Times New Roman" w:hAnsi="Arial" w:cs="Arial"/>
          <w:color w:val="0F1115"/>
          <w:lang w:eastAsia="ru-RU"/>
        </w:rPr>
        <w:t>локдауна</w:t>
      </w:r>
      <w:proofErr w:type="spellEnd"/>
      <w:r w:rsidRPr="004E2B75">
        <w:rPr>
          <w:rFonts w:ascii="Arial" w:eastAsia="Times New Roman" w:hAnsi="Arial" w:cs="Arial"/>
          <w:color w:val="0F1115"/>
          <w:lang w:eastAsia="ru-RU"/>
        </w:rPr>
        <w:t xml:space="preserve"> резко вырос объем онлайн-продаж продуктов и питания.</w:t>
      </w:r>
    </w:p>
    <w:p w:rsidR="004E2B75" w:rsidRPr="004E2B75" w:rsidRDefault="004E2B75" w:rsidP="004E2B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Техническая оснащенность: У курьеров имеются смартфоны с доступом в интернет для установки мобильного приложения.</w:t>
      </w:r>
    </w:p>
    <w:p w:rsidR="004E2B75" w:rsidRPr="004E2B75" w:rsidRDefault="004E2B75" w:rsidP="004E2B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Наличие внешней системы: У компании-партнера или внутри </w:t>
      </w:r>
      <w:proofErr w:type="spellStart"/>
      <w:r w:rsidRPr="004E2B75">
        <w:rPr>
          <w:rFonts w:ascii="Arial" w:eastAsia="Times New Roman" w:hAnsi="Arial" w:cs="Arial"/>
          <w:color w:val="0F1115"/>
          <w:lang w:eastAsia="ru-RU"/>
        </w:rPr>
        <w:t>стартапа</w:t>
      </w:r>
      <w:proofErr w:type="spellEnd"/>
      <w:r w:rsidRPr="004E2B75">
        <w:rPr>
          <w:rFonts w:ascii="Arial" w:eastAsia="Times New Roman" w:hAnsi="Arial" w:cs="Arial"/>
          <w:color w:val="0F1115"/>
          <w:lang w:eastAsia="ru-RU"/>
        </w:rPr>
        <w:t xml:space="preserve"> существует отдельная ИТ-система бухгалтерии, готовая принимать данные через интерфейс обмена.</w:t>
      </w:r>
    </w:p>
    <w:p w:rsidR="004E2B75" w:rsidRPr="004E2B75" w:rsidRDefault="004E2B75" w:rsidP="004E2B75">
      <w:pPr>
        <w:numPr>
          <w:ilvl w:val="0"/>
          <w:numId w:val="5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Первый этап: Сбор заказов от магазинов производится оператором вручную (телефон, мессенджеры), автоматическая интеграция с магазинами пока не планируется.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3.3. Возможности, позволяющие решить проблемы</w:t>
      </w:r>
    </w:p>
    <w:p w:rsidR="004E2B75" w:rsidRPr="004E2B75" w:rsidRDefault="004E2B75" w:rsidP="004E2B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Централизация: Единая онлайн-система для накопления заказов и распределения их между курьерами.</w:t>
      </w:r>
    </w:p>
    <w:p w:rsidR="004E2B75" w:rsidRPr="004E2B75" w:rsidRDefault="004E2B75" w:rsidP="004E2B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Мобильность: Приложение для курьеров позволяет оперативно бронировать заказы и менять статусы на месте.</w:t>
      </w:r>
    </w:p>
    <w:p w:rsidR="004E2B75" w:rsidRPr="004E2B75" w:rsidRDefault="004E2B75" w:rsidP="004E2B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lastRenderedPageBreak/>
        <w:t>Автоматизация обмена данными: Интеграция с бухгалтерией исключает двойной ввод данных и снижает риск ошибок.</w:t>
      </w:r>
    </w:p>
    <w:p w:rsidR="004E2B75" w:rsidRPr="004E2B75" w:rsidRDefault="004E2B75" w:rsidP="004E2B75">
      <w:pPr>
        <w:numPr>
          <w:ilvl w:val="0"/>
          <w:numId w:val="6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Гибкое управление: Инструменты диспетчера позволяют контролировать процесс и корректировать назначения в реальном времени.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3.4. Бизнес-цели</w:t>
      </w:r>
    </w:p>
    <w:p w:rsidR="004E2B75" w:rsidRPr="004E2B75" w:rsidRDefault="004E2B75" w:rsidP="004E2B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Оперативность: Сокращение времени назначения курьера на заказ до минимума.</w:t>
      </w:r>
    </w:p>
    <w:p w:rsidR="004E2B75" w:rsidRPr="004E2B75" w:rsidRDefault="004E2B75" w:rsidP="004E2B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Прозрачность: Обеспечение видимости статуса заказа для всех участников процесса.</w:t>
      </w:r>
    </w:p>
    <w:p w:rsidR="004E2B75" w:rsidRPr="004E2B75" w:rsidRDefault="004E2B75" w:rsidP="004E2B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Точность расчетов: Автоматическая передача данных для финансовой отчетности и выплат.</w:t>
      </w:r>
    </w:p>
    <w:p w:rsidR="004E2B75" w:rsidRPr="004E2B75" w:rsidRDefault="004E2B75" w:rsidP="004E2B75">
      <w:pPr>
        <w:numPr>
          <w:ilvl w:val="0"/>
          <w:numId w:val="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Масштабируемость: Создание платформы, готовой к увеличению количества заказов и курьеров.</w:t>
      </w:r>
    </w:p>
    <w:p w:rsidR="004E2B75" w:rsidRPr="004E2B75" w:rsidRDefault="004E2B75" w:rsidP="004E2B75">
      <w:pPr>
        <w:shd w:val="clear" w:color="auto" w:fill="FFFFFF"/>
        <w:spacing w:beforeAutospacing="1" w:after="0" w:afterAutospacing="1" w:line="240" w:lineRule="auto"/>
        <w:outlineLvl w:val="2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3.5. Детализированные бизнес-требования (BRQ)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1. Управление жизненным циклом заказа</w:t>
      </w:r>
    </w:p>
    <w:p w:rsidR="004E2B75" w:rsidRPr="004E2B75" w:rsidRDefault="004E2B75" w:rsidP="004E2B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BRQ-01: Фиксация заказа в системе. Система должна позволять оператору вносить данные о новом заказе в едином формате, включая минимум: точку комплектации (адрес), точку доставки (адрес клиента), сроки комплектации и желаемые сроки доставки.</w:t>
      </w:r>
    </w:p>
    <w:p w:rsidR="004E2B75" w:rsidRPr="004E2B75" w:rsidRDefault="004E2B75" w:rsidP="004E2B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BRQ-02: Прозрачность статуса заказа. Система должна в режиме реального времени отображать для курьеров и диспетчера все доступные заказы и их актуальный статус (Свободен, Забронирован, Получен курьером, Доставлен, Отменен).</w:t>
      </w:r>
    </w:p>
    <w:p w:rsidR="004E2B75" w:rsidRPr="004E2B75" w:rsidRDefault="004E2B75" w:rsidP="004E2B75">
      <w:pPr>
        <w:numPr>
          <w:ilvl w:val="0"/>
          <w:numId w:val="8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 xml:space="preserve">BRQ-03: Бронирование и назначение. Система должна позволять курьеру выбрать и забронировать свободный заказ за собой, чтобы другие курьеры его не </w:t>
      </w:r>
      <w:proofErr w:type="gramStart"/>
      <w:r w:rsidRPr="004E2B75">
        <w:rPr>
          <w:rFonts w:ascii="Arial" w:eastAsia="Times New Roman" w:hAnsi="Arial" w:cs="Arial"/>
          <w:color w:val="0F1115"/>
          <w:lang w:eastAsia="ru-RU"/>
        </w:rPr>
        <w:t>видели</w:t>
      </w:r>
      <w:proofErr w:type="gramEnd"/>
      <w:r w:rsidRPr="004E2B75">
        <w:rPr>
          <w:rFonts w:ascii="Arial" w:eastAsia="Times New Roman" w:hAnsi="Arial" w:cs="Arial"/>
          <w:color w:val="0F1115"/>
          <w:lang w:eastAsia="ru-RU"/>
        </w:rPr>
        <w:t xml:space="preserve"> как доступный. Диспетчер должен иметь возможность переназначить заказ принудительно.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2. Функциональность для мобильного приложения курьера</w:t>
      </w:r>
    </w:p>
    <w:p w:rsidR="004E2B75" w:rsidRPr="004E2B75" w:rsidRDefault="004E2B75" w:rsidP="004E2B7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BRQ-04: Мобильный интерфейс курьера. Система должна предоставлять курьеру доступ через мобильное приложение для просмотра списка доступных заказов и заказов, назначенных на него.</w:t>
      </w:r>
    </w:p>
    <w:p w:rsidR="004E2B75" w:rsidRPr="004E2B75" w:rsidRDefault="004E2B75" w:rsidP="004E2B75">
      <w:pPr>
        <w:numPr>
          <w:ilvl w:val="0"/>
          <w:numId w:val="9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BRQ-05: Фиксация этапов доставки. Курьер должен иметь возможность через приложение изменять статус заказа в ключевых точках процесса: «Взял в доставку» (после получения на точке комплектации) и «Доставил клиенту».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3. Диспетчеризация и контроль</w:t>
      </w:r>
    </w:p>
    <w:p w:rsidR="004E2B75" w:rsidRPr="004E2B75" w:rsidRDefault="004E2B75" w:rsidP="004E2B75">
      <w:pPr>
        <w:numPr>
          <w:ilvl w:val="0"/>
          <w:numId w:val="10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BRQ-06: Мониторинг и корректировка. Система должна предоставлять диспетчеру интерфейс для просмотра всех активных заказов и назначенных на них курьеров, а также возможность переназначить заказ с одного курьера на другого.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4. Интеграция с бухгалтерской системой</w:t>
      </w:r>
    </w:p>
    <w:p w:rsidR="004E2B75" w:rsidRPr="004E2B75" w:rsidRDefault="004E2B75" w:rsidP="004E2B7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BRQ-07: Передача данных для взаиморасчетов с поставщиками. Система должна автоматически отправлять во внешнюю бухгалтерскую систему информацию о поступивших заказах (для начисления оплаты магазинам/ресторанам за услуги доставки).</w:t>
      </w:r>
    </w:p>
    <w:p w:rsidR="004E2B75" w:rsidRPr="004E2B75" w:rsidRDefault="004E2B75" w:rsidP="004E2B7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BRQ-08: Передача данных для расчета зарплаты курьеров. Система должна отправлять во внешнюю бухгалтерскую систему информацию о подтвержденных доставках (статус «Доставлен»).</w:t>
      </w:r>
    </w:p>
    <w:p w:rsidR="004E2B75" w:rsidRPr="004E2B75" w:rsidRDefault="004E2B75" w:rsidP="004E2B75">
      <w:pPr>
        <w:numPr>
          <w:ilvl w:val="0"/>
          <w:numId w:val="1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BRQ-09: Получение данных о выплатах. Система должна принимать из бухгалтерской системы данные о начисленной курьеру оплате и отображать эту информацию в его личном кабинете.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5. Администрирование и управление доступом</w:t>
      </w:r>
    </w:p>
    <w:p w:rsidR="004E2B75" w:rsidRPr="004E2B75" w:rsidRDefault="004E2B75" w:rsidP="004E2B75">
      <w:pPr>
        <w:numPr>
          <w:ilvl w:val="0"/>
          <w:numId w:val="12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BRQ-10: Администрирование пользователей. Система должна предоставлять рабочее место администратору для регистрации новых курьеров, назначения им прав доступа и управления учетными записями других сотрудников (операторов, диспетчеров).</w:t>
      </w:r>
    </w:p>
    <w:p w:rsidR="004E2B75" w:rsidRPr="004E2B75" w:rsidRDefault="004E2B75" w:rsidP="004E2B75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6. Личный кабинет курьера</w:t>
      </w:r>
    </w:p>
    <w:p w:rsidR="004E2B75" w:rsidRPr="004E2B75" w:rsidRDefault="004E2B75" w:rsidP="004E2B75">
      <w:pPr>
        <w:numPr>
          <w:ilvl w:val="0"/>
          <w:numId w:val="13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0F1115"/>
          <w:lang w:eastAsia="ru-RU"/>
        </w:rPr>
      </w:pPr>
      <w:r w:rsidRPr="004E2B75">
        <w:rPr>
          <w:rFonts w:ascii="Arial" w:eastAsia="Times New Roman" w:hAnsi="Arial" w:cs="Arial"/>
          <w:color w:val="0F1115"/>
          <w:lang w:eastAsia="ru-RU"/>
        </w:rPr>
        <w:t>BRQ-11: Отчетность по заработку. Система должна предоставлять курьеру доступ к его личному кабинету (вероятно, в том же мобильном приложении или веб-версии) для просмотра истории начислений и текущего баланса.</w:t>
      </w:r>
    </w:p>
    <w:p w:rsidR="0027074F" w:rsidRPr="0027074F" w:rsidRDefault="0027074F" w:rsidP="0027074F">
      <w:pPr>
        <w:pStyle w:val="2"/>
        <w:keepNext/>
        <w:keepLines/>
        <w:spacing w:before="60" w:beforeAutospacing="0" w:after="240" w:afterAutospacing="0" w:line="276" w:lineRule="auto"/>
        <w:ind w:left="720"/>
        <w:rPr>
          <w:rFonts w:ascii="Arial" w:hAnsi="Arial" w:cs="Arial"/>
          <w:b w:val="0"/>
          <w:bCs w:val="0"/>
          <w:color w:val="0F1115"/>
          <w:sz w:val="22"/>
          <w:szCs w:val="22"/>
        </w:rPr>
      </w:pPr>
      <w:r w:rsidRPr="0027074F">
        <w:rPr>
          <w:rFonts w:ascii="Arial" w:hAnsi="Arial" w:cs="Arial"/>
          <w:b w:val="0"/>
          <w:bCs w:val="0"/>
          <w:color w:val="0F1115"/>
          <w:sz w:val="22"/>
          <w:szCs w:val="22"/>
        </w:rPr>
        <w:lastRenderedPageBreak/>
        <w:t>4.Границы системы в виде функций, выполняемых ролями в системе</w:t>
      </w:r>
    </w:p>
    <w:p w:rsidR="0027074F" w:rsidRDefault="0027074F" w:rsidP="0027074F">
      <w:pPr>
        <w:pStyle w:val="11"/>
        <w:ind w:left="1440"/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ook w:val="04A0" w:firstRow="1" w:lastRow="0" w:firstColumn="1" w:lastColumn="0" w:noHBand="0" w:noVBand="1"/>
      </w:tblPr>
      <w:tblGrid>
        <w:gridCol w:w="407"/>
        <w:gridCol w:w="2529"/>
        <w:gridCol w:w="2389"/>
        <w:gridCol w:w="2453"/>
        <w:gridCol w:w="2134"/>
      </w:tblGrid>
      <w:tr w:rsidR="0027074F" w:rsidTr="0027074F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Роль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Зеленая зона (Что делают В СИСТЕМЕ)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Серая зона (Что остается ЗА ГРАНИЦЕЙ системы)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Пояснение / Риски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Курьер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(Исполнитель)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Просмотр ленты доступных заказов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Бронирование заказа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Отметка «Забрал» (в точке выдачи)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Отметка «Доставил» (клиенту)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Просмотр личного кабинета (баланс, история)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Физический мир: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Физическое перемещение между точками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Взаимодействие с сотрудниками магазина и клиентом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Наличие транспорта, бензина, телефона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Безопасность и сохранность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Система лишь </w:t>
            </w: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фиксирует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события, но не управляет реальным миром. Курьер может нажать «Доставил», но не привезти товар — это риск мошенничества, который система сама не предотвратит.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Оператор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(Ввод данных)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Создание нового заказа (ручной ввод)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Редактирование заказа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Поиск/просмотр заказов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Прием звонка от магазина (качество связи)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Проверка, правильно ли магазин назвал адрес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Контроль того, собрал ли магазин заказ вовремя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Главный риск: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  <w:lang w:val="en-US"/>
              </w:rPr>
              <w:t> </w:t>
            </w:r>
            <w:r w:rsidRPr="0027074F"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Если оператор ошибется при вводе, система разведет неправильные адреса.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lastRenderedPageBreak/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Диспетчер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(Контроль)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Мониторинг статусов (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дашборд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Принудительное переназначение заказа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Просмотр загрузки курьеров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Просмотр истории действий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Звонки курьеру, если тот не отвечает в чате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Решение конфликтов (ДТП, конфликт с клиентом)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Влияние на скорость сборки заказа в магазине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Диспетчер — это «человек-оркестр». Система дает ему </w:t>
            </w: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инструменты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для контроля, но решения принимает он.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Администратор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(Управление доступом)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Создание учетной записи курьера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Блокировка/разблокировка пользователей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Назначение ролей (кто курьер, кто диспетчер)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Подписание трудового договора с курьером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Выдача курьеру формы/терминала/телефона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Расчет зарплаты (только видит в системе, но считает бухгалтер)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Увольнение (физическое)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Администратор работает с </w:t>
            </w: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цифровыми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профилями, а с </w:t>
            </w: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живыми людьми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работает HR и юристы.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Бухгалтер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(Финансы)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Выгрузка данных (или интеграция) по доставкам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Получение 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отчета о работе курьеров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• Сам расчет заработной платы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Начисление налогов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 xml:space="preserve">• Перевод денег 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на карты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Расчеты с магазинами (поставщиками)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Наша система — </w:t>
            </w: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источник данных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, а не касса. Расчеты и платежи — это 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lastRenderedPageBreak/>
              <w:t>отдельная банковская или бухгалтерская система.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lastRenderedPageBreak/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Магазин / Ресторан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(Поставщик)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(На текущем этапе доступа нет — работает через оператора)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(В будущем) Личный кабинет для создания заказа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• Сборка заказа (найти товары на полке/приготовить пиццу)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Упаковка товара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Физическая передача заказа курьеру «из рук в руки»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Контроль качества товара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Магазин — это «черный ящик» для системы. Мы не знаем, готов ли заказ на самом деле, пока оператору не позвонят. Это узкое место.</w:t>
            </w:r>
          </w:p>
        </w:tc>
      </w:tr>
      <w:tr w:rsidR="0027074F" w:rsidTr="0027074F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 xml:space="preserve">Разработчик / </w:t>
            </w:r>
            <w:proofErr w:type="spellStart"/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</w:rPr>
              <w:t>DevOps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•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Деплой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 (выкатка) новой версии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Мониторинг логов и ошибок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Настройка серверов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 xml:space="preserve">• Написание кода (делается ДО </w:t>
            </w:r>
            <w:proofErr w:type="spellStart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деплоя</w:t>
            </w:r>
            <w:proofErr w:type="spellEnd"/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Исправление багов (требует новой версии)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br/>
              <w:t>• Решение проблем с хостингом/провайдером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27074F" w:rsidRDefault="0027074F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Система — это </w:t>
            </w:r>
            <w:r>
              <w:rPr>
                <w:rFonts w:ascii="Segoe UI" w:eastAsia="Times New Roman" w:hAnsi="Segoe UI" w:cs="Segoe UI"/>
                <w:i/>
                <w:iCs/>
                <w:color w:val="0F1115"/>
                <w:sz w:val="23"/>
              </w:rPr>
              <w:t>результат</w:t>
            </w:r>
            <w:r>
              <w:rPr>
                <w:rFonts w:ascii="Segoe UI" w:eastAsia="Times New Roman" w:hAnsi="Segoe UI" w:cs="Segoe UI"/>
                <w:color w:val="0F1115"/>
                <w:sz w:val="23"/>
                <w:szCs w:val="23"/>
              </w:rPr>
              <w:t> работы разработчика, но сам процесс разработки находится за ее пределами.</w:t>
            </w:r>
          </w:p>
        </w:tc>
      </w:tr>
    </w:tbl>
    <w:p w:rsidR="00836ED5" w:rsidRPr="004E2B75" w:rsidRDefault="006D4F9F" w:rsidP="004E2B75">
      <w:pPr>
        <w:rPr>
          <w:rFonts w:ascii="Arial" w:eastAsia="Times New Roman" w:hAnsi="Arial" w:cs="Arial"/>
          <w:color w:val="0F1115"/>
          <w:lang w:eastAsia="ru-RU"/>
        </w:rPr>
      </w:pPr>
    </w:p>
    <w:sectPr w:rsidR="00836ED5" w:rsidRPr="004E2B75" w:rsidSect="00177C3F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A753C"/>
    <w:multiLevelType w:val="multilevel"/>
    <w:tmpl w:val="8CC87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703A47"/>
    <w:multiLevelType w:val="multilevel"/>
    <w:tmpl w:val="EE8AE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F276E4"/>
    <w:multiLevelType w:val="multilevel"/>
    <w:tmpl w:val="CEECF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968E8"/>
    <w:multiLevelType w:val="multilevel"/>
    <w:tmpl w:val="9C9C9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716591"/>
    <w:multiLevelType w:val="multilevel"/>
    <w:tmpl w:val="4C32A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B4772"/>
    <w:multiLevelType w:val="multilevel"/>
    <w:tmpl w:val="5E9AB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D380F"/>
    <w:multiLevelType w:val="multilevel"/>
    <w:tmpl w:val="B97EC8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895260"/>
    <w:multiLevelType w:val="multilevel"/>
    <w:tmpl w:val="EEF0079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 w15:restartNumberingAfterBreak="0">
    <w:nsid w:val="3C647CF4"/>
    <w:multiLevelType w:val="multilevel"/>
    <w:tmpl w:val="DA2EC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995A61"/>
    <w:multiLevelType w:val="multilevel"/>
    <w:tmpl w:val="16CE4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71D4C"/>
    <w:multiLevelType w:val="multilevel"/>
    <w:tmpl w:val="53C05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2E607D2"/>
    <w:multiLevelType w:val="multilevel"/>
    <w:tmpl w:val="5A003FB6"/>
    <w:lvl w:ilvl="0">
      <w:start w:val="1"/>
      <w:numFmt w:val="decimal"/>
      <w:lvlText w:val="%1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strike w:val="0"/>
        <w:dstrike w:val="0"/>
        <w:u w:val="none"/>
        <w:effect w:val="none"/>
      </w:rPr>
    </w:lvl>
  </w:abstractNum>
  <w:abstractNum w:abstractNumId="12" w15:restartNumberingAfterBreak="0">
    <w:nsid w:val="53D96909"/>
    <w:multiLevelType w:val="multilevel"/>
    <w:tmpl w:val="AC18C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CC1A4F"/>
    <w:multiLevelType w:val="multilevel"/>
    <w:tmpl w:val="04768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5C162D6"/>
    <w:multiLevelType w:val="multilevel"/>
    <w:tmpl w:val="F0BCF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C87CC0"/>
    <w:multiLevelType w:val="multilevel"/>
    <w:tmpl w:val="6EB6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030B00"/>
    <w:multiLevelType w:val="multilevel"/>
    <w:tmpl w:val="6C2432F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5"/>
  </w:num>
  <w:num w:numId="2">
    <w:abstractNumId w:val="4"/>
  </w:num>
  <w:num w:numId="3">
    <w:abstractNumId w:val="3"/>
  </w:num>
  <w:num w:numId="4">
    <w:abstractNumId w:val="6"/>
  </w:num>
  <w:num w:numId="5">
    <w:abstractNumId w:val="13"/>
  </w:num>
  <w:num w:numId="6">
    <w:abstractNumId w:val="12"/>
  </w:num>
  <w:num w:numId="7">
    <w:abstractNumId w:val="14"/>
  </w:num>
  <w:num w:numId="8">
    <w:abstractNumId w:val="5"/>
  </w:num>
  <w:num w:numId="9">
    <w:abstractNumId w:val="10"/>
  </w:num>
  <w:num w:numId="10">
    <w:abstractNumId w:val="9"/>
  </w:num>
  <w:num w:numId="11">
    <w:abstractNumId w:val="0"/>
  </w:num>
  <w:num w:numId="12">
    <w:abstractNumId w:val="1"/>
  </w:num>
  <w:num w:numId="13">
    <w:abstractNumId w:val="8"/>
  </w:num>
  <w:num w:numId="14">
    <w:abstractNumId w:val="2"/>
  </w:num>
  <w:num w:numId="15">
    <w:abstractNumId w:val="16"/>
  </w:num>
  <w:num w:numId="16">
    <w:abstractNumId w:val="7"/>
  </w:num>
  <w:num w:numId="17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2B75"/>
    <w:rsid w:val="00177C3F"/>
    <w:rsid w:val="0027074F"/>
    <w:rsid w:val="002C0979"/>
    <w:rsid w:val="00435E24"/>
    <w:rsid w:val="004E2B75"/>
    <w:rsid w:val="00565ACB"/>
    <w:rsid w:val="00580977"/>
    <w:rsid w:val="005847E4"/>
    <w:rsid w:val="00585BBA"/>
    <w:rsid w:val="006D4F9F"/>
    <w:rsid w:val="009459D6"/>
    <w:rsid w:val="00B95392"/>
    <w:rsid w:val="00CF1D66"/>
    <w:rsid w:val="00FE6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1C32E"/>
  <w15:chartTrackingRefBased/>
  <w15:docId w15:val="{FD20D02D-DA3B-45A9-8F14-E19F333954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4E2B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4E2B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4E2B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B75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4E2B7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4E2B7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qwen-markdown-text">
    <w:name w:val="qwen-markdown-text"/>
    <w:basedOn w:val="a0"/>
    <w:rsid w:val="004E2B75"/>
  </w:style>
  <w:style w:type="character" w:styleId="HTML">
    <w:name w:val="HTML Code"/>
    <w:basedOn w:val="a0"/>
    <w:uiPriority w:val="99"/>
    <w:semiHidden/>
    <w:unhideWhenUsed/>
    <w:rsid w:val="004E2B75"/>
    <w:rPr>
      <w:rFonts w:ascii="Courier New" w:eastAsia="Times New Roman" w:hAnsi="Courier New" w:cs="Courier New"/>
      <w:sz w:val="20"/>
      <w:szCs w:val="20"/>
    </w:rPr>
  </w:style>
  <w:style w:type="table" w:styleId="a3">
    <w:name w:val="Table Grid"/>
    <w:basedOn w:val="a1"/>
    <w:uiPriority w:val="39"/>
    <w:rsid w:val="00177C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uiPriority w:val="99"/>
    <w:semiHidden/>
    <w:unhideWhenUsed/>
    <w:rsid w:val="00177C3F"/>
    <w:rPr>
      <w:color w:val="0563C1"/>
      <w:u w:val="single"/>
    </w:rPr>
  </w:style>
  <w:style w:type="paragraph" w:styleId="a5">
    <w:name w:val="List Paragraph"/>
    <w:basedOn w:val="a"/>
    <w:uiPriority w:val="34"/>
    <w:qFormat/>
    <w:rsid w:val="005847E4"/>
    <w:pPr>
      <w:ind w:left="720"/>
      <w:contextualSpacing/>
    </w:pPr>
  </w:style>
  <w:style w:type="paragraph" w:customStyle="1" w:styleId="11">
    <w:name w:val="Обычный1"/>
    <w:rsid w:val="0027074F"/>
    <w:pPr>
      <w:spacing w:after="0" w:line="276" w:lineRule="auto"/>
    </w:pPr>
    <w:rPr>
      <w:rFonts w:ascii="Arial" w:eastAsia="Arial" w:hAnsi="Arial" w:cs="Arial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0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5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9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27004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66544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445293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248429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1353201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419614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54479900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48274669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9517834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4565387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789030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001270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073300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46563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4069639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095000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4869410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192171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2461120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0014193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0056369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3217457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342273141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6142399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720756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64137835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7448080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2289314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61979942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03750745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46050037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69270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  <w:div w:id="1694723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26834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423596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9187742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441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86129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4003804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23658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0773233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0691688">
          <w:marLeft w:val="0"/>
          <w:marRight w:val="0"/>
          <w:marTop w:val="0"/>
          <w:marBottom w:val="0"/>
          <w:divBdr>
            <w:top w:val="single" w:sz="4" w:space="0" w:color="E1E3EA"/>
            <w:left w:val="single" w:sz="4" w:space="0" w:color="E1E3EA"/>
            <w:bottom w:val="single" w:sz="4" w:space="0" w:color="E1E3EA"/>
            <w:right w:val="single" w:sz="4" w:space="0" w:color="E1E3EA"/>
          </w:divBdr>
          <w:divsChild>
            <w:div w:id="14115378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62492287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8293655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436711684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73462233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2771803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6218905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989551352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022665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46793762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55162480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29891799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836261033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1113405535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  <w:div w:id="750666308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70498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55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1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5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calltouch.ru/blog/stejkholdery-kto-eto-takie-kakie-byvayut-vidy-stejkholderov-proekta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calltouch.ru/blog/stejkholdery-kto-eto-takie-kakie-byvayut-vidy-stejkholderov-proekta/" TargetMode="External"/><Relationship Id="rId5" Type="http://schemas.openxmlformats.org/officeDocument/2006/relationships/hyperlink" Target="https://www.calltouch.ru/blog/stejkholdery-kto-eto-takie-kakie-byvayut-vidy-stejkholderov-proekta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8</Pages>
  <Words>2025</Words>
  <Characters>11547</Characters>
  <Application>Microsoft Office Word</Application>
  <DocSecurity>0</DocSecurity>
  <Lines>96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user5</dc:creator>
  <cp:keywords/>
  <dc:description/>
  <cp:lastModifiedBy>user5</cp:lastModifiedBy>
  <cp:revision>6</cp:revision>
  <dcterms:created xsi:type="dcterms:W3CDTF">2026-03-23T18:45:00Z</dcterms:created>
  <dcterms:modified xsi:type="dcterms:W3CDTF">2026-04-18T08:02:00Z</dcterms:modified>
</cp:coreProperties>
</file>