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787" w:rsidRDefault="00A15267">
      <w:pPr>
        <w:jc w:val="center"/>
        <w:rPr>
          <w:b/>
          <w:bCs/>
          <w:sz w:val="28"/>
        </w:rPr>
      </w:pPr>
      <w:r>
        <w:rPr>
          <w:b/>
          <w:bCs/>
          <w:sz w:val="28"/>
        </w:rPr>
        <w:t>Churchland Psychological Center</w:t>
      </w:r>
    </w:p>
    <w:p w:rsidR="00BD2787" w:rsidRDefault="0050514E">
      <w:pPr>
        <w:jc w:val="center"/>
        <w:rPr>
          <w:b/>
          <w:bCs/>
          <w:sz w:val="28"/>
        </w:rPr>
      </w:pPr>
      <w:r>
        <w:rPr>
          <w:b/>
          <w:bCs/>
          <w:sz w:val="28"/>
        </w:rPr>
        <w:t>3101</w:t>
      </w:r>
      <w:r w:rsidR="00A15267">
        <w:rPr>
          <w:b/>
          <w:bCs/>
          <w:sz w:val="28"/>
        </w:rPr>
        <w:t xml:space="preserve"> </w:t>
      </w:r>
      <w:r>
        <w:rPr>
          <w:b/>
          <w:bCs/>
          <w:sz w:val="28"/>
        </w:rPr>
        <w:t>American Legion Rd, Suite 21B</w:t>
      </w:r>
    </w:p>
    <w:p w:rsidR="0050514E" w:rsidRDefault="0050514E">
      <w:pPr>
        <w:jc w:val="center"/>
        <w:rPr>
          <w:b/>
          <w:bCs/>
          <w:sz w:val="28"/>
        </w:rPr>
      </w:pPr>
      <w:r>
        <w:rPr>
          <w:b/>
          <w:bCs/>
          <w:sz w:val="28"/>
        </w:rPr>
        <w:t>Chesapeake, VA  23321</w:t>
      </w:r>
    </w:p>
    <w:p w:rsidR="0050514E" w:rsidRDefault="0050514E">
      <w:pPr>
        <w:jc w:val="center"/>
        <w:rPr>
          <w:b/>
          <w:bCs/>
          <w:sz w:val="28"/>
        </w:rPr>
      </w:pPr>
    </w:p>
    <w:p w:rsidR="00E0724E" w:rsidRDefault="00E0724E" w:rsidP="00E0724E">
      <w:pPr>
        <w:rPr>
          <w:b/>
          <w:bCs/>
          <w:sz w:val="20"/>
          <w:szCs w:val="20"/>
        </w:rPr>
      </w:pPr>
      <w:r>
        <w:rPr>
          <w:b/>
          <w:bCs/>
          <w:sz w:val="20"/>
          <w:szCs w:val="20"/>
        </w:rPr>
        <w:t xml:space="preserve">      </w:t>
      </w:r>
      <w:r w:rsidR="004519A6">
        <w:rPr>
          <w:b/>
          <w:bCs/>
          <w:sz w:val="20"/>
          <w:szCs w:val="20"/>
        </w:rPr>
        <w:t xml:space="preserve">  </w:t>
      </w:r>
      <w:r>
        <w:rPr>
          <w:b/>
          <w:bCs/>
          <w:sz w:val="20"/>
          <w:szCs w:val="20"/>
        </w:rPr>
        <w:t xml:space="preserve"> 1709 Colley Avenue, Suite </w:t>
      </w:r>
      <w:r w:rsidR="009F1F54">
        <w:rPr>
          <w:b/>
          <w:bCs/>
          <w:sz w:val="20"/>
          <w:szCs w:val="20"/>
        </w:rPr>
        <w:t>310</w:t>
      </w:r>
      <w:r>
        <w:rPr>
          <w:b/>
          <w:bCs/>
          <w:sz w:val="20"/>
          <w:szCs w:val="20"/>
        </w:rPr>
        <w:t xml:space="preserve">        </w:t>
      </w:r>
      <w:r w:rsidR="007D7C3B">
        <w:rPr>
          <w:b/>
          <w:bCs/>
          <w:sz w:val="20"/>
          <w:szCs w:val="20"/>
        </w:rPr>
        <w:t xml:space="preserve">                                                </w:t>
      </w:r>
      <w:r w:rsidR="009F1F54">
        <w:rPr>
          <w:b/>
          <w:bCs/>
          <w:sz w:val="20"/>
          <w:szCs w:val="20"/>
        </w:rPr>
        <w:t xml:space="preserve">              </w:t>
      </w:r>
      <w:r>
        <w:rPr>
          <w:b/>
          <w:bCs/>
          <w:sz w:val="20"/>
          <w:szCs w:val="20"/>
        </w:rPr>
        <w:t xml:space="preserve">   </w:t>
      </w:r>
      <w:r w:rsidR="004519A6">
        <w:rPr>
          <w:b/>
          <w:bCs/>
          <w:sz w:val="20"/>
          <w:szCs w:val="20"/>
        </w:rPr>
        <w:t xml:space="preserve">    </w:t>
      </w:r>
      <w:r>
        <w:rPr>
          <w:b/>
          <w:bCs/>
          <w:sz w:val="20"/>
          <w:szCs w:val="20"/>
        </w:rPr>
        <w:t xml:space="preserve"> </w:t>
      </w:r>
      <w:r w:rsidR="004519A6">
        <w:rPr>
          <w:b/>
          <w:bCs/>
          <w:sz w:val="20"/>
          <w:szCs w:val="20"/>
        </w:rPr>
        <w:t>6477 College Park Sq., Suite 216</w:t>
      </w:r>
    </w:p>
    <w:p w:rsidR="00E0724E" w:rsidRPr="00E0724E" w:rsidRDefault="00E0724E" w:rsidP="00E0724E">
      <w:pPr>
        <w:rPr>
          <w:b/>
          <w:bCs/>
          <w:sz w:val="20"/>
          <w:szCs w:val="20"/>
        </w:rPr>
      </w:pPr>
      <w:r>
        <w:rPr>
          <w:b/>
          <w:bCs/>
          <w:sz w:val="20"/>
          <w:szCs w:val="20"/>
        </w:rPr>
        <w:t xml:space="preserve">                  Norfolk, VA 23517                     </w:t>
      </w:r>
      <w:r w:rsidR="007D7C3B">
        <w:rPr>
          <w:b/>
          <w:bCs/>
          <w:sz w:val="20"/>
          <w:szCs w:val="20"/>
        </w:rPr>
        <w:t xml:space="preserve">                                          </w:t>
      </w:r>
      <w:bookmarkStart w:id="0" w:name="_GoBack"/>
      <w:bookmarkEnd w:id="0"/>
      <w:r w:rsidR="009F1F54">
        <w:rPr>
          <w:b/>
          <w:bCs/>
          <w:sz w:val="20"/>
          <w:szCs w:val="20"/>
        </w:rPr>
        <w:t xml:space="preserve">  </w:t>
      </w:r>
      <w:r>
        <w:rPr>
          <w:b/>
          <w:bCs/>
          <w:sz w:val="20"/>
          <w:szCs w:val="20"/>
        </w:rPr>
        <w:t xml:space="preserve">             </w:t>
      </w:r>
      <w:r w:rsidR="004519A6">
        <w:rPr>
          <w:b/>
          <w:bCs/>
          <w:sz w:val="20"/>
          <w:szCs w:val="20"/>
        </w:rPr>
        <w:t xml:space="preserve">   </w:t>
      </w:r>
      <w:r w:rsidR="009F1F54">
        <w:rPr>
          <w:b/>
          <w:bCs/>
          <w:sz w:val="20"/>
          <w:szCs w:val="20"/>
        </w:rPr>
        <w:t xml:space="preserve">        </w:t>
      </w:r>
      <w:r w:rsidR="004519A6">
        <w:rPr>
          <w:b/>
          <w:bCs/>
          <w:sz w:val="20"/>
          <w:szCs w:val="20"/>
        </w:rPr>
        <w:t xml:space="preserve">   Virginia Beach, VA</w:t>
      </w:r>
      <w:r>
        <w:rPr>
          <w:b/>
          <w:bCs/>
          <w:sz w:val="20"/>
          <w:szCs w:val="20"/>
        </w:rPr>
        <w:t xml:space="preserve"> 23</w:t>
      </w:r>
      <w:r w:rsidR="004519A6">
        <w:rPr>
          <w:b/>
          <w:bCs/>
          <w:sz w:val="20"/>
          <w:szCs w:val="20"/>
        </w:rPr>
        <w:t>464</w:t>
      </w:r>
      <w:r>
        <w:rPr>
          <w:b/>
          <w:bCs/>
          <w:sz w:val="20"/>
          <w:szCs w:val="20"/>
        </w:rPr>
        <w:t xml:space="preserve">    </w:t>
      </w:r>
    </w:p>
    <w:p w:rsidR="00BD2787" w:rsidRDefault="00A15267">
      <w:pPr>
        <w:jc w:val="center"/>
        <w:rPr>
          <w:b/>
          <w:bCs/>
          <w:sz w:val="28"/>
        </w:rPr>
      </w:pPr>
      <w:r>
        <w:rPr>
          <w:b/>
          <w:bCs/>
          <w:sz w:val="28"/>
        </w:rPr>
        <w:t>(Phone)  757-483-3404     (Fax) 757-483-0461</w:t>
      </w:r>
    </w:p>
    <w:p w:rsidR="00BD2787" w:rsidRDefault="00A15267">
      <w:pPr>
        <w:jc w:val="both"/>
        <w:rPr>
          <w:b/>
          <w:bCs/>
        </w:rPr>
      </w:pPr>
      <w:r>
        <w:rPr>
          <w:b/>
          <w:bCs/>
        </w:rPr>
        <w:t>Patient Responsibility:</w:t>
      </w:r>
    </w:p>
    <w:p w:rsidR="00BD2787" w:rsidRDefault="00A15267">
      <w:pPr>
        <w:numPr>
          <w:ilvl w:val="0"/>
          <w:numId w:val="7"/>
        </w:numPr>
        <w:jc w:val="both"/>
        <w:rPr>
          <w:sz w:val="22"/>
        </w:rPr>
      </w:pPr>
      <w:r>
        <w:rPr>
          <w:sz w:val="22"/>
        </w:rPr>
        <w:t xml:space="preserve">To furnish a current insurance card and to provide </w:t>
      </w:r>
      <w:r w:rsidR="00786657">
        <w:rPr>
          <w:sz w:val="22"/>
        </w:rPr>
        <w:t xml:space="preserve">the following information </w:t>
      </w:r>
      <w:r>
        <w:rPr>
          <w:sz w:val="22"/>
        </w:rPr>
        <w:t>to your therapist:  whether you have to be pre-authorized for treatment, if you have an annual deductible, the total number of sessions per year your insurer will reimburse, and your co</w:t>
      </w:r>
      <w:r w:rsidR="00E0724E">
        <w:rPr>
          <w:sz w:val="22"/>
        </w:rPr>
        <w:t>-</w:t>
      </w:r>
      <w:r>
        <w:rPr>
          <w:sz w:val="22"/>
        </w:rPr>
        <w:t xml:space="preserve">pay per session. </w:t>
      </w:r>
    </w:p>
    <w:p w:rsidR="00BD2787" w:rsidRDefault="00A15267">
      <w:pPr>
        <w:numPr>
          <w:ilvl w:val="0"/>
          <w:numId w:val="7"/>
        </w:numPr>
        <w:jc w:val="both"/>
        <w:rPr>
          <w:sz w:val="22"/>
        </w:rPr>
      </w:pPr>
      <w:r>
        <w:rPr>
          <w:sz w:val="22"/>
        </w:rPr>
        <w:t xml:space="preserve">To confirm all financial arrangements and to </w:t>
      </w:r>
      <w:r w:rsidR="00FE441C">
        <w:rPr>
          <w:sz w:val="22"/>
        </w:rPr>
        <w:t>discuss</w:t>
      </w:r>
      <w:r>
        <w:rPr>
          <w:sz w:val="22"/>
        </w:rPr>
        <w:t xml:space="preserve"> all payment and billing questions directly with your therapist.  </w:t>
      </w:r>
    </w:p>
    <w:p w:rsidR="00BD2787" w:rsidRDefault="00A15267">
      <w:pPr>
        <w:numPr>
          <w:ilvl w:val="0"/>
          <w:numId w:val="7"/>
        </w:numPr>
        <w:jc w:val="both"/>
        <w:rPr>
          <w:sz w:val="22"/>
        </w:rPr>
      </w:pPr>
      <w:r>
        <w:rPr>
          <w:sz w:val="22"/>
        </w:rPr>
        <w:t xml:space="preserve">To be held directly responsible for any co-pay amount, as well as any insurance payment that Churchland Psychological Center (CPC) has not received from your insurer within 60 days.  </w:t>
      </w:r>
    </w:p>
    <w:p w:rsidR="00BD2787" w:rsidRDefault="00A15267">
      <w:pPr>
        <w:numPr>
          <w:ilvl w:val="0"/>
          <w:numId w:val="7"/>
        </w:numPr>
        <w:jc w:val="both"/>
        <w:rPr>
          <w:sz w:val="22"/>
        </w:rPr>
      </w:pPr>
      <w:r>
        <w:rPr>
          <w:sz w:val="22"/>
        </w:rPr>
        <w:t xml:space="preserve">To make your payment at the beginning of each session directly to your therapist. Credit card payments are to be made at the front desk, before each session. Checks and cash are paid directly to the therapist.  </w:t>
      </w:r>
    </w:p>
    <w:p w:rsidR="00BD2787" w:rsidRDefault="00A15267">
      <w:pPr>
        <w:jc w:val="both"/>
        <w:rPr>
          <w:b/>
          <w:bCs/>
        </w:rPr>
      </w:pPr>
      <w:r>
        <w:rPr>
          <w:b/>
          <w:bCs/>
        </w:rPr>
        <w:t>Churchland Psychological Center Responsibility:</w:t>
      </w:r>
    </w:p>
    <w:p w:rsidR="00BD2787" w:rsidRDefault="00A15267">
      <w:pPr>
        <w:numPr>
          <w:ilvl w:val="0"/>
          <w:numId w:val="8"/>
        </w:numPr>
        <w:jc w:val="both"/>
        <w:rPr>
          <w:b/>
          <w:bCs/>
          <w:sz w:val="22"/>
        </w:rPr>
      </w:pPr>
      <w:r>
        <w:rPr>
          <w:sz w:val="22"/>
        </w:rPr>
        <w:t xml:space="preserve">Churchland Psychological Center (CPC) will file your insurance at your request.    </w:t>
      </w:r>
    </w:p>
    <w:p w:rsidR="00BD2787" w:rsidRDefault="00A15267">
      <w:pPr>
        <w:numPr>
          <w:ilvl w:val="0"/>
          <w:numId w:val="8"/>
        </w:numPr>
        <w:jc w:val="both"/>
        <w:rPr>
          <w:b/>
          <w:bCs/>
          <w:sz w:val="22"/>
        </w:rPr>
      </w:pPr>
      <w:r>
        <w:rPr>
          <w:sz w:val="22"/>
        </w:rPr>
        <w:t xml:space="preserve">CPC will not be held responsible for any administrative </w:t>
      </w:r>
      <w:proofErr w:type="gramStart"/>
      <w:r>
        <w:rPr>
          <w:sz w:val="22"/>
        </w:rPr>
        <w:t>error(s) in processing claims,</w:t>
      </w:r>
      <w:proofErr w:type="gramEnd"/>
      <w:r>
        <w:rPr>
          <w:sz w:val="22"/>
        </w:rPr>
        <w:t xml:space="preserve"> or for denial of claims by your insurer, and shall not be used as an offset against your bill.</w:t>
      </w:r>
    </w:p>
    <w:p w:rsidR="00BD2787" w:rsidRDefault="00A15267">
      <w:pPr>
        <w:jc w:val="both"/>
        <w:rPr>
          <w:b/>
          <w:bCs/>
        </w:rPr>
      </w:pPr>
      <w:r>
        <w:rPr>
          <w:b/>
          <w:bCs/>
        </w:rPr>
        <w:t>Missed Appointments:</w:t>
      </w:r>
    </w:p>
    <w:p w:rsidR="00BD2787" w:rsidRDefault="00A15267">
      <w:pPr>
        <w:numPr>
          <w:ilvl w:val="0"/>
          <w:numId w:val="9"/>
        </w:numPr>
        <w:jc w:val="both"/>
        <w:rPr>
          <w:b/>
          <w:bCs/>
          <w:sz w:val="22"/>
        </w:rPr>
      </w:pPr>
      <w:r>
        <w:rPr>
          <w:sz w:val="22"/>
        </w:rPr>
        <w:t>Missed appointments are not reimbursed</w:t>
      </w:r>
      <w:r w:rsidR="00C92BBD">
        <w:rPr>
          <w:sz w:val="22"/>
        </w:rPr>
        <w:t xml:space="preserve"> by any insuranc</w:t>
      </w:r>
      <w:r w:rsidR="00786657">
        <w:rPr>
          <w:sz w:val="22"/>
        </w:rPr>
        <w:t>e company</w:t>
      </w:r>
      <w:r>
        <w:rPr>
          <w:sz w:val="22"/>
        </w:rPr>
        <w:t>. Because your therapy appointment is reserved for you, y</w:t>
      </w:r>
      <w:r>
        <w:rPr>
          <w:b/>
          <w:bCs/>
          <w:sz w:val="22"/>
        </w:rPr>
        <w:t xml:space="preserve">ou are required to give 24-hour notice for cancellations or </w:t>
      </w:r>
      <w:r w:rsidR="00C92BBD">
        <w:rPr>
          <w:b/>
          <w:bCs/>
          <w:sz w:val="22"/>
        </w:rPr>
        <w:t>you will be charged</w:t>
      </w:r>
      <w:r>
        <w:rPr>
          <w:b/>
          <w:bCs/>
          <w:sz w:val="22"/>
        </w:rPr>
        <w:t xml:space="preserve"> </w:t>
      </w:r>
      <w:r w:rsidR="00C92BBD">
        <w:rPr>
          <w:b/>
          <w:bCs/>
          <w:sz w:val="22"/>
        </w:rPr>
        <w:t xml:space="preserve">$50.00 </w:t>
      </w:r>
      <w:r>
        <w:rPr>
          <w:b/>
          <w:bCs/>
          <w:sz w:val="22"/>
        </w:rPr>
        <w:t>for the missed appointment.</w:t>
      </w:r>
      <w:r>
        <w:rPr>
          <w:sz w:val="22"/>
        </w:rPr>
        <w:t xml:space="preserve"> Cancellations must be </w:t>
      </w:r>
      <w:r w:rsidR="00786657">
        <w:rPr>
          <w:sz w:val="22"/>
        </w:rPr>
        <w:t xml:space="preserve">left on your therapist’s voice mail, noting the reason for your cancellation. </w:t>
      </w:r>
      <w:r w:rsidR="00597E63">
        <w:rPr>
          <w:sz w:val="22"/>
        </w:rPr>
        <w:t xml:space="preserve">During normal business hours, cancellations may be </w:t>
      </w:r>
      <w:r>
        <w:rPr>
          <w:sz w:val="22"/>
        </w:rPr>
        <w:t>called</w:t>
      </w:r>
      <w:r w:rsidR="00597E63">
        <w:rPr>
          <w:sz w:val="22"/>
        </w:rPr>
        <w:t xml:space="preserve"> into our </w:t>
      </w:r>
      <w:r w:rsidR="004A1AB7">
        <w:rPr>
          <w:sz w:val="22"/>
        </w:rPr>
        <w:t xml:space="preserve">business </w:t>
      </w:r>
      <w:r w:rsidR="00597E63">
        <w:rPr>
          <w:sz w:val="22"/>
        </w:rPr>
        <w:t>office directly</w:t>
      </w:r>
      <w:r w:rsidR="004A1AB7">
        <w:rPr>
          <w:sz w:val="22"/>
        </w:rPr>
        <w:t xml:space="preserve"> (483-3404)</w:t>
      </w:r>
      <w:r w:rsidR="00597E63">
        <w:rPr>
          <w:sz w:val="22"/>
        </w:rPr>
        <w:t>, but please note that we will direct your call to your therapist</w:t>
      </w:r>
      <w:r>
        <w:rPr>
          <w:sz w:val="22"/>
        </w:rPr>
        <w:t xml:space="preserve">.  </w:t>
      </w:r>
    </w:p>
    <w:p w:rsidR="00BD2787" w:rsidRDefault="00A15267">
      <w:pPr>
        <w:jc w:val="both"/>
        <w:rPr>
          <w:b/>
          <w:bCs/>
        </w:rPr>
      </w:pPr>
      <w:r>
        <w:rPr>
          <w:b/>
          <w:bCs/>
        </w:rPr>
        <w:t>Collections:</w:t>
      </w:r>
    </w:p>
    <w:p w:rsidR="00BD2787" w:rsidRDefault="00A15267">
      <w:pPr>
        <w:numPr>
          <w:ilvl w:val="0"/>
          <w:numId w:val="10"/>
        </w:numPr>
        <w:jc w:val="both"/>
        <w:rPr>
          <w:b/>
          <w:bCs/>
          <w:sz w:val="22"/>
        </w:rPr>
      </w:pPr>
      <w:r>
        <w:rPr>
          <w:sz w:val="22"/>
        </w:rPr>
        <w:t xml:space="preserve">We will make every effort to work with you if there are financial problems.  However, if your account should be sent to collections, you agree to </w:t>
      </w:r>
      <w:r w:rsidR="0050514E">
        <w:rPr>
          <w:sz w:val="22"/>
        </w:rPr>
        <w:t xml:space="preserve">reimburse us the fees of any collection agency, which may be based on a percentage at a maximum of </w:t>
      </w:r>
      <w:r w:rsidR="006B2B54">
        <w:rPr>
          <w:sz w:val="22"/>
        </w:rPr>
        <w:t>50</w:t>
      </w:r>
      <w:r w:rsidR="0050514E">
        <w:rPr>
          <w:sz w:val="22"/>
        </w:rPr>
        <w:t>% of the debt, and all costs, and expenses, including reasonable attorneys’ fees, we incur in such collection efforts.</w:t>
      </w:r>
      <w:r w:rsidR="0029239D">
        <w:rPr>
          <w:sz w:val="22"/>
        </w:rPr>
        <w:t xml:space="preserve"> In addition, interest charges of 18% per annum from date of services rendered on unpaid balances</w:t>
      </w:r>
      <w:r>
        <w:rPr>
          <w:sz w:val="22"/>
        </w:rPr>
        <w:t xml:space="preserve"> </w:t>
      </w:r>
      <w:r w:rsidR="0029239D">
        <w:rPr>
          <w:sz w:val="22"/>
        </w:rPr>
        <w:t>will be charged.</w:t>
      </w:r>
    </w:p>
    <w:p w:rsidR="00BD2787" w:rsidRPr="007D7C3B" w:rsidRDefault="00A567E5">
      <w:pPr>
        <w:numPr>
          <w:ilvl w:val="0"/>
          <w:numId w:val="10"/>
        </w:numPr>
        <w:jc w:val="both"/>
        <w:rPr>
          <w:b/>
          <w:bCs/>
          <w:sz w:val="22"/>
        </w:rPr>
      </w:pPr>
      <w:r>
        <w:rPr>
          <w:sz w:val="22"/>
        </w:rPr>
        <w:t>You agree to pay $30</w:t>
      </w:r>
      <w:r w:rsidR="00A15267">
        <w:rPr>
          <w:sz w:val="22"/>
        </w:rPr>
        <w:t>.00 for any returned checks that you write to CPC.</w:t>
      </w:r>
    </w:p>
    <w:p w:rsidR="007D7C3B" w:rsidRPr="007D7C3B" w:rsidRDefault="007D7C3B" w:rsidP="007D7C3B">
      <w:pPr>
        <w:jc w:val="both"/>
        <w:rPr>
          <w:b/>
          <w:bCs/>
          <w:sz w:val="22"/>
        </w:rPr>
      </w:pPr>
      <w:r>
        <w:rPr>
          <w:b/>
          <w:sz w:val="22"/>
        </w:rPr>
        <w:t xml:space="preserve">Electronic Communications:  </w:t>
      </w:r>
      <w:r>
        <w:rPr>
          <w:sz w:val="22"/>
        </w:rPr>
        <w:t xml:space="preserve">Please note that communications through voice mail, cell phone, email, and texting are not considered a “protected environment.”  Therefore if you choose to communicate electronically you signature on this form indicates your understanding of this issue.  </w:t>
      </w:r>
    </w:p>
    <w:p w:rsidR="00BD2787" w:rsidRDefault="00A15267">
      <w:pPr>
        <w:jc w:val="both"/>
        <w:rPr>
          <w:b/>
          <w:bCs/>
        </w:rPr>
      </w:pPr>
      <w:proofErr w:type="gramStart"/>
      <w:r>
        <w:rPr>
          <w:b/>
          <w:bCs/>
        </w:rPr>
        <w:t>Your</w:t>
      </w:r>
      <w:proofErr w:type="gramEnd"/>
      <w:r>
        <w:rPr>
          <w:b/>
          <w:bCs/>
        </w:rPr>
        <w:t xml:space="preserve"> Signature On This Contract:</w:t>
      </w:r>
    </w:p>
    <w:p w:rsidR="00BD2787" w:rsidRDefault="00A15267">
      <w:pPr>
        <w:numPr>
          <w:ilvl w:val="0"/>
          <w:numId w:val="11"/>
        </w:numPr>
        <w:jc w:val="both"/>
        <w:rPr>
          <w:b/>
          <w:bCs/>
          <w:sz w:val="22"/>
        </w:rPr>
      </w:pPr>
      <w:r>
        <w:rPr>
          <w:sz w:val="22"/>
        </w:rPr>
        <w:t>Indicates your agreement with the terms of this contract with CPC.</w:t>
      </w:r>
    </w:p>
    <w:p w:rsidR="00BD2787" w:rsidRPr="007D7C3B" w:rsidRDefault="00A15267">
      <w:pPr>
        <w:numPr>
          <w:ilvl w:val="0"/>
          <w:numId w:val="11"/>
        </w:numPr>
        <w:jc w:val="both"/>
        <w:rPr>
          <w:b/>
          <w:bCs/>
          <w:sz w:val="22"/>
        </w:rPr>
      </w:pPr>
      <w:r>
        <w:rPr>
          <w:sz w:val="22"/>
        </w:rPr>
        <w:t>Indicates your agreement that CPC may file insurance claims on your behalf, receive insurance reimbursements, and release information requested by your insurance company.</w:t>
      </w:r>
    </w:p>
    <w:p w:rsidR="00BD2787" w:rsidRPr="007D7C3B" w:rsidRDefault="007D7C3B" w:rsidP="007D7C3B">
      <w:pPr>
        <w:numPr>
          <w:ilvl w:val="0"/>
          <w:numId w:val="11"/>
        </w:numPr>
        <w:jc w:val="both"/>
        <w:rPr>
          <w:sz w:val="22"/>
        </w:rPr>
      </w:pPr>
      <w:r w:rsidRPr="007D7C3B">
        <w:rPr>
          <w:sz w:val="22"/>
        </w:rPr>
        <w:t>Indicates your understanding that electronic communications are not considered a “protected environment.”</w:t>
      </w:r>
    </w:p>
    <w:p w:rsidR="00BD2787" w:rsidRDefault="00A15267">
      <w:pPr>
        <w:pStyle w:val="Heading1"/>
      </w:pPr>
      <w:proofErr w:type="gramStart"/>
      <w:r>
        <w:t>Your</w:t>
      </w:r>
      <w:proofErr w:type="gramEnd"/>
      <w:r>
        <w:t xml:space="preserve"> Privacy:</w:t>
      </w:r>
    </w:p>
    <w:p w:rsidR="00BD2787" w:rsidRDefault="00A15267">
      <w:pPr>
        <w:numPr>
          <w:ilvl w:val="0"/>
          <w:numId w:val="11"/>
        </w:numPr>
        <w:jc w:val="both"/>
        <w:rPr>
          <w:b/>
          <w:bCs/>
          <w:sz w:val="22"/>
        </w:rPr>
      </w:pPr>
      <w:r>
        <w:t>This office is in compliance with all state and federal laws regarding your privacy. Our privacy statement is posted in the waiting room. You may ask the office staff or your therapist for your own personal copy.</w:t>
      </w:r>
      <w:r w:rsidR="00FE441C">
        <w:t xml:space="preserve"> Your signature serves as acknowledgement of this policy.</w:t>
      </w:r>
    </w:p>
    <w:p w:rsidR="00BD2787" w:rsidRDefault="007D7C3B">
      <w:pPr>
        <w:jc w:val="both"/>
        <w:rPr>
          <w:sz w:val="22"/>
        </w:rPr>
      </w:pPr>
    </w:p>
    <w:p w:rsidR="00BD2787" w:rsidRDefault="00A15267">
      <w:pPr>
        <w:jc w:val="both"/>
        <w:rPr>
          <w:sz w:val="22"/>
        </w:rPr>
      </w:pPr>
      <w:r>
        <w:rPr>
          <w:sz w:val="22"/>
        </w:rPr>
        <w:t xml:space="preserve">___________________________________  </w:t>
      </w:r>
      <w:r>
        <w:rPr>
          <w:sz w:val="22"/>
        </w:rPr>
        <w:tab/>
        <w:t xml:space="preserve">             </w:t>
      </w:r>
      <w:r>
        <w:rPr>
          <w:sz w:val="22"/>
        </w:rPr>
        <w:tab/>
      </w:r>
      <w:r>
        <w:rPr>
          <w:sz w:val="22"/>
        </w:rPr>
        <w:tab/>
        <w:t xml:space="preserve">            _________________________</w:t>
      </w:r>
    </w:p>
    <w:p w:rsidR="00BD2787" w:rsidRDefault="00A15267">
      <w:pPr>
        <w:jc w:val="both"/>
        <w:rPr>
          <w:sz w:val="22"/>
        </w:rPr>
      </w:pPr>
      <w:r>
        <w:rPr>
          <w:sz w:val="22"/>
        </w:rPr>
        <w:t xml:space="preserve">Signature of Patient/Parent/Guardian                    </w:t>
      </w:r>
      <w:r>
        <w:rPr>
          <w:sz w:val="22"/>
        </w:rPr>
        <w:tab/>
        <w:t xml:space="preserve">             </w:t>
      </w:r>
      <w:r>
        <w:rPr>
          <w:sz w:val="22"/>
        </w:rPr>
        <w:tab/>
        <w:t xml:space="preserve">            Date</w:t>
      </w:r>
    </w:p>
    <w:p w:rsidR="00BD2787" w:rsidRDefault="00A15267">
      <w:pPr>
        <w:jc w:val="both"/>
        <w:rPr>
          <w:sz w:val="22"/>
        </w:rPr>
      </w:pPr>
      <w:r>
        <w:rPr>
          <w:sz w:val="22"/>
        </w:rPr>
        <w:t>Responsible for Payment</w:t>
      </w:r>
    </w:p>
    <w:p w:rsidR="00BD2787" w:rsidRDefault="007D7C3B">
      <w:pPr>
        <w:jc w:val="both"/>
        <w:rPr>
          <w:sz w:val="22"/>
        </w:rPr>
      </w:pPr>
    </w:p>
    <w:p w:rsidR="00BD2787" w:rsidRDefault="00A15267">
      <w:pPr>
        <w:jc w:val="both"/>
        <w:rPr>
          <w:sz w:val="22"/>
        </w:rPr>
      </w:pPr>
      <w:r>
        <w:rPr>
          <w:sz w:val="22"/>
        </w:rPr>
        <w:t>____________________________________</w:t>
      </w:r>
    </w:p>
    <w:p w:rsidR="00BD2787" w:rsidRDefault="00A15267">
      <w:pPr>
        <w:jc w:val="both"/>
        <w:rPr>
          <w:sz w:val="22"/>
        </w:rPr>
      </w:pPr>
      <w:r>
        <w:rPr>
          <w:sz w:val="22"/>
        </w:rPr>
        <w:t>Print Name</w:t>
      </w:r>
    </w:p>
    <w:sectPr w:rsidR="00BD2787" w:rsidSect="0050514E">
      <w:pgSz w:w="12240" w:h="15840"/>
      <w:pgMar w:top="720" w:right="1152" w:bottom="720"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A56"/>
    <w:multiLevelType w:val="hybridMultilevel"/>
    <w:tmpl w:val="1402FFC6"/>
    <w:lvl w:ilvl="0" w:tplc="8FA07A26">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5454D0B"/>
    <w:multiLevelType w:val="hybridMultilevel"/>
    <w:tmpl w:val="A3126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51DC8"/>
    <w:multiLevelType w:val="hybridMultilevel"/>
    <w:tmpl w:val="5EF415FE"/>
    <w:lvl w:ilvl="0" w:tplc="8FA07A26">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82321A2"/>
    <w:multiLevelType w:val="hybridMultilevel"/>
    <w:tmpl w:val="01FC5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3C2E87"/>
    <w:multiLevelType w:val="hybridMultilevel"/>
    <w:tmpl w:val="01FC5D40"/>
    <w:lvl w:ilvl="0" w:tplc="8FA07A2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43398C"/>
    <w:multiLevelType w:val="hybridMultilevel"/>
    <w:tmpl w:val="6A166546"/>
    <w:lvl w:ilvl="0" w:tplc="8FA07A2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E06F1A"/>
    <w:multiLevelType w:val="hybridMultilevel"/>
    <w:tmpl w:val="443C4512"/>
    <w:lvl w:ilvl="0" w:tplc="8FA07A2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A85FAA"/>
    <w:multiLevelType w:val="hybridMultilevel"/>
    <w:tmpl w:val="6A166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905FD8"/>
    <w:multiLevelType w:val="hybridMultilevel"/>
    <w:tmpl w:val="4E4898B4"/>
    <w:lvl w:ilvl="0" w:tplc="8FA07A2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nsid w:val="2F8D77CC"/>
    <w:multiLevelType w:val="hybridMultilevel"/>
    <w:tmpl w:val="A31266C0"/>
    <w:lvl w:ilvl="0" w:tplc="8FA07A2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F514C3"/>
    <w:multiLevelType w:val="hybridMultilevel"/>
    <w:tmpl w:val="49A6E66C"/>
    <w:lvl w:ilvl="0" w:tplc="8FA07A26">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204212A"/>
    <w:multiLevelType w:val="hybridMultilevel"/>
    <w:tmpl w:val="F982B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CF539E"/>
    <w:multiLevelType w:val="hybridMultilevel"/>
    <w:tmpl w:val="2416D21C"/>
    <w:lvl w:ilvl="0" w:tplc="8FA07A2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nsid w:val="62F225DF"/>
    <w:multiLevelType w:val="hybridMultilevel"/>
    <w:tmpl w:val="F982B336"/>
    <w:lvl w:ilvl="0" w:tplc="8FA07A2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63370F1"/>
    <w:multiLevelType w:val="hybridMultilevel"/>
    <w:tmpl w:val="443C4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9C20607"/>
    <w:multiLevelType w:val="hybridMultilevel"/>
    <w:tmpl w:val="C4C663E4"/>
    <w:lvl w:ilvl="0" w:tplc="8FA07A26">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11"/>
  </w:num>
  <w:num w:numId="4">
    <w:abstractNumId w:val="14"/>
  </w:num>
  <w:num w:numId="5">
    <w:abstractNumId w:val="3"/>
  </w:num>
  <w:num w:numId="6">
    <w:abstractNumId w:val="10"/>
  </w:num>
  <w:num w:numId="7">
    <w:abstractNumId w:val="9"/>
  </w:num>
  <w:num w:numId="8">
    <w:abstractNumId w:val="5"/>
  </w:num>
  <w:num w:numId="9">
    <w:abstractNumId w:val="13"/>
  </w:num>
  <w:num w:numId="10">
    <w:abstractNumId w:val="6"/>
  </w:num>
  <w:num w:numId="11">
    <w:abstractNumId w:val="4"/>
  </w:num>
  <w:num w:numId="12">
    <w:abstractNumId w:val="8"/>
  </w:num>
  <w:num w:numId="13">
    <w:abstractNumId w:val="15"/>
  </w:num>
  <w:num w:numId="14">
    <w:abstractNumId w:val="12"/>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compat>
    <w:compatSetting w:name="compatibilityMode" w:uri="http://schemas.microsoft.com/office/word" w:val="12"/>
  </w:compat>
  <w:docVars>
    <w:docVar w:name="dgnword-docGUID" w:val="㫄㊤eF:\MyFiles\FormsNewptagreementCPC.docx͘͠㚐㐶ကへ㒘ᮘظ"/>
    <w:docVar w:name="dgnword-eventsink" w:val="ࡨقসقᰐق5鑤㊦6頸ݦ7따ݦ9㠈ڏ:࢘قBﲰ㊌F"/>
  </w:docVars>
  <w:rsids>
    <w:rsidRoot w:val="000F2503"/>
    <w:rsid w:val="000F2503"/>
    <w:rsid w:val="001B2ABF"/>
    <w:rsid w:val="0029239D"/>
    <w:rsid w:val="002A6024"/>
    <w:rsid w:val="002F64FA"/>
    <w:rsid w:val="004519A6"/>
    <w:rsid w:val="004A1AB7"/>
    <w:rsid w:val="0050514E"/>
    <w:rsid w:val="00597E63"/>
    <w:rsid w:val="006B2B54"/>
    <w:rsid w:val="00786657"/>
    <w:rsid w:val="007D7C3B"/>
    <w:rsid w:val="007F3EF0"/>
    <w:rsid w:val="00877E18"/>
    <w:rsid w:val="008D2E34"/>
    <w:rsid w:val="009456EB"/>
    <w:rsid w:val="009F1F54"/>
    <w:rsid w:val="00A15267"/>
    <w:rsid w:val="00A567E5"/>
    <w:rsid w:val="00BA45BD"/>
    <w:rsid w:val="00C92BBD"/>
    <w:rsid w:val="00E0724E"/>
    <w:rsid w:val="00F11B5C"/>
    <w:rsid w:val="00F85E00"/>
    <w:rsid w:val="00FE44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85E00"/>
    <w:rPr>
      <w:sz w:val="24"/>
      <w:szCs w:val="24"/>
    </w:rPr>
  </w:style>
  <w:style w:type="paragraph" w:styleId="Heading1">
    <w:name w:val="heading 1"/>
    <w:basedOn w:val="Normal"/>
    <w:next w:val="Normal"/>
    <w:qFormat/>
    <w:rsid w:val="00F85E00"/>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85E00"/>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549</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Susan H</vt:lpstr>
    </vt:vector>
  </TitlesOfParts>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Susan H</dc:title>
  <dc:creator>Susan</dc:creator>
  <cp:lastModifiedBy>office2</cp:lastModifiedBy>
  <cp:revision>4</cp:revision>
  <cp:lastPrinted>2015-08-31T13:02:00Z</cp:lastPrinted>
  <dcterms:created xsi:type="dcterms:W3CDTF">2016-03-24T14:43:00Z</dcterms:created>
  <dcterms:modified xsi:type="dcterms:W3CDTF">2018-06-07T13:34:00Z</dcterms:modified>
</cp:coreProperties>
</file>