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606F" w14:textId="49747DE1" w:rsidR="00834F2D" w:rsidRDefault="00D03DF5" w:rsidP="00D03DF5">
      <w:pPr>
        <w:jc w:val="center"/>
      </w:pPr>
      <w:r>
        <w:t xml:space="preserve">PE </w:t>
      </w:r>
      <w:r w:rsidR="00520E46">
        <w:t>- Avancement</w:t>
      </w:r>
    </w:p>
    <w:p w14:paraId="0DC187EC" w14:textId="1B4482E6" w:rsidR="00D03DF5" w:rsidRDefault="00D03DF5" w:rsidP="00D03DF5">
      <w:pPr>
        <w:pStyle w:val="Paragraphedeliste"/>
        <w:numPr>
          <w:ilvl w:val="0"/>
          <w:numId w:val="1"/>
        </w:numPr>
      </w:pPr>
      <w:r>
        <w:t xml:space="preserve">Réaliser le </w:t>
      </w:r>
      <w:proofErr w:type="spellStart"/>
      <w:r>
        <w:t>dataset</w:t>
      </w:r>
      <w:proofErr w:type="spellEnd"/>
    </w:p>
    <w:p w14:paraId="736DE284" w14:textId="2DC1A2D6" w:rsidR="00DD603F" w:rsidRDefault="00DD603F" w:rsidP="00DD603F">
      <w:pPr>
        <w:ind w:left="360"/>
      </w:pPr>
      <w:r w:rsidRPr="00DD603F">
        <w:t>https://www.innovatiana.com/fr/post/dataset-for-car-detection</w:t>
      </w:r>
    </w:p>
    <w:p w14:paraId="7A4D67EC" w14:textId="553ABC88" w:rsidR="00D03DF5" w:rsidRDefault="00D03DF5" w:rsidP="00D03DF5">
      <w:pPr>
        <w:ind w:left="360"/>
      </w:pPr>
      <w:r>
        <w:t xml:space="preserve">Stanford </w:t>
      </w:r>
      <w:proofErr w:type="spellStart"/>
      <w:r>
        <w:t>dataset</w:t>
      </w:r>
      <w:proofErr w:type="spellEnd"/>
      <w:r>
        <w:t xml:space="preserve"> </w:t>
      </w:r>
      <w:r>
        <w:sym w:font="Wingdings" w:char="F0E0"/>
      </w:r>
      <w:r>
        <w:t xml:space="preserve"> modèles américains, ne convient pas pour mes besoins</w:t>
      </w:r>
    </w:p>
    <w:p w14:paraId="71B76357" w14:textId="244C4DBA" w:rsidR="00D03DF5" w:rsidRDefault="00D03DF5" w:rsidP="00D03DF5">
      <w:pPr>
        <w:ind w:left="360"/>
      </w:pPr>
      <w:r>
        <w:t xml:space="preserve">Il existe un </w:t>
      </w:r>
      <w:proofErr w:type="spellStart"/>
      <w:r>
        <w:t>dataset</w:t>
      </w:r>
      <w:proofErr w:type="spellEnd"/>
      <w:r>
        <w:t xml:space="preserve"> « préfabriqué » avec 9000 classes. Ces classes ne sont pas étiquetées, elles sont rangées dans des dossiers nommés par la marque, le modèle, et l’année du véhicule. </w:t>
      </w:r>
      <w:r w:rsidR="00E051BB">
        <w:t xml:space="preserve">Pas ce couleur, il va falloir utiliser un autre </w:t>
      </w:r>
      <w:proofErr w:type="spellStart"/>
      <w:r w:rsidR="00E051BB">
        <w:t>dataset</w:t>
      </w:r>
      <w:proofErr w:type="spellEnd"/>
      <w:r w:rsidR="00E051BB">
        <w:t xml:space="preserve"> pour entraîner sur la couleur. </w:t>
      </w:r>
    </w:p>
    <w:p w14:paraId="2467F571" w14:textId="14159040" w:rsidR="000F7659" w:rsidRDefault="000F7659" w:rsidP="00D03DF5">
      <w:pPr>
        <w:ind w:left="360"/>
      </w:pPr>
      <w:proofErr w:type="spellStart"/>
      <w:r>
        <w:t>Dataset</w:t>
      </w:r>
      <w:proofErr w:type="spellEnd"/>
      <w:r>
        <w:t xml:space="preserve"> de base : </w:t>
      </w:r>
      <w:hyperlink r:id="rId5" w:history="1">
        <w:r w:rsidR="00520E46" w:rsidRPr="004C5B21">
          <w:rPr>
            <w:rStyle w:val="Lienhypertexte"/>
          </w:rPr>
          <w:t>https://github.com/faezetta/VMMRdb</w:t>
        </w:r>
      </w:hyperlink>
    </w:p>
    <w:p w14:paraId="5AE4D85B" w14:textId="07ED0489" w:rsidR="00520E46" w:rsidRDefault="00520E46" w:rsidP="00D03DF5">
      <w:pPr>
        <w:ind w:left="360"/>
      </w:pPr>
      <w:r>
        <w:t xml:space="preserve">Le problème de ce </w:t>
      </w:r>
      <w:proofErr w:type="spellStart"/>
      <w:r>
        <w:t>dataset</w:t>
      </w:r>
      <w:proofErr w:type="spellEnd"/>
      <w:r>
        <w:t>, c’est qu’il existe des sous dossiers par motorisation, ce qui est inutile dans mon projet. Il faut donc le rassembler les voitures par modèles et génération</w:t>
      </w:r>
    </w:p>
    <w:p w14:paraId="172D4798" w14:textId="33157B05" w:rsidR="00520E46" w:rsidRDefault="00520E46" w:rsidP="00D03DF5">
      <w:pPr>
        <w:ind w:left="360"/>
      </w:pPr>
      <w:r>
        <w:t xml:space="preserve">Par exemple BMW 528i et 530i sont deux étiquettes différentes, mais correspondent à la même voiture visuellement. La meilleure étiquette serait BMW série 5 e60. </w:t>
      </w:r>
    </w:p>
    <w:p w14:paraId="2EDB3954" w14:textId="1304FBA1" w:rsidR="00520E46" w:rsidRDefault="00520E46" w:rsidP="00D03DF5">
      <w:pPr>
        <w:ind w:left="360"/>
      </w:pPr>
      <w:r>
        <w:t>Il est aussi inutile d’entraîner le modèle sur des marques qui n’existent pas en France ou en Europe (GMC, Acura, certaines modèles de Honda, etc…)</w:t>
      </w:r>
    </w:p>
    <w:p w14:paraId="511F43C3" w14:textId="582C4B0E" w:rsidR="00520E46" w:rsidRDefault="00520E46" w:rsidP="00D03DF5">
      <w:pPr>
        <w:ind w:left="360"/>
      </w:pPr>
      <w:r w:rsidRPr="00520E46">
        <w:t xml:space="preserve">Il va donc falloir fusionner des dossiers pour faire une seule et même étiquette. Pas de généralisation possible, il va falloir faire du cas par cas. </w:t>
      </w:r>
    </w:p>
    <w:p w14:paraId="0D0BC79D" w14:textId="344AF3BC" w:rsidR="00520E46" w:rsidRDefault="00FA2C06" w:rsidP="00D03DF5">
      <w:pPr>
        <w:ind w:left="360"/>
      </w:pPr>
      <w:r>
        <w:t>Un autre problème possible : les voitures d’une même génération peuvent changer d’apparence selon les phases : par exemple, Mercedes W124 phase 2 et phase 3 n’ont pas les mêmes formes ou les mêmes phares.</w:t>
      </w:r>
      <w:r w:rsidR="00247378">
        <w:t>.</w:t>
      </w:r>
    </w:p>
    <w:p w14:paraId="74CAFD77" w14:textId="49AB8DC9" w:rsidR="00337BFA" w:rsidRDefault="00337BFA" w:rsidP="00337BFA">
      <w:pPr>
        <w:ind w:left="360"/>
      </w:pPr>
      <w:hyperlink r:id="rId6" w:history="1">
        <w:r w:rsidRPr="00653C18">
          <w:rPr>
            <w:rStyle w:val="Lienhypertexte"/>
          </w:rPr>
          <w:t>https://github.com/mrinal1704/Dog-Breed-Classifier-using-CNN</w:t>
        </w:r>
      </w:hyperlink>
    </w:p>
    <w:p w14:paraId="407930C2" w14:textId="02D90E16" w:rsidR="00247378" w:rsidRDefault="00247378" w:rsidP="00D03DF5">
      <w:pPr>
        <w:ind w:left="360"/>
      </w:pPr>
      <w:r>
        <w:t xml:space="preserve">On commence par juste classifier les voitures par marques, on verra par la suite pour la couleur et la marque. </w:t>
      </w:r>
    </w:p>
    <w:p w14:paraId="3DD80AC7" w14:textId="2603C120" w:rsidR="00247378" w:rsidRDefault="00247378" w:rsidP="00D03DF5">
      <w:pPr>
        <w:ind w:left="360"/>
      </w:pPr>
      <w:r>
        <w:t xml:space="preserve">On utilisera ResNet-50 pour détecter une voiture sur l’image ou non. </w:t>
      </w:r>
      <w:proofErr w:type="spellStart"/>
      <w:r>
        <w:t>ResNet</w:t>
      </w:r>
      <w:proofErr w:type="spellEnd"/>
      <w:r>
        <w:t xml:space="preserve"> est une architecture qui utilise des « skip connections ». Cela permet d’avoir des réseaux plus profonds et plus complexes. </w:t>
      </w:r>
    </w:p>
    <w:p w14:paraId="29646436" w14:textId="183F9A9C" w:rsidR="00247378" w:rsidRDefault="00247378" w:rsidP="00D03DF5">
      <w:pPr>
        <w:ind w:left="360"/>
      </w:pPr>
      <w:r>
        <w:t xml:space="preserve">Pour détecter une voiture, il faut que toutes les images aient la bonne taille pour </w:t>
      </w:r>
      <w:proofErr w:type="spellStart"/>
      <w:r>
        <w:t>ResNet</w:t>
      </w:r>
      <w:proofErr w:type="spellEnd"/>
      <w:r>
        <w:t> : 224 * 224. Le problème posé est que le ratio largeur/hauteur des images n’étant pas de 1, on va déformer les voitures -&gt; à voir plus tard. On commence comme ça.</w:t>
      </w:r>
    </w:p>
    <w:p w14:paraId="36D610D5" w14:textId="69E8AE9D" w:rsidR="00247378" w:rsidRDefault="00247378" w:rsidP="00D03DF5">
      <w:pPr>
        <w:ind w:left="360"/>
      </w:pPr>
      <w:proofErr w:type="spellStart"/>
      <w:r>
        <w:t>ResNet</w:t>
      </w:r>
      <w:proofErr w:type="spellEnd"/>
      <w:r>
        <w:t xml:space="preserve"> a besoin de tenseur 4D en entrée pour fonctionner.</w:t>
      </w:r>
    </w:p>
    <w:p w14:paraId="6F35D419" w14:textId="41252050" w:rsidR="00E560EA" w:rsidRDefault="00E560EA" w:rsidP="00D03DF5">
      <w:pPr>
        <w:ind w:left="360"/>
      </w:pPr>
      <w:r>
        <w:lastRenderedPageBreak/>
        <w:t xml:space="preserve">Un tenseur est un nom  général pour désigner des vecteurs et des matrices à un nombre quelconques de dimensions. </w:t>
      </w:r>
    </w:p>
    <w:p w14:paraId="11F5EB23" w14:textId="487C7B9D" w:rsidR="00E560EA" w:rsidRDefault="00E560EA" w:rsidP="00D03DF5">
      <w:pPr>
        <w:ind w:left="360"/>
      </w:pPr>
      <w:r>
        <w:t>Un tenseur 3D est un cube de matrice.</w:t>
      </w:r>
    </w:p>
    <w:p w14:paraId="757B3BA9" w14:textId="64E8D18E" w:rsidR="00E560EA" w:rsidRDefault="00E560EA" w:rsidP="00D03DF5">
      <w:pPr>
        <w:ind w:left="360"/>
      </w:pPr>
      <w:r>
        <w:t xml:space="preserve">Un tenseur 4D est un vecteur de cube de matrice. </w:t>
      </w:r>
    </w:p>
    <w:p w14:paraId="35AD24B5" w14:textId="5D1957A2" w:rsidR="00337BFA" w:rsidRDefault="00020E84" w:rsidP="00D03DF5">
      <w:pPr>
        <w:ind w:left="360"/>
      </w:pPr>
      <w:r>
        <w:t xml:space="preserve">3 choses à savoir sur </w:t>
      </w:r>
      <w:proofErr w:type="spellStart"/>
      <w:r>
        <w:t>ResNet</w:t>
      </w:r>
      <w:proofErr w:type="spellEnd"/>
      <w:r>
        <w:t xml:space="preserve"> : </w:t>
      </w:r>
    </w:p>
    <w:p w14:paraId="76F478B1" w14:textId="6ECF9A66" w:rsidR="003E4E85" w:rsidRDefault="003E4E85" w:rsidP="003E4E85">
      <w:pPr>
        <w:pStyle w:val="Paragraphedeliste"/>
        <w:numPr>
          <w:ilvl w:val="0"/>
          <w:numId w:val="2"/>
        </w:numPr>
      </w:pPr>
      <w:r>
        <w:t xml:space="preserve">ResNet-50 traite les couleurs en BGR, et non en RGB. Il faut donc inverser les channels. La fonction </w:t>
      </w:r>
      <w:proofErr w:type="spellStart"/>
      <w:r>
        <w:t>preprocess_input</w:t>
      </w:r>
      <w:proofErr w:type="spellEnd"/>
      <w:r>
        <w:t xml:space="preserve"> gère cette inversion.</w:t>
      </w:r>
    </w:p>
    <w:p w14:paraId="514BFD8E" w14:textId="6789E129" w:rsidR="003E4E85" w:rsidRDefault="003E4E85" w:rsidP="003E4E85">
      <w:pPr>
        <w:pStyle w:val="Paragraphedeliste"/>
        <w:numPr>
          <w:ilvl w:val="0"/>
          <w:numId w:val="2"/>
        </w:numPr>
      </w:pPr>
      <w:r>
        <w:t>Soustraction de la moyenne : Les pixels vont de 0 à 255. L’Ia préfère travailler avec des chiffres centrés autour de 0. En calculant la moyenne de toutes les couleurs de millions d’images (</w:t>
      </w:r>
      <w:proofErr w:type="spellStart"/>
      <w:r>
        <w:t>ImageNet</w:t>
      </w:r>
      <w:proofErr w:type="spellEnd"/>
      <w:r>
        <w:t>), on a obtenu un tableau de moyenne. En les soustrayant, on enlève l’influence de l’éclairage moyen. L’IA réussit à se concentrer sur les formes.</w:t>
      </w:r>
    </w:p>
    <w:p w14:paraId="388F280E" w14:textId="0C68586F" w:rsidR="003E4E85" w:rsidRDefault="003E4E85" w:rsidP="003E4E85">
      <w:pPr>
        <w:pStyle w:val="Paragraphedeliste"/>
        <w:numPr>
          <w:ilvl w:val="0"/>
          <w:numId w:val="2"/>
        </w:numPr>
      </w:pPr>
      <w:proofErr w:type="spellStart"/>
      <w:r w:rsidRPr="003E4E85">
        <w:t>Predict</w:t>
      </w:r>
      <w:proofErr w:type="spellEnd"/>
      <w:r w:rsidRPr="003E4E85">
        <w:t xml:space="preserve"> &amp; </w:t>
      </w:r>
      <w:proofErr w:type="spellStart"/>
      <w:r w:rsidRPr="003E4E85">
        <w:t>argmax</w:t>
      </w:r>
      <w:proofErr w:type="spellEnd"/>
      <w:r w:rsidRPr="003E4E85">
        <w:t xml:space="preserve"> : </w:t>
      </w:r>
      <w:proofErr w:type="spellStart"/>
      <w:r w:rsidRPr="003E4E85">
        <w:t>model.predict</w:t>
      </w:r>
      <w:proofErr w:type="spellEnd"/>
      <w:r w:rsidRPr="003E4E85">
        <w:t>(image) ne renvoie pas</w:t>
      </w:r>
      <w:r>
        <w:t xml:space="preserve"> « c’est une voiture », il renvoie une liste de 1000 nombres, avec toutes les probabilités d’appartenance </w:t>
      </w:r>
      <w:r w:rsidR="00C16EAB">
        <w:t>aux 1000 classes d’</w:t>
      </w:r>
      <w:proofErr w:type="spellStart"/>
      <w:r w:rsidR="00C16EAB">
        <w:t>ilmage</w:t>
      </w:r>
      <w:proofErr w:type="spellEnd"/>
      <w:r w:rsidR="00C16EAB">
        <w:t xml:space="preserve"> net. L’</w:t>
      </w:r>
      <w:proofErr w:type="spellStart"/>
      <w:r w:rsidR="00C16EAB">
        <w:t>agrmax</w:t>
      </w:r>
      <w:proofErr w:type="spellEnd"/>
      <w:r w:rsidR="00C16EAB">
        <w:t xml:space="preserve"> est la fonction qui cherche la position du plus grand nombre. </w:t>
      </w:r>
    </w:p>
    <w:p w14:paraId="3508BE20" w14:textId="124C4AF9" w:rsidR="00CE6C2E" w:rsidRPr="003E4E85" w:rsidRDefault="00CE6C2E" w:rsidP="00CE6C2E">
      <w:r>
        <w:t>Liste des indices de classes utilisées pour la détection de voitures</w:t>
      </w:r>
    </w:p>
    <w:p w14:paraId="4FEE46DD" w14:textId="7B944067" w:rsidR="003E4E85" w:rsidRDefault="007E24DB" w:rsidP="007E24DB">
      <w:pPr>
        <w:jc w:val="center"/>
      </w:pPr>
      <w:r w:rsidRPr="007E24DB">
        <w:rPr>
          <w:noProof/>
        </w:rPr>
        <w:drawing>
          <wp:inline distT="0" distB="0" distL="0" distR="0" wp14:anchorId="0177A835" wp14:editId="425CCE4E">
            <wp:extent cx="3741915" cy="2139475"/>
            <wp:effectExtent l="0" t="0" r="0" b="0"/>
            <wp:docPr id="809443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3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726" cy="21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943B" w14:textId="13D1CB18" w:rsidR="007E24DB" w:rsidRPr="003E4E85" w:rsidRDefault="00C20562" w:rsidP="007E24DB">
      <w:r>
        <w:t xml:space="preserve">Cuda n’est pas compatible avec </w:t>
      </w:r>
      <w:proofErr w:type="spellStart"/>
      <w:r>
        <w:t>TensorFlow</w:t>
      </w:r>
      <w:proofErr w:type="spellEnd"/>
      <w:r>
        <w:t xml:space="preserve"> sur Windows, donc je ne peux pas faire tourner sur le GPU. Je passe tout en </w:t>
      </w:r>
      <w:proofErr w:type="spellStart"/>
      <w:r>
        <w:t>PyTorch</w:t>
      </w:r>
      <w:proofErr w:type="spellEnd"/>
      <w:r>
        <w:t xml:space="preserve">. Plus besoin de tout mettre en BGR. </w:t>
      </w:r>
      <w:proofErr w:type="spellStart"/>
      <w:r>
        <w:t>Parcontre</w:t>
      </w:r>
      <w:proofErr w:type="spellEnd"/>
      <w:r>
        <w:t xml:space="preserve"> il faut toujours un Tenseur 4D en entrée. </w:t>
      </w:r>
    </w:p>
    <w:sectPr w:rsidR="007E24DB" w:rsidRPr="003E4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027C"/>
    <w:multiLevelType w:val="hybridMultilevel"/>
    <w:tmpl w:val="27D465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536B8"/>
    <w:multiLevelType w:val="hybridMultilevel"/>
    <w:tmpl w:val="DD3A823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3104431">
    <w:abstractNumId w:val="0"/>
  </w:num>
  <w:num w:numId="2" w16cid:durableId="31270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F5"/>
    <w:rsid w:val="00020E84"/>
    <w:rsid w:val="000D19AB"/>
    <w:rsid w:val="000F7659"/>
    <w:rsid w:val="00247378"/>
    <w:rsid w:val="00337BFA"/>
    <w:rsid w:val="00345050"/>
    <w:rsid w:val="003E4E85"/>
    <w:rsid w:val="004F28BB"/>
    <w:rsid w:val="005116FA"/>
    <w:rsid w:val="00520E46"/>
    <w:rsid w:val="00723BFC"/>
    <w:rsid w:val="0076157F"/>
    <w:rsid w:val="007A0311"/>
    <w:rsid w:val="007A42FF"/>
    <w:rsid w:val="007E24DB"/>
    <w:rsid w:val="00834F2D"/>
    <w:rsid w:val="009C7B30"/>
    <w:rsid w:val="00BA685D"/>
    <w:rsid w:val="00C16EAB"/>
    <w:rsid w:val="00C20562"/>
    <w:rsid w:val="00C63944"/>
    <w:rsid w:val="00CE6C2E"/>
    <w:rsid w:val="00D03DF5"/>
    <w:rsid w:val="00D9548E"/>
    <w:rsid w:val="00DD603F"/>
    <w:rsid w:val="00E051BB"/>
    <w:rsid w:val="00E560EA"/>
    <w:rsid w:val="00FA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7CF9"/>
  <w15:chartTrackingRefBased/>
  <w15:docId w15:val="{03FD70C9-FB61-4020-A9F0-848DFF7A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D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D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D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D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D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D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D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D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D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D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DF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20E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0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inal1704/Dog-Breed-Classifier-using-CNN" TargetMode="External"/><Relationship Id="rId5" Type="http://schemas.openxmlformats.org/officeDocument/2006/relationships/hyperlink" Target="https://github.com/faezetta/VMMRd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Paul-Louis Ledoux</dc:creator>
  <cp:keywords/>
  <dc:description/>
  <cp:lastModifiedBy>Paul-Louis Ledoux</cp:lastModifiedBy>
  <cp:revision>9</cp:revision>
  <dcterms:created xsi:type="dcterms:W3CDTF">2026-02-16T12:13:00Z</dcterms:created>
  <dcterms:modified xsi:type="dcterms:W3CDTF">2026-04-02T14:17:00Z</dcterms:modified>
</cp:coreProperties>
</file>