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FoodExpressDB - User Guide</w:t>
      </w:r>
    </w:p>
    <w:p>
      <w:pPr>
        <w:pStyle w:val="Heading2"/>
      </w:pPr>
      <w:r>
        <w:t>1. Introduction</w:t>
      </w:r>
    </w:p>
    <w:p>
      <w:r>
        <w:t>This guide explains how to install, import, and use the FoodExpressDB database.</w:t>
      </w:r>
    </w:p>
    <w:p>
      <w:pPr>
        <w:pStyle w:val="Heading2"/>
      </w:pPr>
      <w:r>
        <w:t>2. Prerequisites</w:t>
      </w:r>
    </w:p>
    <w:p>
      <w:r>
        <w:t>Install MySQL Server 8.x, MySQL Workbench, and Git (optional).</w:t>
      </w:r>
    </w:p>
    <w:p>
      <w:pPr>
        <w:pStyle w:val="Heading2"/>
      </w:pPr>
      <w:r>
        <w:t>3. Importing the Database</w:t>
      </w:r>
    </w:p>
    <w:p>
      <w:r>
        <w:t>1. Open MySQL Workbench.</w:t>
        <w:br/>
        <w:t>2. Create or select a MySQL connection.</w:t>
        <w:br/>
        <w:t>3. Open FoodExpressDB.sql.</w:t>
        <w:br/>
        <w:t>4. Execute the script to create the database and tables.</w:t>
      </w:r>
    </w:p>
    <w:p>
      <w:pPr>
        <w:pStyle w:val="Heading2"/>
      </w:pPr>
      <w:r>
        <w:t>4. Database Modules</w:t>
      </w:r>
    </w:p>
    <w:p>
      <w:r>
        <w:t>Customers, Restaurants, Food Items, Orders, Payments, Deliveries, Reviews, Coupons, Administration.</w:t>
      </w:r>
    </w:p>
    <w:p>
      <w:pPr>
        <w:pStyle w:val="Heading2"/>
      </w:pPr>
      <w:r>
        <w:t>5. Running Queries</w:t>
      </w:r>
    </w:p>
    <w:p>
      <w:r>
        <w:t>Use SELECT, INSERT, UPDATE, DELETE, and JOIN queries to manage and retrieve data.</w:t>
      </w:r>
    </w:p>
    <w:p>
      <w:pPr>
        <w:pStyle w:val="Heading2"/>
      </w:pPr>
      <w:r>
        <w:t>6. Backup</w:t>
      </w:r>
    </w:p>
    <w:p>
      <w:r>
        <w:t>Use MySQL Workbench Data Export to export the FoodExpressDB database as an SQL file.</w:t>
      </w:r>
    </w:p>
    <w:p>
      <w:pPr>
        <w:pStyle w:val="Heading2"/>
      </w:pPr>
      <w:r>
        <w:t>7. Troubleshooting</w:t>
      </w:r>
    </w:p>
    <w:p>
      <w:r>
        <w:t>Verify MySQL is running, ensure the correct schema is selected, and resolve SQL syntax errors before execution.</w:t>
      </w:r>
    </w:p>
    <w:p>
      <w:pPr>
        <w:pStyle w:val="Heading2"/>
      </w:pPr>
      <w:r>
        <w:t>8. Conclusion</w:t>
      </w:r>
    </w:p>
    <w:p>
      <w:r>
        <w:t>The database is ready for learning, demonstration, and integration with future Java or Spring Boot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