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1763" w14:textId="6E7C5931" w:rsidR="00D20BED" w:rsidRPr="00704361" w:rsidRDefault="00B71470" w:rsidP="00B71470">
      <w:pPr>
        <w:jc w:val="center"/>
        <w:rPr>
          <w:b/>
          <w:bCs/>
        </w:rPr>
      </w:pPr>
      <w:r w:rsidRPr="00704361">
        <w:rPr>
          <w:b/>
          <w:bCs/>
        </w:rPr>
        <w:t>How to perform MFA resets (Phone number and Authenticator App)</w:t>
      </w:r>
    </w:p>
    <w:p w14:paraId="619B13DE" w14:textId="3480DD5E" w:rsidR="00B71470" w:rsidRDefault="00B71470" w:rsidP="00B71470">
      <w:pPr>
        <w:pStyle w:val="ListParagraph"/>
        <w:numPr>
          <w:ilvl w:val="0"/>
          <w:numId w:val="1"/>
        </w:numPr>
      </w:pPr>
      <w:r>
        <w:t xml:space="preserve">Preface:  As users change phone numbers or get their phones replaced, they run into issues whenever they are prompted for MFA because the challenge was tied to their old device.  This document is a explains how to clear out a user’s old phone data so that the next time they try to login, it will prompt them to go through the initial setup as if they were a </w:t>
      </w:r>
      <w:proofErr w:type="gramStart"/>
      <w:r>
        <w:t>brand new</w:t>
      </w:r>
      <w:proofErr w:type="gramEnd"/>
      <w:r>
        <w:t xml:space="preserve"> employee logging in for the first time.  </w:t>
      </w:r>
    </w:p>
    <w:p w14:paraId="4EB9298D" w14:textId="06F58923" w:rsidR="00B71470" w:rsidRDefault="00B71470" w:rsidP="00B71470"/>
    <w:p w14:paraId="149AC714" w14:textId="3DB5885A" w:rsidR="00B71470" w:rsidRDefault="00B71470" w:rsidP="00B71470">
      <w:pPr>
        <w:pStyle w:val="ListParagraph"/>
        <w:numPr>
          <w:ilvl w:val="0"/>
          <w:numId w:val="2"/>
        </w:numPr>
      </w:pPr>
      <w:r>
        <w:t xml:space="preserve"> Login to Microsoft Azure AD</w:t>
      </w:r>
    </w:p>
    <w:p w14:paraId="783CBE88" w14:textId="437045AA" w:rsidR="00B71470" w:rsidRDefault="00B71470" w:rsidP="00B71470">
      <w:pPr>
        <w:pStyle w:val="ListParagraph"/>
        <w:numPr>
          <w:ilvl w:val="1"/>
          <w:numId w:val="2"/>
        </w:numPr>
      </w:pPr>
      <w:r>
        <w:t xml:space="preserve">Navigate to </w:t>
      </w:r>
      <w:hyperlink r:id="rId5" w:history="1">
        <w:r w:rsidRPr="00304617">
          <w:rPr>
            <w:rStyle w:val="Hyperlink"/>
          </w:rPr>
          <w:t>https://aad.portal.azure.com/#view/Microsoft_AAD_UsersAndTenants/UserManagementMenuBlade/~/AllUsers</w:t>
        </w:r>
      </w:hyperlink>
      <w:r>
        <w:t xml:space="preserve"> </w:t>
      </w:r>
    </w:p>
    <w:p w14:paraId="452D64E6" w14:textId="187E8D15" w:rsidR="00B71470" w:rsidRDefault="00B71470" w:rsidP="00B71470">
      <w:pPr>
        <w:pStyle w:val="ListParagraph"/>
        <w:numPr>
          <w:ilvl w:val="1"/>
          <w:numId w:val="2"/>
        </w:numPr>
      </w:pPr>
      <w:r>
        <w:t>Sign in with your usual Microsoft credentials</w:t>
      </w:r>
    </w:p>
    <w:p w14:paraId="49F72464" w14:textId="2F2AD028" w:rsidR="00B71470" w:rsidRDefault="00B71470" w:rsidP="00B71470">
      <w:pPr>
        <w:pStyle w:val="ListParagraph"/>
        <w:ind w:left="1440"/>
      </w:pPr>
      <w:r>
        <w:rPr>
          <w:noProof/>
        </w:rPr>
        <w:drawing>
          <wp:inline distT="0" distB="0" distL="0" distR="0" wp14:anchorId="3EFEAD7A" wp14:editId="02203E97">
            <wp:extent cx="2736850" cy="2607985"/>
            <wp:effectExtent l="0" t="0" r="635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743771" cy="2614580"/>
                    </a:xfrm>
                    <a:prstGeom prst="rect">
                      <a:avLst/>
                    </a:prstGeom>
                  </pic:spPr>
                </pic:pic>
              </a:graphicData>
            </a:graphic>
          </wp:inline>
        </w:drawing>
      </w:r>
    </w:p>
    <w:p w14:paraId="1FA7A5FA" w14:textId="315177D6" w:rsidR="00001DF6" w:rsidRDefault="00001DF6" w:rsidP="00001DF6"/>
    <w:p w14:paraId="1D6F1593" w14:textId="4FE2BDB6" w:rsidR="00001DF6" w:rsidRDefault="00001DF6" w:rsidP="00001DF6">
      <w:pPr>
        <w:pStyle w:val="ListParagraph"/>
        <w:numPr>
          <w:ilvl w:val="0"/>
          <w:numId w:val="2"/>
        </w:numPr>
      </w:pPr>
      <w:r>
        <w:t>Find the users that needs to be reset</w:t>
      </w:r>
      <w:r w:rsidR="008D6631">
        <w:t>.  You can search by name or email address</w:t>
      </w:r>
    </w:p>
    <w:p w14:paraId="4894D8D7" w14:textId="05B46885" w:rsidR="008D6631" w:rsidRDefault="008D6631" w:rsidP="008D6631">
      <w:pPr>
        <w:pStyle w:val="ListParagraph"/>
      </w:pPr>
      <w:r>
        <w:rPr>
          <w:noProof/>
        </w:rPr>
        <w:drawing>
          <wp:inline distT="0" distB="0" distL="0" distR="0" wp14:anchorId="4767FBA0" wp14:editId="18C39337">
            <wp:extent cx="3796080" cy="24638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3826594" cy="2483605"/>
                    </a:xfrm>
                    <a:prstGeom prst="rect">
                      <a:avLst/>
                    </a:prstGeom>
                  </pic:spPr>
                </pic:pic>
              </a:graphicData>
            </a:graphic>
          </wp:inline>
        </w:drawing>
      </w:r>
    </w:p>
    <w:p w14:paraId="751A679E" w14:textId="138D2DE9" w:rsidR="00F132AE" w:rsidRDefault="00F132AE" w:rsidP="00F132AE">
      <w:pPr>
        <w:pStyle w:val="ListParagraph"/>
        <w:numPr>
          <w:ilvl w:val="0"/>
          <w:numId w:val="1"/>
        </w:numPr>
      </w:pPr>
      <w:r>
        <w:lastRenderedPageBreak/>
        <w:t>Click on the user that needs to be reset</w:t>
      </w:r>
    </w:p>
    <w:p w14:paraId="2A270057" w14:textId="6A40A91A" w:rsidR="00F132AE" w:rsidRDefault="00F132AE" w:rsidP="00F132AE">
      <w:pPr>
        <w:ind w:left="720"/>
      </w:pPr>
      <w:r>
        <w:rPr>
          <w:noProof/>
        </w:rPr>
        <w:drawing>
          <wp:inline distT="0" distB="0" distL="0" distR="0" wp14:anchorId="0F6B84CA" wp14:editId="3964C75A">
            <wp:extent cx="5943600" cy="17176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1717675"/>
                    </a:xfrm>
                    <a:prstGeom prst="rect">
                      <a:avLst/>
                    </a:prstGeom>
                  </pic:spPr>
                </pic:pic>
              </a:graphicData>
            </a:graphic>
          </wp:inline>
        </w:drawing>
      </w:r>
    </w:p>
    <w:p w14:paraId="56488263" w14:textId="15F7B170" w:rsidR="00F132AE" w:rsidRDefault="00F132AE" w:rsidP="00F132AE">
      <w:pPr>
        <w:pStyle w:val="ListParagraph"/>
        <w:numPr>
          <w:ilvl w:val="0"/>
          <w:numId w:val="1"/>
        </w:numPr>
      </w:pPr>
      <w:r>
        <w:t xml:space="preserve">Click on “Authentication Methods” on the left-hand side </w:t>
      </w:r>
    </w:p>
    <w:p w14:paraId="5A5EC5DD" w14:textId="77777777" w:rsidR="00F132AE" w:rsidRDefault="00F132AE" w:rsidP="00F132AE">
      <w:pPr>
        <w:pStyle w:val="ListParagraph"/>
      </w:pPr>
    </w:p>
    <w:p w14:paraId="26950455" w14:textId="00D9A7A0" w:rsidR="00F132AE" w:rsidRDefault="00F132AE" w:rsidP="00F132AE">
      <w:pPr>
        <w:pStyle w:val="ListParagraph"/>
      </w:pPr>
      <w:r>
        <w:rPr>
          <w:noProof/>
        </w:rPr>
        <w:drawing>
          <wp:inline distT="0" distB="0" distL="0" distR="0" wp14:anchorId="63F02C6B" wp14:editId="111CB926">
            <wp:extent cx="3518069" cy="5054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870" cy="5061498"/>
                    </a:xfrm>
                    <a:prstGeom prst="rect">
                      <a:avLst/>
                    </a:prstGeom>
                  </pic:spPr>
                </pic:pic>
              </a:graphicData>
            </a:graphic>
          </wp:inline>
        </w:drawing>
      </w:r>
    </w:p>
    <w:p w14:paraId="39004DA9" w14:textId="5BB03080" w:rsidR="00F132AE" w:rsidRDefault="00F132AE" w:rsidP="00F132AE">
      <w:pPr>
        <w:pStyle w:val="ListParagraph"/>
      </w:pPr>
    </w:p>
    <w:p w14:paraId="11417738" w14:textId="17875538" w:rsidR="00F132AE" w:rsidRDefault="00F132AE" w:rsidP="00F132AE">
      <w:pPr>
        <w:pStyle w:val="ListParagraph"/>
      </w:pPr>
    </w:p>
    <w:p w14:paraId="3DDD0FD3" w14:textId="64B4DA42" w:rsidR="00F132AE" w:rsidRDefault="00F132AE" w:rsidP="00F132AE">
      <w:pPr>
        <w:pStyle w:val="ListParagraph"/>
      </w:pPr>
    </w:p>
    <w:p w14:paraId="0E2B73FC" w14:textId="77777777" w:rsidR="00891794" w:rsidRDefault="00F132AE" w:rsidP="00F132AE">
      <w:pPr>
        <w:pStyle w:val="ListParagraph"/>
        <w:numPr>
          <w:ilvl w:val="0"/>
          <w:numId w:val="1"/>
        </w:numPr>
      </w:pPr>
      <w:r>
        <w:lastRenderedPageBreak/>
        <w:t>Click on “Require re-register multifactor authentication”</w:t>
      </w:r>
      <w:r w:rsidR="00891794">
        <w:t xml:space="preserve"> and then wait 2-3 minutes. </w:t>
      </w:r>
    </w:p>
    <w:p w14:paraId="0925F032" w14:textId="5664EE9E" w:rsidR="00F132AE" w:rsidRDefault="00F132AE" w:rsidP="00891794">
      <w:pPr>
        <w:pStyle w:val="ListParagraph"/>
        <w:numPr>
          <w:ilvl w:val="1"/>
          <w:numId w:val="1"/>
        </w:numPr>
      </w:pPr>
      <w:r>
        <w:t xml:space="preserve">This will clear out ALL existing </w:t>
      </w:r>
      <w:r w:rsidR="00891794">
        <w:t>MFA methods and prompt the user to register for MFA on the next login</w:t>
      </w:r>
    </w:p>
    <w:p w14:paraId="35231633" w14:textId="3736F6F9" w:rsidR="00891794" w:rsidRDefault="00891794" w:rsidP="00891794">
      <w:r>
        <w:rPr>
          <w:noProof/>
        </w:rPr>
        <w:drawing>
          <wp:inline distT="0" distB="0" distL="0" distR="0" wp14:anchorId="52AD6F32" wp14:editId="1330D319">
            <wp:extent cx="5943600" cy="229171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2291715"/>
                    </a:xfrm>
                    <a:prstGeom prst="rect">
                      <a:avLst/>
                    </a:prstGeom>
                  </pic:spPr>
                </pic:pic>
              </a:graphicData>
            </a:graphic>
          </wp:inline>
        </w:drawing>
      </w:r>
    </w:p>
    <w:sectPr w:rsidR="0089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1B0"/>
    <w:multiLevelType w:val="hybridMultilevel"/>
    <w:tmpl w:val="D4B252BC"/>
    <w:lvl w:ilvl="0" w:tplc="155A5F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E36794"/>
    <w:multiLevelType w:val="hybridMultilevel"/>
    <w:tmpl w:val="46B88DA8"/>
    <w:lvl w:ilvl="0" w:tplc="FDA2F8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45767"/>
    <w:multiLevelType w:val="hybridMultilevel"/>
    <w:tmpl w:val="26A284CE"/>
    <w:lvl w:ilvl="0" w:tplc="C20AA9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114993">
    <w:abstractNumId w:val="2"/>
  </w:num>
  <w:num w:numId="2" w16cid:durableId="457841628">
    <w:abstractNumId w:val="1"/>
  </w:num>
  <w:num w:numId="3" w16cid:durableId="14825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70"/>
    <w:rsid w:val="00001DF6"/>
    <w:rsid w:val="00704361"/>
    <w:rsid w:val="00891794"/>
    <w:rsid w:val="008D6631"/>
    <w:rsid w:val="00B71470"/>
    <w:rsid w:val="00D20BED"/>
    <w:rsid w:val="00F1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D84"/>
  <w15:chartTrackingRefBased/>
  <w15:docId w15:val="{EB406142-8EE6-47C9-8EF7-FF99FA2F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70"/>
    <w:pPr>
      <w:ind w:left="720"/>
      <w:contextualSpacing/>
    </w:pPr>
  </w:style>
  <w:style w:type="character" w:styleId="Hyperlink">
    <w:name w:val="Hyperlink"/>
    <w:basedOn w:val="DefaultParagraphFont"/>
    <w:uiPriority w:val="99"/>
    <w:unhideWhenUsed/>
    <w:rsid w:val="00B71470"/>
    <w:rPr>
      <w:color w:val="0563C1" w:themeColor="hyperlink"/>
      <w:u w:val="single"/>
    </w:rPr>
  </w:style>
  <w:style w:type="character" w:styleId="UnresolvedMention">
    <w:name w:val="Unresolved Mention"/>
    <w:basedOn w:val="DefaultParagraphFont"/>
    <w:uiPriority w:val="99"/>
    <w:semiHidden/>
    <w:unhideWhenUsed/>
    <w:rsid w:val="00B7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ad.portal.azure.com/#view/Microsoft_AAD_UsersAndTenants/UserManagementMenuBlade/~/AllUsers" TargetMode="Externa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8DB4B1AF954ABDAAB712EE2872A9" ma:contentTypeVersion="12" ma:contentTypeDescription="Create a new document." ma:contentTypeScope="" ma:versionID="b1aed89cf2d6750b802a651a6df0c441">
  <xsd:schema xmlns:xsd="http://www.w3.org/2001/XMLSchema" xmlns:xs="http://www.w3.org/2001/XMLSchema" xmlns:p="http://schemas.microsoft.com/office/2006/metadata/properties" xmlns:ns2="fcdb6753-41bc-4529-a06f-b50451c81b90" xmlns:ns3="f36117ce-1573-4c2e-b21a-7d77af8577d4" targetNamespace="http://schemas.microsoft.com/office/2006/metadata/properties" ma:root="true" ma:fieldsID="33f74ff35842f20cf044e293dcce71e6" ns2:_="" ns3:_="">
    <xsd:import namespace="fcdb6753-41bc-4529-a06f-b50451c81b90"/>
    <xsd:import namespace="f36117ce-1573-4c2e-b21a-7d77af8577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b6753-41bc-4529-a06f-b50451c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bfaa146-c531-494e-900c-f3519798f0d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6117ce-1573-4c2e-b21a-7d77af8577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d2e60-982d-4a71-9d30-12c7345af481}" ma:internalName="TaxCatchAll" ma:showField="CatchAllData" ma:web="f36117ce-1573-4c2e-b21a-7d77af8577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db6753-41bc-4529-a06f-b50451c81b90">
      <Terms xmlns="http://schemas.microsoft.com/office/infopath/2007/PartnerControls"/>
    </lcf76f155ced4ddcb4097134ff3c332f>
    <TaxCatchAll xmlns="f36117ce-1573-4c2e-b21a-7d77af8577d4" xsi:nil="true"/>
  </documentManagement>
</p:properties>
</file>

<file path=customXml/itemProps1.xml><?xml version="1.0" encoding="utf-8"?>
<ds:datastoreItem xmlns:ds="http://schemas.openxmlformats.org/officeDocument/2006/customXml" ds:itemID="{62AA8E93-D462-4A4D-AF77-6DBDDA8BC5F7}"/>
</file>

<file path=customXml/itemProps2.xml><?xml version="1.0" encoding="utf-8"?>
<ds:datastoreItem xmlns:ds="http://schemas.openxmlformats.org/officeDocument/2006/customXml" ds:itemID="{BEF4D2AC-E0B5-4912-BB09-24CB3A3C6B0B}"/>
</file>

<file path=customXml/itemProps3.xml><?xml version="1.0" encoding="utf-8"?>
<ds:datastoreItem xmlns:ds="http://schemas.openxmlformats.org/officeDocument/2006/customXml" ds:itemID="{84D7EC8F-71D3-403C-A2C6-54C5399B290D}"/>
</file>

<file path=docProps/app.xml><?xml version="1.0" encoding="utf-8"?>
<Properties xmlns="http://schemas.openxmlformats.org/officeDocument/2006/extended-properties" xmlns:vt="http://schemas.openxmlformats.org/officeDocument/2006/docPropsVTypes">
  <Template>Normal.dotm</Template>
  <TotalTime>35</TotalTime>
  <Pages>3</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Marchand</dc:creator>
  <cp:keywords/>
  <dc:description/>
  <cp:lastModifiedBy>Mack Marchand</cp:lastModifiedBy>
  <cp:revision>3</cp:revision>
  <dcterms:created xsi:type="dcterms:W3CDTF">2023-02-03T16:15:00Z</dcterms:created>
  <dcterms:modified xsi:type="dcterms:W3CDTF">2023-02-03T16:50:00Z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0x0101007E208DB4B1AF954ABDAAB712EE2872A9</vt:lpwstr>
  </property>
</Properties>
</file>