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000436E8" w:rsidRDefault="000436E8" w14:paraId="5431FCDE" w14:textId="5AC87161">
      <w:pPr>
        <w:rPr>
          <w:sz w:val="72"/>
          <w:szCs w:val="72"/>
        </w:rPr>
      </w:pPr>
      <w:r w:rsidRPr="000436E8">
        <w:rPr>
          <w:color w:val="0070C0"/>
          <w:sz w:val="72"/>
          <w:szCs w:val="72"/>
        </w:rPr>
        <w:t xml:space="preserve">Wireless Scanner </w:t>
      </w:r>
      <w:r w:rsidRPr="000436E8">
        <w:rPr>
          <w:sz w:val="72"/>
          <w:szCs w:val="72"/>
        </w:rPr>
        <w:t>Guide</w:t>
      </w:r>
      <w:r>
        <w:rPr>
          <w:sz w:val="72"/>
          <w:szCs w:val="72"/>
        </w:rPr>
        <w:t>:</w:t>
      </w:r>
    </w:p>
    <w:p w:rsidRPr="000436E8" w:rsidR="000436E8" w:rsidP="000436E8" w:rsidRDefault="000436E8" w14:paraId="378D20B1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E2E2E"/>
          <w:sz w:val="24"/>
          <w:szCs w:val="24"/>
        </w:rPr>
      </w:pPr>
      <w:r w:rsidRPr="000436E8">
        <w:rPr>
          <w:rFonts w:ascii="Arial" w:hAnsi="Arial" w:eastAsia="Times New Roman" w:cs="Arial"/>
          <w:color w:val="2E2E2E"/>
          <w:sz w:val="24"/>
          <w:szCs w:val="24"/>
        </w:rPr>
        <w:t>KB0010127  -  </w:t>
      </w:r>
      <w:hyperlink w:tooltip="Latest Version" w:history="1" r:id="rId5">
        <w:r w:rsidRPr="000436E8">
          <w:rPr>
            <w:rFonts w:ascii="Arial" w:hAnsi="Arial" w:eastAsia="Times New Roman" w:cs="Arial"/>
            <w:color w:val="1F8476"/>
            <w:sz w:val="24"/>
            <w:szCs w:val="24"/>
            <w:u w:val="single"/>
          </w:rPr>
          <w:t>Latest Version</w:t>
        </w:r>
      </w:hyperlink>
    </w:p>
    <w:p w:rsidRPr="000436E8" w:rsidR="000436E8" w:rsidP="000436E8" w:rsidRDefault="000436E8" w14:paraId="7AB264A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7E05A" w:rsidR="000436E8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="00F7E05A" w:rsidP="00F7E05A" w:rsidRDefault="00F7E05A" w14:paraId="294C93EE" w14:textId="06CB3EF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</w:pPr>
    </w:p>
    <w:p w:rsidR="312F4737" w:rsidP="00F7E05A" w:rsidRDefault="312F4737" w14:paraId="253572DA" w14:textId="2ED8F3B5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E2E2E"/>
          <w:sz w:val="72"/>
          <w:szCs w:val="72"/>
          <w:lang w:val="en-US"/>
        </w:rPr>
      </w:pPr>
      <w:r w:rsidRPr="00F7E05A" w:rsidR="312F473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E2E2E"/>
          <w:sz w:val="72"/>
          <w:szCs w:val="72"/>
          <w:lang w:val="en-US"/>
        </w:rPr>
        <w:t>Pairing Wireless Scanners</w:t>
      </w:r>
      <w:r>
        <w:br/>
      </w:r>
    </w:p>
    <w:p w:rsidR="312F4737" w:rsidP="00F7E05A" w:rsidRDefault="312F4737" w14:paraId="6B160A1B" w14:textId="691028AB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E2E2E"/>
          <w:sz w:val="28"/>
          <w:szCs w:val="28"/>
          <w:lang w:val="en-US"/>
        </w:rPr>
      </w:pPr>
      <w:r w:rsidRPr="00F7E05A" w:rsidR="312F473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E2E2E"/>
          <w:sz w:val="28"/>
          <w:szCs w:val="28"/>
          <w:lang w:val="en-US"/>
        </w:rPr>
        <w:t>Issue:</w:t>
      </w:r>
      <w:r>
        <w:br/>
      </w:r>
      <w:r w:rsidRPr="00F7E05A" w:rsidR="312F473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E2E2E"/>
          <w:sz w:val="28"/>
          <w:szCs w:val="28"/>
          <w:lang w:val="en-US"/>
        </w:rPr>
        <w:t>Generally, Tablet systems use wireless scan guns instead of the wired scanner found on Register one. This guide will cover how to pair a handheld scanner with a Tablet system.</w:t>
      </w:r>
      <w:r>
        <w:br/>
      </w:r>
      <w:r>
        <w:br/>
      </w:r>
      <w:r w:rsidRPr="00F7E05A" w:rsidR="312F473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E2E2E"/>
          <w:sz w:val="28"/>
          <w:szCs w:val="28"/>
          <w:lang w:val="en-US"/>
        </w:rPr>
        <w:t>Resolution:</w:t>
      </w:r>
      <w:r>
        <w:br/>
      </w:r>
      <w:r w:rsidRPr="00F7E05A" w:rsidR="312F473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E2E2E"/>
          <w:sz w:val="28"/>
          <w:szCs w:val="28"/>
          <w:lang w:val="en-US"/>
        </w:rPr>
        <w:t xml:space="preserve">Atl+Tab to Xenvironment and hit F3 </w:t>
      </w:r>
      <w:r w:rsidR="312F4737">
        <w:drawing>
          <wp:inline wp14:editId="4274D2DD" wp14:anchorId="02CA0621">
            <wp:extent cx="342900" cy="342900"/>
            <wp:effectExtent l="0" t="0" r="0" b="0"/>
            <wp:docPr id="1103603871" name="" descr="F,{25c64fd0-82de-424c-b887-7abb6a0c1f3f}{169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c197069a2d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F4737" w:rsidRDefault="312F4737" w14:paraId="268C0FB6" w14:textId="30D27E71">
      <w:r w:rsidR="312F4737">
        <w:drawing>
          <wp:inline wp14:editId="62AF89D1" wp14:anchorId="7362F7D1">
            <wp:extent cx="342900" cy="342900"/>
            <wp:effectExtent l="0" t="0" r="0" b="0"/>
            <wp:docPr id="1524468373" name="" descr="F,{25c64fd0-82de-424c-b887-7abb6a0c1f3f}{177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32cfaf147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F4737" w:rsidRDefault="312F4737" w14:paraId="5AD7F5A0" w14:textId="0D60F682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Click on option 15 </w:t>
      </w:r>
      <w:r w:rsidRPr="00F7E05A" w:rsidR="312F47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Bluetooth Scanner Config</w:t>
      </w:r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 and click </w:t>
      </w:r>
      <w:r w:rsidRPr="00F7E05A" w:rsidR="312F47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Continue</w:t>
      </w:r>
    </w:p>
    <w:p w:rsidR="312F4737" w:rsidRDefault="312F4737" w14:paraId="7832573A" w14:textId="527045D4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 </w:t>
      </w:r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3E82B9E6" w14:textId="42F7B6ED">
      <w:r w:rsidR="312F4737">
        <w:drawing>
          <wp:inline wp14:editId="55C00BAD" wp14:anchorId="762FAF12">
            <wp:extent cx="342900" cy="342900"/>
            <wp:effectExtent l="0" t="0" r="0" b="0"/>
            <wp:docPr id="1905980633" name="" descr="F,{25c64fd0-82de-424c-b887-7abb6a0c1f3f}{199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f39c8f42f4f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F4737" w:rsidRDefault="312F4737" w14:paraId="4BF22139" w14:textId="63C8630C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Click Yes when asked to launch the Bluetooth scanner pairing assistant.</w:t>
      </w:r>
    </w:p>
    <w:p w:rsidR="312F4737" w:rsidRDefault="312F4737" w14:paraId="015140FF" w14:textId="4E5200D2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 </w:t>
      </w:r>
    </w:p>
    <w:p w:rsidR="312F4737" w:rsidRDefault="312F4737" w14:paraId="1B8330FA" w14:textId="44CE53D6">
      <w:r w:rsidR="312F4737">
        <w:drawing>
          <wp:inline wp14:editId="24953713" wp14:anchorId="5EB3487A">
            <wp:extent cx="342900" cy="342900"/>
            <wp:effectExtent l="0" t="0" r="0" b="0"/>
            <wp:docPr id="2077289050" name="" descr="F,{25c64fd0-82de-424c-b887-7abb6a0c1f3f}{221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c6b368b4064d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F4737" w:rsidRDefault="312F4737" w14:paraId="06F4EB1A" w14:textId="7E273FD3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Click on Prep Scanner For Pairing</w:t>
      </w:r>
    </w:p>
    <w:p w:rsidR="312F4737" w:rsidRDefault="312F4737" w14:paraId="594686A2" w14:textId="5988E318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 </w:t>
      </w:r>
    </w:p>
    <w:p w:rsidR="312F4737" w:rsidRDefault="312F4737" w14:paraId="299121F4" w14:textId="17D9B9B6">
      <w:r w:rsidR="312F4737">
        <w:drawing>
          <wp:inline wp14:editId="4AE6877B" wp14:anchorId="0673BA3E">
            <wp:extent cx="342900" cy="342900"/>
            <wp:effectExtent l="0" t="0" r="0" b="0"/>
            <wp:docPr id="905783478" name="" descr="F,{25c64fd0-82de-424c-b887-7abb6a0c1f3f}{243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58d690c914e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F4737" w:rsidRDefault="312F4737" w14:paraId="57AD6ACA" w14:textId="2C7C77CE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Click on the first box on the left and scan the box</w:t>
      </w:r>
    </w:p>
    <w:p w:rsidR="312F4737" w:rsidRDefault="312F4737" w14:paraId="06BD505B" w14:textId="54FC2817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 </w:t>
      </w:r>
    </w:p>
    <w:p w:rsidR="312F4737" w:rsidRDefault="312F4737" w14:paraId="696FCB0A" w14:textId="09683AD7">
      <w:r w:rsidR="312F4737">
        <w:drawing>
          <wp:inline wp14:editId="33D41BC1" wp14:anchorId="2C3F76A6">
            <wp:extent cx="342900" cy="342900"/>
            <wp:effectExtent l="0" t="0" r="0" b="0"/>
            <wp:docPr id="1257709758" name="" descr="F,{2a80cbb0-e89b-4818-8fa6-8e09ca1a844f}{10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37e93a348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F4737" w:rsidRDefault="312F4737" w14:paraId="497D3B87" w14:textId="3F3BC0E9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Click on the middle box and scan it</w:t>
      </w:r>
    </w:p>
    <w:p w:rsidR="312F4737" w:rsidRDefault="312F4737" w14:paraId="78BE9173" w14:textId="1CEF7703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 </w:t>
      </w:r>
    </w:p>
    <w:p w:rsidR="312F4737" w:rsidRDefault="312F4737" w14:paraId="70B6D56B" w14:textId="40DC67C9">
      <w:r w:rsidR="312F4737">
        <w:drawing>
          <wp:inline wp14:editId="01E7D546" wp14:anchorId="3F96FDFF">
            <wp:extent cx="342900" cy="342900"/>
            <wp:effectExtent l="0" t="0" r="0" b="0"/>
            <wp:docPr id="1709288068" name="" descr="F,{2a80cbb0-e89b-4818-8fa6-8e09ca1a844f}{32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ac0bd2c6d340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F4737" w:rsidRDefault="312F4737" w14:paraId="4F2CBB12" w14:textId="1DBAD281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Click on the last box and scan it, then clock the Close button</w:t>
      </w:r>
    </w:p>
    <w:p w:rsidR="312F4737" w:rsidRDefault="312F4737" w14:paraId="3B885149" w14:textId="0EBD7DEE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 </w:t>
      </w:r>
    </w:p>
    <w:p w:rsidR="312F4737" w:rsidRDefault="312F4737" w14:paraId="42A507CF" w14:textId="482AA6EA">
      <w:r w:rsidR="312F4737">
        <w:drawing>
          <wp:inline wp14:editId="040017C7" wp14:anchorId="295A259B">
            <wp:extent cx="342900" cy="342900"/>
            <wp:effectExtent l="0" t="0" r="0" b="0"/>
            <wp:docPr id="117039221" name="" descr="F,{2a80cbb0-e89b-4818-8fa6-8e09ca1a844f}{54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7aed99220f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F4737" w:rsidRDefault="312F4737" w14:paraId="2D652F66" w14:textId="50FAF6BA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The pairing tool should start to scan for Bluetooth devices and if all barcodes were scanned successfully, then the scanner should show up under New Bluetooth Scanners.</w:t>
      </w:r>
    </w:p>
    <w:p w:rsidR="312F4737" w:rsidRDefault="312F4737" w14:paraId="6549F89E" w14:textId="1F3A9013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Once it’s done scanning click on the device under New Bluetooth Scanners and then click on </w:t>
      </w:r>
      <w:r w:rsidRPr="00F7E05A" w:rsidR="312F47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Connect Selected Scanner</w:t>
      </w:r>
    </w:p>
    <w:p w:rsidR="312F4737" w:rsidRDefault="312F4737" w14:paraId="26EBC56F" w14:textId="44B60061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(The device should show up as Xenon 1902 and show its serial number.)</w:t>
      </w:r>
    </w:p>
    <w:p w:rsidR="312F4737" w:rsidRDefault="312F4737" w14:paraId="434BD4F7" w14:textId="58644539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 </w:t>
      </w:r>
    </w:p>
    <w:p w:rsidR="312F4737" w:rsidRDefault="312F4737" w14:paraId="15366C66" w14:textId="7FCBBF74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After clicking Connect Selected Scanner, the </w:t>
      </w:r>
      <w:r w:rsidRPr="00F7E05A" w:rsidR="312F47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Scan Code Form</w:t>
      </w:r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 box should pop up.</w:t>
      </w:r>
    </w:p>
    <w:p w:rsidR="312F4737" w:rsidRDefault="312F4737" w14:paraId="0989E38C" w14:textId="6628D6CA">
      <w:r w:rsidR="312F4737">
        <w:drawing>
          <wp:inline wp14:editId="787FFBBA" wp14:anchorId="45A11883">
            <wp:extent cx="342900" cy="342900"/>
            <wp:effectExtent l="0" t="0" r="0" b="0"/>
            <wp:docPr id="1076665940" name="" descr="F,{2a80cbb0-e89b-4818-8fa6-8e09ca1a844f}{97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2744f5ef744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F4737" w:rsidRDefault="312F4737" w14:paraId="48A64FE2" w14:textId="74C624B4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Click on the first box (at the top) and scan the Barcode that appears.</w:t>
      </w:r>
    </w:p>
    <w:p w:rsidR="312F4737" w:rsidRDefault="312F4737" w14:paraId="36F2B08A" w14:textId="544D528C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 </w:t>
      </w:r>
    </w:p>
    <w:p w:rsidR="312F4737" w:rsidRDefault="312F4737" w14:paraId="4DD9ECD7" w14:textId="207C7C81">
      <w:r w:rsidR="312F4737">
        <w:drawing>
          <wp:inline wp14:editId="0C77AA27" wp14:anchorId="37E37EA5">
            <wp:extent cx="342900" cy="342900"/>
            <wp:effectExtent l="0" t="0" r="0" b="0"/>
            <wp:docPr id="710473194" name="" descr="F,{2a80cbb0-e89b-4818-8fa6-8e09ca1a844f}{119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483d8a461346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F4737" w:rsidRDefault="312F4737" w14:paraId="556340B5" w14:textId="1240ACC6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Click on the second box and scan the Barcode that appears,</w:t>
      </w:r>
    </w:p>
    <w:p w:rsidR="312F4737" w:rsidRDefault="312F4737" w14:paraId="76F614C0" w14:textId="65432AC7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.</w:t>
      </w:r>
    </w:p>
    <w:p w:rsidR="312F4737" w:rsidRDefault="312F4737" w14:paraId="3BAC2982" w14:textId="5DFB5E23">
      <w:r w:rsidR="312F4737">
        <w:drawing>
          <wp:inline wp14:editId="1E688554" wp14:anchorId="6B2784A9">
            <wp:extent cx="342900" cy="342900"/>
            <wp:effectExtent l="0" t="0" r="0" b="0"/>
            <wp:docPr id="991287581" name="" descr="F,{2a80cbb0-e89b-4818-8fa6-8e09ca1a844f}{141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4d9af05e746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F4737" w:rsidRDefault="312F4737" w14:paraId="2ADF5AFD" w14:textId="3C78DD03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Click on the third box and scan the Barcode that appears.</w:t>
      </w:r>
    </w:p>
    <w:p w:rsidR="312F4737" w:rsidRDefault="312F4737" w14:paraId="069469A9" w14:textId="00D18B82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If pairing was successful you will get a "Pairing success!" message.</w:t>
      </w:r>
    </w:p>
    <w:p w:rsidR="312F4737" w:rsidP="00F7E05A" w:rsidRDefault="312F4737" w14:paraId="1717B74E" w14:textId="5B63AC4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</w:pPr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Click ok on the message:</w:t>
      </w:r>
      <w:r>
        <w:br/>
      </w:r>
      <w:r>
        <w:br/>
      </w:r>
      <w:r w:rsidR="312F4737">
        <w:drawing>
          <wp:inline wp14:editId="0F272A0D" wp14:anchorId="2C84D5F2">
            <wp:extent cx="342900" cy="342900"/>
            <wp:effectExtent l="0" t="0" r="0" b="0"/>
            <wp:docPr id="1461758709" name="" descr="F,{2a80cbb0-e89b-4818-8fa6-8e09ca1a844f}{163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0e29b98d51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12F4737" w:rsidRDefault="312F4737" w14:paraId="5D01E7CC" w14:textId="6A95223D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(If you get a Pairing failed! message, then you must start the pairing process over from the beginning.)</w:t>
      </w:r>
    </w:p>
    <w:p w:rsidR="312F4737" w:rsidRDefault="312F4737" w14:paraId="645EF7D2" w14:textId="4BFEF194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 </w:t>
      </w:r>
    </w:p>
    <w:p w:rsidR="312F4737" w:rsidRDefault="312F4737" w14:paraId="0FFA052E" w14:textId="34DAA739">
      <w:r w:rsidR="312F4737">
        <w:drawing>
          <wp:inline wp14:editId="7117377D" wp14:anchorId="7BEDAE58">
            <wp:extent cx="342900" cy="342900"/>
            <wp:effectExtent l="0" t="0" r="0" b="0"/>
            <wp:docPr id="2074328112" name="" descr="F,{2a80cbb0-e89b-4818-8fa6-8e09ca1a844f}{185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4f2a92cbac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F4737" w:rsidRDefault="312F4737" w14:paraId="5D9A03C6" w14:textId="59380A8B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Scan the bar code the shows up in the Programming Form and click on the message “Click when done scanning”</w:t>
      </w:r>
    </w:p>
    <w:p w:rsidR="312F4737" w:rsidRDefault="312F4737" w14:paraId="208516B4" w14:textId="57D2D89D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 </w:t>
      </w:r>
    </w:p>
    <w:p w:rsidR="312F4737" w:rsidRDefault="312F4737" w14:paraId="2191EA60" w14:textId="437FA641">
      <w:r w:rsidR="312F4737">
        <w:drawing>
          <wp:inline wp14:editId="6D7AE5EE" wp14:anchorId="6756C77B">
            <wp:extent cx="342900" cy="342900"/>
            <wp:effectExtent l="0" t="0" r="0" b="0"/>
            <wp:docPr id="277097193" name="" descr="F,{2a80cbb0-e89b-4818-8fa6-8e09ca1a844f}{207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48998f167d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F4737" w:rsidRDefault="312F4737" w14:paraId="47D8BC44" w14:textId="429CEE53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Scan the barcode on the Scan Test Form pop up.</w:t>
      </w:r>
    </w:p>
    <w:p w:rsidR="312F4737" w:rsidRDefault="312F4737" w14:paraId="5B3F8779" w14:textId="66632EEB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The box under the barcode should populate after scanning.</w:t>
      </w:r>
    </w:p>
    <w:p w:rsidR="312F4737" w:rsidRDefault="312F4737" w14:paraId="596AED92" w14:textId="6C1459BC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 </w:t>
      </w:r>
    </w:p>
    <w:p w:rsidR="312F4737" w:rsidRDefault="312F4737" w14:paraId="5A5AAA68" w14:textId="394AA115">
      <w:r w:rsidR="312F4737">
        <w:drawing>
          <wp:inline wp14:editId="56A8D474" wp14:anchorId="4EC8D560">
            <wp:extent cx="342900" cy="342900"/>
            <wp:effectExtent l="0" t="0" r="0" b="0"/>
            <wp:docPr id="1510579671" name="" descr="F,{2a80cbb0-e89b-4818-8fa6-8e09ca1a844f}{236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9570c3643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 </w:t>
      </w:r>
    </w:p>
    <w:p w:rsidR="312F4737" w:rsidP="00F7E05A" w:rsidRDefault="312F4737" w14:paraId="7FD5894E" w14:textId="249E195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</w:pPr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If successful you will receive a Success message.</w:t>
      </w:r>
      <w:r>
        <w:br/>
      </w:r>
      <w:r>
        <w:br/>
      </w:r>
      <w:r>
        <w:br/>
      </w:r>
    </w:p>
    <w:p w:rsidR="312F4737" w:rsidRDefault="312F4737" w14:paraId="13798AD7" w14:textId="7A7EBA59">
      <w:r w:rsidR="312F4737">
        <w:drawing>
          <wp:inline wp14:editId="7CF5EF84" wp14:anchorId="37F273F7">
            <wp:extent cx="342900" cy="342900"/>
            <wp:effectExtent l="0" t="0" r="0" b="0"/>
            <wp:docPr id="129204058" name="" descr="F,{2a80cbb0-e89b-4818-8fa6-8e09ca1a844f}{251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435795e6a548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F4737" w:rsidRDefault="312F4737" w14:paraId="08D1814F" w14:textId="64CBEB77"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The scanner should show under the Paired Bluetooth Scanners field once successfully paired with the Tablet. </w:t>
      </w:r>
      <w:r>
        <w:br/>
      </w:r>
      <w:r>
        <w:br/>
      </w:r>
      <w:r w:rsidRPr="00F7E05A" w:rsidR="312F4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Once the Scanner is paired, close the pairing tool and start Xstore as normal.</w:t>
      </w:r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5B326ACE" w14:textId="1910D048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4749F026" w14:textId="2989161C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2BB9D7C9" w14:textId="34E3DD78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634AFDD5" w14:textId="17960EDA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40960D55" w14:textId="223735DA">
      <w:r w:rsidRPr="00F7E05A" w:rsidR="312F47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2E2E"/>
          <w:sz w:val="72"/>
          <w:szCs w:val="72"/>
          <w:lang w:val="en-US"/>
        </w:rPr>
        <w:t>Scanner Configurations</w:t>
      </w:r>
      <w:r w:rsidRPr="00F7E05A" w:rsidR="312F47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2E2E"/>
          <w:sz w:val="48"/>
          <w:szCs w:val="48"/>
          <w:lang w:val="en-US"/>
        </w:rPr>
        <w:t xml:space="preserve"> - </w:t>
      </w:r>
    </w:p>
    <w:p w:rsidR="312F4737" w:rsidRDefault="312F4737" w14:paraId="33910822" w14:textId="1AC12BDC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74AF1706" w14:textId="6DDB66EC">
      <w:r>
        <w:br/>
      </w:r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Pair the scanner to the base. Scanning the barcode on the bottom/back of the base and placing the scanner in the base for 15 – 20 seconds should accomplish this. You should hear a few beeps during this process. </w:t>
      </w:r>
    </w:p>
    <w:p w:rsidR="312F4737" w:rsidRDefault="312F4737" w14:paraId="612112B3" w14:textId="4DE73803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P="00F7E05A" w:rsidRDefault="312F4737" w14:paraId="6E857C51" w14:textId="33E8698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</w:pPr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Un-pair the scanner from the docking station with the below code </w:t>
      </w:r>
    </w:p>
    <w:p w:rsidR="312F4737" w:rsidRDefault="312F4737" w14:paraId="2DD046B9" w14:textId="052196C2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0F279135" w14:textId="33886AF0">
      <w:r w:rsidR="312F4737">
        <w:drawing>
          <wp:inline wp14:editId="74D452A6" wp14:anchorId="158037BF">
            <wp:extent cx="2190750" cy="1047750"/>
            <wp:effectExtent l="0" t="0" r="0" b="0"/>
            <wp:docPr id="1647169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8599fb80a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5D1CF27E" w14:textId="1645926C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75C12408" w14:textId="1981FA79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4687AD40" w14:textId="28E06BB9">
      <w:r w:rsidR="312F4737">
        <w:drawing>
          <wp:inline wp14:editId="59CE8B27" wp14:anchorId="63E255EE">
            <wp:extent cx="2409825" cy="1276350"/>
            <wp:effectExtent l="0" t="0" r="0" b="0"/>
            <wp:docPr id="836547899" name="" descr="A picture containing text, piano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4f8c5eca8e49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13399759" w14:textId="21CECB29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26BFCB48" w14:textId="13B44A6E">
      <w:r w:rsidRPr="00F7E05A" w:rsidR="312F47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E2E2E"/>
          <w:sz w:val="24"/>
          <w:szCs w:val="24"/>
          <w:u w:val="single"/>
          <w:lang w:val="en-US"/>
        </w:rPr>
        <w:t>If scanner isn't linked to base / Not Charging:</w:t>
      </w:r>
    </w:p>
    <w:p w:rsidR="312F4737" w:rsidRDefault="312F4737" w14:paraId="1413D494" w14:textId="363B71D5">
      <w:r w:rsidR="312F4737">
        <w:drawing>
          <wp:inline wp14:editId="55416853" wp14:anchorId="58670D76">
            <wp:extent cx="5943600" cy="1676400"/>
            <wp:effectExtent l="0" t="0" r="0" b="0"/>
            <wp:docPr id="1423807299" name="" descr="Text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d83545202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1F78265B" w14:textId="4E0B667C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  <w:r w:rsidRPr="00F7E05A" w:rsidR="312F47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E2E2E"/>
          <w:sz w:val="24"/>
          <w:szCs w:val="24"/>
          <w:u w:val="single"/>
          <w:lang w:val="en-US"/>
        </w:rPr>
        <w:t>Replacing Scanner that is broken or Linked to a Base:</w:t>
      </w:r>
      <w:r>
        <w:br/>
      </w:r>
      <w:r w:rsidR="312F4737">
        <w:drawing>
          <wp:inline wp14:editId="5640ABC3" wp14:anchorId="2D0F3AEA">
            <wp:extent cx="5943600" cy="1819275"/>
            <wp:effectExtent l="0" t="0" r="0" b="0"/>
            <wp:docPr id="291131640" name="" descr="Text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f96d52dfc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E05A" w:rsidR="312F47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E2E2E"/>
          <w:sz w:val="24"/>
          <w:szCs w:val="24"/>
          <w:u w:val="single"/>
          <w:lang w:val="en-US"/>
        </w:rPr>
        <w:t xml:space="preserve"> </w:t>
      </w:r>
    </w:p>
    <w:p w:rsidR="312F4737" w:rsidRDefault="312F4737" w14:paraId="0A792933" w14:textId="3A26EF4C">
      <w:r w:rsidRPr="00F7E05A" w:rsidR="312F47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E2E2E"/>
          <w:sz w:val="24"/>
          <w:szCs w:val="24"/>
          <w:u w:val="single"/>
          <w:lang w:val="en-US"/>
        </w:rPr>
        <w:t xml:space="preserve"> Pairing Scanner to New Base for the First time after Factory default/ Brand new Scanner:</w:t>
      </w:r>
    </w:p>
    <w:p w:rsidR="312F4737" w:rsidRDefault="312F4737" w14:paraId="1F0EDEA3" w14:textId="4D6E7A48">
      <w:r w:rsidR="312F4737">
        <w:drawing>
          <wp:inline wp14:editId="539E7572" wp14:anchorId="4F34EB4D">
            <wp:extent cx="5943600" cy="2143125"/>
            <wp:effectExtent l="0" t="0" r="0" b="0"/>
            <wp:docPr id="105714924" name="" descr="Text, letter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a8f9a65c0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5A288A62" w14:textId="4B8FEA41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346D153E" w14:textId="5B8E0102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36150058" w14:textId="6B1EB5BE">
      <w:r w:rsidRPr="00F7E05A" w:rsidR="312F47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E2E2E"/>
          <w:sz w:val="24"/>
          <w:szCs w:val="24"/>
          <w:u w:val="single"/>
          <w:lang w:val="en-US"/>
        </w:rPr>
        <w:t>Hot Fix for scanner to added enter and leading/trailing characters :</w:t>
      </w:r>
    </w:p>
    <w:p w:rsidR="312F4737" w:rsidRDefault="312F4737" w14:paraId="5176BC05" w14:textId="08E0B2E1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45C1F5F7" w14:textId="20F814E7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  <w:r>
        <w:br/>
      </w:r>
      <w:r w:rsidR="312F4737">
        <w:drawing>
          <wp:inline wp14:editId="16561BE6" wp14:anchorId="512BD472">
            <wp:extent cx="2343150" cy="2762250"/>
            <wp:effectExtent l="0" t="0" r="0" b="0"/>
            <wp:docPr id="824972864" name="" descr="Qr code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16b32b7e6449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27E7970C" w14:textId="13E20998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769A5A8E" w14:textId="7675C32D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4B1E61C1" w14:textId="4FE963C7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  <w:r>
        <w:br/>
      </w:r>
      <w:r w:rsidR="312F4737">
        <w:drawing>
          <wp:inline wp14:editId="730EE97C" wp14:anchorId="2D923C33">
            <wp:extent cx="5943600" cy="3095625"/>
            <wp:effectExtent l="0" t="0" r="0" b="0"/>
            <wp:docPr id="1478662925" name="" descr="Text, letter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d4ddc5ac0741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  <w:r>
        <w:br/>
      </w:r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1D0D0C2B" w14:textId="3F5CC443"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19"/>
          <w:szCs w:val="19"/>
          <w:lang w:val="en-US"/>
        </w:rPr>
        <w:t xml:space="preserve"> </w:t>
      </w:r>
    </w:p>
    <w:p w:rsidR="312F4737" w:rsidRDefault="312F4737" w14:paraId="6F1B6020" w14:textId="48F27A2E">
      <w:r w:rsidRPr="00F7E05A" w:rsidR="312F47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2E2E"/>
          <w:sz w:val="72"/>
          <w:szCs w:val="72"/>
          <w:lang w:val="en-US"/>
        </w:rPr>
        <w:t>*IF THE SCAN GUN HAS LIGHT ON BUT DOES NOT READ BAR CODE*</w:t>
      </w:r>
    </w:p>
    <w:p w:rsidR="312F4737" w:rsidP="00F7E05A" w:rsidRDefault="312F4737" w14:paraId="147437FF" w14:textId="41A864C4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</w:pPr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open up HIBBNET in Internal Apps</w:t>
      </w:r>
    </w:p>
    <w:p w:rsidR="312F4737" w:rsidP="00F7E05A" w:rsidRDefault="312F4737" w14:paraId="48669107" w14:textId="29ECF9B9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</w:pPr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Open up HOT FIX_XSTORE Scanner not scanning warehouse bar codes</w:t>
      </w:r>
    </w:p>
    <w:p w:rsidR="312F4737" w:rsidP="00F7E05A" w:rsidRDefault="312F4737" w14:paraId="5C284C72" w14:textId="605753D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</w:pPr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Scan large bar code at bottom of article </w:t>
      </w:r>
    </w:p>
    <w:p w:rsidR="312F4737" w:rsidP="00F7E05A" w:rsidRDefault="312F4737" w14:paraId="1AF8D005" w14:textId="24F4CEA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</w:pPr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Scan gun should then be able to scan bar codes </w:t>
      </w:r>
    </w:p>
    <w:p w:rsidR="312F4737" w:rsidP="00F7E05A" w:rsidRDefault="312F4737" w14:paraId="68A09139" w14:textId="67A80A75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</w:pPr>
      <w:r w:rsidRPr="00F7E05A" w:rsidR="312F4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>This will work for both register 1 and register 2 scan guns.</w:t>
      </w:r>
    </w:p>
    <w:p w:rsidR="00F7E05A" w:rsidP="00F7E05A" w:rsidRDefault="00F7E05A" w14:paraId="3E4D1AA9" w14:textId="4D6AD77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</w:pPr>
    </w:p>
    <w:p w:rsidR="00F7E05A" w:rsidP="00F7E05A" w:rsidRDefault="00F7E05A" w14:paraId="24106D24" w14:textId="6407314C">
      <w:pPr>
        <w:pStyle w:val="Normal"/>
        <w:rPr>
          <w:sz w:val="72"/>
          <w:szCs w:val="72"/>
        </w:rPr>
      </w:pPr>
    </w:p>
    <w:sectPr w:rsidRPr="000436E8" w:rsidR="000436E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a9b47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2a02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EAE0CAD"/>
    <w:multiLevelType w:val="multilevel"/>
    <w:tmpl w:val="0150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26D11"/>
    <w:multiLevelType w:val="multilevel"/>
    <w:tmpl w:val="0DBC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22D04BD"/>
    <w:multiLevelType w:val="multilevel"/>
    <w:tmpl w:val="FD1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5">
    <w:abstractNumId w:val="4"/>
  </w:num>
  <w:num w:numId="4">
    <w:abstractNumId w:val="3"/>
  </w:num>
  <w:num w:numId="1" w16cid:durableId="235625922">
    <w:abstractNumId w:val="1"/>
  </w:num>
  <w:num w:numId="2" w16cid:durableId="871919898">
    <w:abstractNumId w:val="2"/>
  </w:num>
  <w:num w:numId="3" w16cid:durableId="104355642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E8"/>
    <w:rsid w:val="000436E8"/>
    <w:rsid w:val="00F7E05A"/>
    <w:rsid w:val="312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0065"/>
  <w15:chartTrackingRefBased/>
  <w15:docId w15:val="{411DCBB1-C15D-45B8-A91A-9407917063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36E8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436E8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436E8"/>
    <w:rPr>
      <w:color w:val="0000FF"/>
      <w:u w:val="single"/>
    </w:rPr>
  </w:style>
  <w:style w:type="character" w:styleId="rating" w:customStyle="1">
    <w:name w:val="rating"/>
    <w:basedOn w:val="DefaultParagraphFont"/>
    <w:rsid w:val="000436E8"/>
  </w:style>
  <w:style w:type="paragraph" w:styleId="NormalWeb">
    <w:name w:val="Normal (Web)"/>
    <w:basedOn w:val="Normal"/>
    <w:uiPriority w:val="99"/>
    <w:semiHidden/>
    <w:unhideWhenUsed/>
    <w:rsid w:val="000436E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36E8"/>
    <w:rPr>
      <w:b/>
      <w:bCs/>
    </w:rPr>
  </w:style>
  <w:style w:type="character" w:styleId="Emphasis">
    <w:name w:val="Emphasis"/>
    <w:basedOn w:val="DefaultParagraphFont"/>
    <w:uiPriority w:val="20"/>
    <w:qFormat/>
    <w:rsid w:val="000436E8"/>
    <w:rPr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0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8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0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0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0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hyperlink" Target="javascript:void(0)" TargetMode="External" Id="rId5" /><Relationship Type="http://schemas.openxmlformats.org/officeDocument/2006/relationships/customXml" Target="../customXml/item1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8.png" Id="Rbcc197069a2d41e9" /><Relationship Type="http://schemas.openxmlformats.org/officeDocument/2006/relationships/image" Target="/media/image9.png" Id="R21f32cfaf1474c3a" /><Relationship Type="http://schemas.openxmlformats.org/officeDocument/2006/relationships/image" Target="/media/imagea.png" Id="R9cff39c8f42f4fce" /><Relationship Type="http://schemas.openxmlformats.org/officeDocument/2006/relationships/image" Target="/media/imageb.png" Id="Rf1c6b368b4064d81" /><Relationship Type="http://schemas.openxmlformats.org/officeDocument/2006/relationships/image" Target="/media/imagec.png" Id="R80158d690c914ede" /><Relationship Type="http://schemas.openxmlformats.org/officeDocument/2006/relationships/image" Target="/media/imaged.png" Id="Rab837e93a3484aa7" /><Relationship Type="http://schemas.openxmlformats.org/officeDocument/2006/relationships/image" Target="/media/imagee.png" Id="R01ac0bd2c6d34045" /><Relationship Type="http://schemas.openxmlformats.org/officeDocument/2006/relationships/image" Target="/media/imagef.png" Id="R927aed99220f437b" /><Relationship Type="http://schemas.openxmlformats.org/officeDocument/2006/relationships/image" Target="/media/image10.png" Id="R4e12744f5ef744cb" /><Relationship Type="http://schemas.openxmlformats.org/officeDocument/2006/relationships/image" Target="/media/image11.png" Id="Rd8483d8a4613467c" /><Relationship Type="http://schemas.openxmlformats.org/officeDocument/2006/relationships/image" Target="/media/image12.png" Id="Ra4b4d9af05e74616" /><Relationship Type="http://schemas.openxmlformats.org/officeDocument/2006/relationships/image" Target="/media/image13.png" Id="R2d0e29b98d514066" /><Relationship Type="http://schemas.openxmlformats.org/officeDocument/2006/relationships/image" Target="/media/image14.png" Id="R864f2a92cbac4731" /><Relationship Type="http://schemas.openxmlformats.org/officeDocument/2006/relationships/image" Target="/media/image15.png" Id="R4448998f167d40e0" /><Relationship Type="http://schemas.openxmlformats.org/officeDocument/2006/relationships/image" Target="/media/image16.png" Id="R1dd9570c36434ae0" /><Relationship Type="http://schemas.openxmlformats.org/officeDocument/2006/relationships/image" Target="/media/image17.png" Id="Rdb435795e6a54843" /><Relationship Type="http://schemas.openxmlformats.org/officeDocument/2006/relationships/image" Target="/media/image18.png" Id="R0108599fb80a450b" /><Relationship Type="http://schemas.openxmlformats.org/officeDocument/2006/relationships/image" Target="/media/image19.png" Id="R454f8c5eca8e490c" /><Relationship Type="http://schemas.openxmlformats.org/officeDocument/2006/relationships/image" Target="/media/image1a.png" Id="R153d83545202489f" /><Relationship Type="http://schemas.openxmlformats.org/officeDocument/2006/relationships/image" Target="/media/image1b.png" Id="Re79f96d52dfc4ccd" /><Relationship Type="http://schemas.openxmlformats.org/officeDocument/2006/relationships/image" Target="/media/image1c.png" Id="R9c0a8f9a65c041c4" /><Relationship Type="http://schemas.openxmlformats.org/officeDocument/2006/relationships/image" Target="/media/image1d.png" Id="R1116b32b7e64496e" /><Relationship Type="http://schemas.openxmlformats.org/officeDocument/2006/relationships/image" Target="/media/image1e.png" Id="R7bd4ddc5ac0741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08DB4B1AF954ABDAAB712EE2872A9" ma:contentTypeVersion="12" ma:contentTypeDescription="Create a new document." ma:contentTypeScope="" ma:versionID="b1aed89cf2d6750b802a651a6df0c441">
  <xsd:schema xmlns:xsd="http://www.w3.org/2001/XMLSchema" xmlns:xs="http://www.w3.org/2001/XMLSchema" xmlns:p="http://schemas.microsoft.com/office/2006/metadata/properties" xmlns:ns2="fcdb6753-41bc-4529-a06f-b50451c81b90" xmlns:ns3="f36117ce-1573-4c2e-b21a-7d77af8577d4" targetNamespace="http://schemas.microsoft.com/office/2006/metadata/properties" ma:root="true" ma:fieldsID="33f74ff35842f20cf044e293dcce71e6" ns2:_="" ns3:_="">
    <xsd:import namespace="fcdb6753-41bc-4529-a06f-b50451c81b90"/>
    <xsd:import namespace="f36117ce-1573-4c2e-b21a-7d77af8577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b6753-41bc-4529-a06f-b50451c81b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bfaa146-c531-494e-900c-f3519798f0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117ce-1573-4c2e-b21a-7d77af8577d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36d2e60-982d-4a71-9d30-12c7345af481}" ma:internalName="TaxCatchAll" ma:showField="CatchAllData" ma:web="f36117ce-1573-4c2e-b21a-7d77af857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db6753-41bc-4529-a06f-b50451c81b90">
      <Terms xmlns="http://schemas.microsoft.com/office/infopath/2007/PartnerControls"/>
    </lcf76f155ced4ddcb4097134ff3c332f>
    <TaxCatchAll xmlns="f36117ce-1573-4c2e-b21a-7d77af8577d4" xsi:nil="true"/>
  </documentManagement>
</p:properties>
</file>

<file path=customXml/itemProps1.xml><?xml version="1.0" encoding="utf-8"?>
<ds:datastoreItem xmlns:ds="http://schemas.openxmlformats.org/officeDocument/2006/customXml" ds:itemID="{8EC3EF85-D14A-4451-A530-5ADBABF79EF4}"/>
</file>

<file path=customXml/itemProps2.xml><?xml version="1.0" encoding="utf-8"?>
<ds:datastoreItem xmlns:ds="http://schemas.openxmlformats.org/officeDocument/2006/customXml" ds:itemID="{BC988188-DD19-45DC-BC0E-87FE0693296D}"/>
</file>

<file path=customXml/itemProps3.xml><?xml version="1.0" encoding="utf-8"?>
<ds:datastoreItem xmlns:ds="http://schemas.openxmlformats.org/officeDocument/2006/customXml" ds:itemID="{A94EC527-1A80-4C96-B4AE-90E56F6CC9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Hyche</dc:creator>
  <cp:keywords/>
  <dc:description/>
  <cp:lastModifiedBy>Mason Hyche</cp:lastModifiedBy>
  <cp:revision>2</cp:revision>
  <dcterms:created xsi:type="dcterms:W3CDTF">2022-12-09T15:12:00Z</dcterms:created>
  <dcterms:modified xsi:type="dcterms:W3CDTF">2022-12-15T17:33:11Z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d036671c-c116-4553-bfd7-a18cd81f8993</vt:lpwstr>
  </property>
  <property fmtid="{D5CDD505-2E9C-101B-9397-08002B2CF9AE}" pid="3" name="ContentTypeId">
    <vt:lpwstr>0x0101007E208DB4B1AF954ABDAAB712EE2872A9</vt:lpwstr>
  </property>
  <property fmtid="{D5CDD505-2E9C-101B-9397-08002B2CF9AE}" pid="4" name="MediaServiceImageTags">
    <vt:lpwstr/>
  </property>
</Properties>
</file>