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한국 시장 실전 기업분석</w:t>
      </w:r>
    </w:p>
    <w:p>
      <w:r>
        <w:t>현장과 AI로 다시 쓰는 가치투자</w:t>
      </w:r>
    </w:p>
    <w:p/>
    <w:p>
      <w:r>
        <w:t>5주차 · 실적 추정</w:t>
      </w:r>
    </w:p>
    <w:p>
      <w:r>
        <w:t>과거를 진단했으니 이제 미래를 전망한다</w:t>
      </w:r>
    </w:p>
    <w:p/>
    <w:p>
      <w:r>
        <w:t>이찬희 지음</w:t>
      </w:r>
    </w:p>
    <w:p/>
    <w:p>
      <w:r>
        <w:t>ⓒ 2026 이찬희</w:t>
      </w:r>
    </w:p>
    <w:p>
      <w:r>
        <w:t>CC BY-NC-ND 4.0</w:t>
      </w:r>
    </w:p>
    <w:p>
      <w:pPr>
        <w:pBdr>
          <w:bottom w:val="single" w:color="7C6AF7" w:sz="3" w:space="8"/>
        </w:pBdr>
        <w:spacing w:before="160" w:after="300"/>
      </w:pPr>
      <w:r>
        <w:rPr>
          <w:rFonts w:ascii="Arial" w:cs="Arial" w:eastAsia="Arial" w:hAnsi="Arial"/>
          <w:b/>
          <w:bCs/>
          <w:color w:val="5B4CC4"/>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before="40" w:after="60" w:line="340"/>
      </w:pPr>
      <w:r>
        <w:rPr>
          <w:rFonts w:ascii="Arial" w:cs="Arial" w:eastAsia="Arial" w:hAnsi="Arial"/>
          <w:color w:val="1A1A2E"/>
          <w:sz w:val="21"/>
          <w:szCs w:val="21"/>
        </w:rPr>
        <w:t xml:space="preserve">과거를 진단했으니, 이제 미래를 전망한다.</w:t>
      </w:r>
    </w:p>
    <w:p>
      <w:pPr>
        <w:pStyle w:val="Heading1"/>
        <w:spacing w:before="80" w:after="60"/>
      </w:pPr>
      <w:r>
        <w:rPr>
          <w:rFonts w:ascii="Arial" w:cs="Arial" w:eastAsia="Arial" w:hAnsi="Arial"/>
          <w:b/>
          <w:bCs/>
          <w:color w:val="1A1A2E"/>
          <w:sz w:val="30"/>
          <w:szCs w:val="30"/>
        </w:rPr>
        <w:t xml:space="preserve">1. 왜 실적을 추정하는가</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3~4주차에서 재무제표를 읽고 비율로 진단하는 법을 배웠다. 그건 과거를 보는 작업이다. 이번 주부터는 미래를 전망한다.</w:t>
      </w:r>
    </w:p>
    <w:p>
      <w:pPr>
        <w:spacing w:before="40" w:after="60" w:line="340"/>
      </w:pPr>
      <w:r>
        <w:rPr>
          <w:rFonts w:ascii="Arial" w:cs="Arial" w:eastAsia="Arial" w:hAnsi="Arial"/>
          <w:color w:val="1A1A2E"/>
          <w:sz w:val="21"/>
          <w:szCs w:val="21"/>
        </w:rPr>
        <w:t xml:space="preserve">여기서부터가 회계사와 분석가의 차이다. 회계사는 과거 실적을 정확히 기록하고 검증한다. 분석가는 미래 실적을 추정하고, 그 추정에 기반하여 주가를 평가한다.</w:t>
      </w:r>
    </w:p>
    <w:p>
      <w:pPr>
        <w:spacing w:before="40" w:after="60" w:line="340"/>
      </w:pPr>
      <w:r>
        <w:rPr>
          <w:rFonts w:ascii="Arial" w:cs="Arial" w:eastAsia="Arial" w:hAnsi="Arial"/>
          <w:color w:val="1A1A2E"/>
          <w:sz w:val="21"/>
          <w:szCs w:val="21"/>
        </w:rPr>
        <w:t xml:space="preserve">1주차에서 "주가를 움직이는 건 이익의 수준이 아니라 이익의 변화"라고 했다.</w:t>
      </w:r>
    </w:p>
    <w:p>
      <w:pPr>
        <w:spacing w:before="40" w:after="60" w:line="340"/>
      </w:pPr>
      <w:r>
        <w:rPr>
          <w:rFonts w:ascii="Arial" w:cs="Arial" w:eastAsia="Arial" w:hAnsi="Arial"/>
          <w:color w:val="1A1A2E"/>
          <w:sz w:val="21"/>
          <w:szCs w:val="21"/>
        </w:rPr>
        <w:t xml:space="preserve">시장의 기대(컨센서스)와 실제 미래 이익 사이의 괴리를 찾아내는 것이 기업분석의 존재 이유였다. 그 괴리를 찾으려면, 우리가 직접 미래 이익을 추정해야 한다. 그래야 "시장의 기대가 맞는지 틀린지"를 판단할 수 있다.</w:t>
      </w:r>
    </w:p>
    <w:p>
      <w:pPr>
        <w:spacing w:before="40" w:after="60" w:line="340"/>
      </w:pPr>
      <w:r>
        <w:rPr>
          <w:rFonts w:ascii="Arial" w:cs="Arial" w:eastAsia="Arial" w:hAnsi="Arial"/>
          <w:color w:val="1A1A2E"/>
          <w:sz w:val="21"/>
          <w:szCs w:val="21"/>
        </w:rPr>
        <w:t xml:space="preserve">재무학 관점에서 기업의 가치는 본질적으로 앞으로 벌어들일 현금흐름에 달려 있다. 미래에 더 많은 이익을 창출할 수록 기업의 가치도 상승한다.</w:t>
      </w:r>
    </w:p>
    <w:p>
      <w:pPr>
        <w:spacing w:before="40" w:after="60" w:line="340"/>
      </w:pPr>
      <w:r>
        <w:rPr>
          <w:rFonts w:ascii="Arial" w:cs="Arial" w:eastAsia="Arial" w:hAnsi="Arial"/>
          <w:color w:val="1A1A2E"/>
          <w:sz w:val="21"/>
          <w:szCs w:val="21"/>
        </w:rPr>
        <w:t xml:space="preserve">목표주가를 계산하려면 미래 실적을 예측(실적 추정)하고, 그 실적을 적절한 방법으로 평가(밸류에이션, 6주차)해야 한다.</w:t>
      </w:r>
    </w:p>
    <w:p>
      <w:pPr>
        <w:spacing w:before="40" w:after="60" w:line="340"/>
      </w:pPr>
      <w:r>
        <w:rPr>
          <w:rFonts w:ascii="Arial" w:cs="Arial" w:eastAsia="Arial" w:hAnsi="Arial"/>
          <w:color w:val="1A1A2E"/>
          <w:sz w:val="21"/>
          <w:szCs w:val="21"/>
        </w:rPr>
        <w:t xml:space="preserve">핵심 포인트를 먼저 말한다.</w:t>
      </w:r>
    </w:p>
    <w:p>
      <w:pPr>
        <w:spacing w:before="40" w:after="60" w:line="340"/>
      </w:pPr>
      <w:r>
        <w:rPr>
          <w:rFonts w:ascii="Arial" w:cs="Arial" w:eastAsia="Arial" w:hAnsi="Arial"/>
          <w:color w:val="1A1A2E"/>
          <w:sz w:val="21"/>
          <w:szCs w:val="21"/>
        </w:rPr>
        <w:t xml:space="preserve">실적 추정에서 가장 중요한 항목은 매출액과 Multiple(또는 할인율)이다. 이 두 가지가 밸류에이션의 퀄리티를 결정한다.</w:t>
      </w:r>
    </w:p>
    <w:p>
      <w:pPr>
        <w:spacing w:before="40" w:after="60" w:line="340"/>
      </w:pPr>
      <w:r>
        <w:rPr>
          <w:rFonts w:ascii="Arial" w:cs="Arial" w:eastAsia="Arial" w:hAnsi="Arial"/>
          <w:color w:val="1A1A2E"/>
          <w:sz w:val="21"/>
          <w:szCs w:val="21"/>
        </w:rPr>
        <w:t xml:space="preserve">현직 애널리스트들도 매출액을 정교하게 추정한 뒤, 나머지 항목은 매출 기준으로 조율하는 경우가 많다. 시간과 집중력은 매출액에 쏟아붓는 것이 가장 효율적이다.</w:t>
      </w:r>
    </w:p>
    <w:p>
      <w:r>
        <w:br w:type="page"/>
      </w:r>
    </w:p>
    <w:p>
      <w:pPr>
        <w:pStyle w:val="Heading1"/>
        <w:spacing w:before="80" w:after="60"/>
      </w:pPr>
      <w:r>
        <w:rPr>
          <w:rFonts w:ascii="Arial" w:cs="Arial" w:eastAsia="Arial" w:hAnsi="Arial"/>
          <w:b/>
          <w:bCs/>
          <w:color w:val="1A1A2E"/>
          <w:sz w:val="30"/>
          <w:szCs w:val="30"/>
        </w:rPr>
        <w:t xml:space="preserve">2. 추정의 기본 원칙</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2-1. 추정의 기간</w:t>
      </w:r>
    </w:p>
    <w:p>
      <w:pPr>
        <w:spacing w:before="40" w:after="60" w:line="340"/>
      </w:pPr>
      <w:r>
        <w:rPr>
          <w:rFonts w:ascii="Arial" w:cs="Arial" w:eastAsia="Arial" w:hAnsi="Arial"/>
          <w:color w:val="1A1A2E"/>
          <w:sz w:val="21"/>
          <w:szCs w:val="21"/>
        </w:rPr>
        <w:t xml:space="preserve">밸류에이션 방법에 따라 추정 기간이 다르다.</w:t>
      </w:r>
    </w:p>
    <w:p>
      <w:pPr>
        <w:spacing w:before="40" w:after="60" w:line="340"/>
      </w:pPr>
      <w:r>
        <w:rPr>
          <w:rFonts w:ascii="Arial" w:cs="Arial" w:eastAsia="Arial" w:hAnsi="Arial"/>
          <w:color w:val="1A1A2E"/>
          <w:sz w:val="21"/>
          <w:szCs w:val="21"/>
        </w:rPr>
        <w:t xml:space="preserve">Peer Multiple(상대가치평가) — 향후 1~2개년. "내년 EPS x 적정 PER = 목표주가" 구조. 가장 실무에서 많이 쓰이는 방법이다.</w:t>
      </w:r>
    </w:p>
    <w:p>
      <w:pPr>
        <w:spacing w:before="40" w:after="60" w:line="340"/>
      </w:pPr>
      <w:r>
        <w:rPr>
          <w:rFonts w:ascii="Arial" w:cs="Arial" w:eastAsia="Arial" w:hAnsi="Arial"/>
          <w:color w:val="1A1A2E"/>
          <w:sz w:val="21"/>
          <w:szCs w:val="21"/>
        </w:rPr>
        <w:t xml:space="preserve">DCF(현금흐름할인법) — 향후 5~6개년. 그 이후는 영구성장률을 가정하여 Terminal Value로 처리한다.</w:t>
      </w:r>
    </w:p>
    <w:p>
      <w:pPr>
        <w:spacing w:before="40" w:after="60" w:line="340"/>
      </w:pPr>
      <w:r>
        <w:rPr>
          <w:rFonts w:ascii="Arial" w:cs="Arial" w:eastAsia="Arial" w:hAnsi="Arial"/>
          <w:color w:val="1A1A2E"/>
          <w:sz w:val="21"/>
          <w:szCs w:val="21"/>
        </w:rPr>
        <w:t xml:space="preserve">PEG — 향후 5개년 연평균 EPS 성장률이 필요하다.</w:t>
      </w:r>
    </w:p>
    <w:p>
      <w:pPr>
        <w:pStyle w:val="Heading2"/>
        <w:spacing w:before="280" w:after="100"/>
      </w:pPr>
      <w:r>
        <w:rPr>
          <w:rFonts w:ascii="Arial" w:cs="Arial" w:eastAsia="Arial" w:hAnsi="Arial"/>
          <w:b/>
          <w:bCs/>
          <w:color w:val="5B4CC4"/>
          <w:sz w:val="24"/>
          <w:szCs w:val="24"/>
        </w:rPr>
        <w:t xml:space="preserve">2-2. 증감률로 생각한다.</w:t>
      </w:r>
    </w:p>
    <w:p>
      <w:pPr>
        <w:spacing w:before="40" w:after="60" w:line="340"/>
      </w:pPr>
      <w:r>
        <w:rPr>
          <w:rFonts w:ascii="Arial" w:cs="Arial" w:eastAsia="Arial" w:hAnsi="Arial"/>
          <w:color w:val="1A1A2E"/>
          <w:sz w:val="21"/>
          <w:szCs w:val="21"/>
        </w:rPr>
        <w:t xml:space="preserve">실적 추정은 "올해 매출이 대략 1조" 식으로 잡는 게 아니다.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"내년 매출은 YoY +5%"로 예측하는 것이다. 실적 추정은 결국 재무지표 증감률 추정과 다름없다.</w:t>
      </w:r>
    </w:p>
    <w:p>
      <w:pPr>
        <w:spacing w:before="40" w:after="60" w:line="340"/>
      </w:pPr>
      <w:r>
        <w:rPr>
          <w:rFonts w:ascii="Arial" w:cs="Arial" w:eastAsia="Arial" w:hAnsi="Arial"/>
          <w:color w:val="1A1A2E"/>
          <w:sz w:val="21"/>
          <w:szCs w:val="21"/>
        </w:rPr>
        <w:t xml:space="preserve">직전 연도 대비 증감률(YoY) 또는 직전 분기 대비 증감률(QoQ)로 표현한다.</w:t>
      </w:r>
    </w:p>
    <w:p>
      <w:pPr>
        <w:spacing w:before="40" w:after="60" w:line="340"/>
      </w:pPr>
      <w:r>
        <w:rPr>
          <w:rFonts w:ascii="Arial" w:cs="Arial" w:eastAsia="Arial" w:hAnsi="Arial"/>
          <w:color w:val="1A1A2E"/>
          <w:sz w:val="21"/>
          <w:szCs w:val="21"/>
        </w:rPr>
        <w:t xml:space="preserve">손익계산서 항목은 YoY나 QoQ 중 상황에 맞는 것을 쓰면 된다. 재무상태표 항목은 매분기 수치가 누적되므로 QoQ가 더 효율적이다.</w:t>
      </w:r>
    </w:p>
    <w:p>
      <w:pPr>
        <w:pStyle w:val="Heading2"/>
        <w:spacing w:before="280" w:after="100"/>
      </w:pPr>
      <w:r>
        <w:rPr>
          <w:rFonts w:ascii="Arial" w:cs="Arial" w:eastAsia="Arial" w:hAnsi="Arial"/>
          <w:b/>
          <w:bCs/>
          <w:color w:val="5B4CC4"/>
          <w:sz w:val="24"/>
          <w:szCs w:val="24"/>
        </w:rPr>
        <w:t xml:space="preserve">2-3. Driver 쪼개기</w:t>
      </w:r>
    </w:p>
    <w:p>
      <w:pPr>
        <w:spacing w:before="40" w:after="60" w:line="340"/>
      </w:pPr>
      <w:r>
        <w:rPr>
          <w:rFonts w:ascii="Arial" w:cs="Arial" w:eastAsia="Arial" w:hAnsi="Arial"/>
          <w:color w:val="1A1A2E"/>
          <w:sz w:val="21"/>
          <w:szCs w:val="21"/>
        </w:rPr>
        <w:t xml:space="preserve">재무데이터를 변화시키는 핵심 요인을 Driver라고 한다.</w:t>
      </w:r>
    </w:p>
    <w:p>
      <w:pPr>
        <w:spacing w:before="40" w:after="60" w:line="340"/>
      </w:pPr>
      <w:r>
        <w:rPr>
          <w:rFonts w:ascii="Arial" w:cs="Arial" w:eastAsia="Arial" w:hAnsi="Arial"/>
          <w:color w:val="1A1A2E"/>
          <w:sz w:val="21"/>
          <w:szCs w:val="21"/>
        </w:rPr>
        <w:t xml:space="preserve">매출액은 제품별 판매량과 가격, 지역별 판매량과 가격, 사업부별 매출 등으로 세분화할 수 있다. 하나의 재무데이터를 추정할 때는 더 작은 Driver로 쪼개야 한다. Driver를 세세하게 쪼갤수록 추정치가 정교하고 정확해진다.</w:t>
      </w:r>
    </w:p>
    <w:p>
      <w:pPr>
        <w:spacing w:before="40" w:after="60" w:line="340"/>
      </w:pPr>
      <w:r>
        <w:rPr>
          <w:rFonts w:ascii="Arial" w:cs="Arial" w:eastAsia="Arial" w:hAnsi="Arial"/>
          <w:color w:val="1A1A2E"/>
          <w:sz w:val="21"/>
          <w:szCs w:val="21"/>
        </w:rPr>
        <w:t xml:space="preserve">밸류에이션 실력은 Driver를 얼마나 자세하게 규정하는지에 달려 있다.</w:t>
      </w:r>
    </w:p>
    <w:p>
      <w:pPr>
        <w:spacing w:before="40" w:after="60" w:line="340"/>
      </w:pPr>
      <w:r>
        <w:rPr>
          <w:rFonts w:ascii="Arial" w:cs="Arial" w:eastAsia="Arial" w:hAnsi="Arial"/>
          <w:color w:val="1A1A2E"/>
          <w:sz w:val="21"/>
          <w:szCs w:val="21"/>
        </w:rPr>
        <w:t xml:space="preserve">예시:</w:t>
      </w:r>
    </w:p>
    <w:p>
      <w:pPr>
        <w:spacing w:before="40" w:after="60" w:line="340"/>
      </w:pPr>
      <w:r>
        <w:rPr>
          <w:rFonts w:ascii="Arial" w:cs="Arial" w:eastAsia="Arial" w:hAnsi="Arial"/>
          <w:color w:val="1A1A2E"/>
          <w:sz w:val="21"/>
          <w:szCs w:val="21"/>
        </w:rPr>
        <w:t xml:space="preserve">SK하이닉스 — DRAM 출하량(bit growth) x DRAM ASP + NAND 출하량 x NAND ASP. 더 쪼개면, DRAM 출하량 = CAPA x 가동률 x 웨이퍼당 수율. ASP = 고정가 계약 비중 x 계약 가격 + 스팟 비중 x 스팟 가격.</w:t>
      </w:r>
    </w:p>
    <w:p>
      <w:pPr>
        <w:spacing w:before="40" w:after="60" w:line="340"/>
      </w:pPr>
      <w:r>
        <w:rPr>
          <w:rFonts w:ascii="Arial" w:cs="Arial" w:eastAsia="Arial" w:hAnsi="Arial"/>
          <w:color w:val="1A1A2E"/>
          <w:sz w:val="21"/>
          <w:szCs w:val="21"/>
        </w:rPr>
        <w:t xml:space="preserve">석유화학 기업 — 제품 판매량 x (제품 가격 - 원료 가격). 스프레드가 핵심 Driver.</w:t>
      </w:r>
    </w:p>
    <w:p>
      <w:pPr>
        <w:spacing w:before="40" w:after="60" w:line="340"/>
      </w:pPr>
      <w:r>
        <w:rPr>
          <w:rFonts w:ascii="Arial" w:cs="Arial" w:eastAsia="Arial" w:hAnsi="Arial"/>
          <w:color w:val="1A1A2E"/>
          <w:sz w:val="21"/>
          <w:szCs w:val="21"/>
        </w:rPr>
        <w:t xml:space="preserve">현대차 — 지역별 판매량 x 지역별 ASP. 북미 SUV 비중이 올라가면 전체 ASP가 올라간다(제품 믹스 효과).</w:t>
      </w:r>
    </w:p>
    <w:p>
      <w:pPr>
        <w:spacing w:before="40" w:after="60" w:line="340"/>
      </w:pPr>
      <w:r>
        <w:rPr>
          <w:rFonts w:ascii="Arial" w:cs="Arial" w:eastAsia="Arial" w:hAnsi="Arial"/>
          <w:color w:val="1A1A2E"/>
          <w:sz w:val="21"/>
          <w:szCs w:val="21"/>
        </w:rPr>
        <w:t xml:space="preserve">조선업 — 수주잔고 x 진행률. 수주잔고는 이미 확보되어 있으므로, 진행률만 추정하면 매출이 나온다. 신규 수주는 선가 x 수주 척수.</w:t>
      </w:r>
    </w:p>
    <w:p>
      <w:pPr>
        <w:spacing w:before="40" w:after="60" w:line="340"/>
      </w:pPr>
      <w:r>
        <w:rPr>
          <w:rFonts w:ascii="Arial" w:cs="Arial" w:eastAsia="Arial" w:hAnsi="Arial"/>
          <w:color w:val="1A1A2E"/>
          <w:sz w:val="21"/>
          <w:szCs w:val="21"/>
        </w:rPr>
        <w:t xml:space="preserve">은행업 — 대출잔액 x NIM. NIM은 기준금리 변동에 연동.</w:t>
      </w:r>
    </w:p>
    <w:p>
      <w:pPr>
        <w:pStyle w:val="Heading2"/>
        <w:spacing w:before="280" w:after="100"/>
      </w:pPr>
      <w:r>
        <w:rPr>
          <w:rFonts w:ascii="Arial" w:cs="Arial" w:eastAsia="Arial" w:hAnsi="Arial"/>
          <w:b/>
          <w:bCs/>
          <w:color w:val="5B4CC4"/>
          <w:sz w:val="24"/>
          <w:szCs w:val="24"/>
        </w:rPr>
        <w:t xml:space="preserve">2-4. 가설사고와 세 가지 시나리오</w:t>
      </w:r>
    </w:p>
    <w:p>
      <w:pPr>
        <w:spacing w:before="40" w:after="60" w:line="340"/>
      </w:pPr>
      <w:r>
        <w:rPr>
          <w:rFonts w:ascii="Arial" w:cs="Arial" w:eastAsia="Arial" w:hAnsi="Arial"/>
          <w:color w:val="1A1A2E"/>
          <w:sz w:val="21"/>
          <w:szCs w:val="21"/>
        </w:rPr>
        <w:t xml:space="preserve">가설을 세우고 검증하는 방식으로 추정치를 도출한다.</w:t>
      </w:r>
    </w:p>
    <w:p>
      <w:pPr>
        <w:spacing w:before="40" w:after="60" w:line="340"/>
      </w:pPr>
      <w:r>
        <w:rPr>
          <w:rFonts w:ascii="Arial" w:cs="Arial" w:eastAsia="Arial" w:hAnsi="Arial"/>
          <w:color w:val="1A1A2E"/>
          <w:sz w:val="21"/>
          <w:szCs w:val="21"/>
        </w:rPr>
        <w:t xml:space="preserve">A기업의 과거 5년 매출 CAGR이 10%였다고 하자. 세울 수 있는 가설은 세 가지다.</w:t>
      </w:r>
    </w:p>
    <w:p>
      <w:pPr>
        <w:spacing w:before="40" w:after="60" w:line="340"/>
      </w:pPr>
      <w:r>
        <w:rPr>
          <w:rFonts w:ascii="Arial" w:cs="Arial" w:eastAsia="Arial" w:hAnsi="Arial"/>
          <w:color w:val="1A1A2E"/>
          <w:sz w:val="21"/>
          <w:szCs w:val="21"/>
        </w:rPr>
        <w:t xml:space="preserve">가설 1: 향후에도 10% 유지 (유지)</w:t>
      </w:r>
    </w:p>
    <w:p>
      <w:pPr>
        <w:spacing w:before="40" w:after="60" w:line="340"/>
      </w:pPr>
      <w:r>
        <w:rPr>
          <w:rFonts w:ascii="Arial" w:cs="Arial" w:eastAsia="Arial" w:hAnsi="Arial"/>
          <w:color w:val="1A1A2E"/>
          <w:sz w:val="21"/>
          <w:szCs w:val="21"/>
        </w:rPr>
        <w:t xml:space="preserve">가설 2: 10%보다 높아진다 (가속) — 신규 시장 진출, 점유율 확대</w:t>
      </w:r>
    </w:p>
    <w:p>
      <w:pPr>
        <w:spacing w:before="40" w:after="60" w:line="340"/>
      </w:pPr>
      <w:r>
        <w:rPr>
          <w:rFonts w:ascii="Arial" w:cs="Arial" w:eastAsia="Arial" w:hAnsi="Arial"/>
          <w:color w:val="1A1A2E"/>
          <w:sz w:val="21"/>
          <w:szCs w:val="21"/>
        </w:rPr>
        <w:t xml:space="preserve">가설 3: 10%보다 낮아진다 (둔화) — 산업 성숙, 경쟁 심화</w:t>
      </w:r>
    </w:p>
    <w:p>
      <w:pPr>
        <w:spacing w:before="40" w:after="60" w:line="340"/>
      </w:pPr>
      <w:r>
        <w:rPr>
          <w:rFonts w:ascii="Arial" w:cs="Arial" w:eastAsia="Arial" w:hAnsi="Arial"/>
          <w:color w:val="1A1A2E"/>
          <w:sz w:val="21"/>
          <w:szCs w:val="21"/>
        </w:rPr>
        <w:t xml:space="preserve">가설 검증의 근거는 정량적(데이터)이든 정성적(산업 트렌드, 경영진 가이던스)이든 모두 사용할 수 있다.</w:t>
      </w:r>
    </w:p>
    <w:p>
      <w:pPr>
        <w:spacing w:before="40" w:after="60" w:line="340"/>
      </w:pPr>
      <w:r>
        <w:rPr>
          <w:rFonts w:ascii="Arial" w:cs="Arial" w:eastAsia="Arial" w:hAnsi="Arial"/>
          <w:color w:val="1A1A2E"/>
          <w:sz w:val="21"/>
          <w:szCs w:val="21"/>
        </w:rPr>
        <w:t xml:space="preserve">중요한 마음가짐: 처음부터 정확한 추정치를 설정하겠다고 부담 가지기보다, 다양한 가설을 수립하고 폐기하는 과정에서 조금씩 정확한 값을 찾아가는 것이다.</w:t>
      </w:r>
    </w:p>
    <w:p>
      <w:pPr>
        <w:spacing w:before="40" w:after="60" w:line="340"/>
      </w:pPr>
      <w:r>
        <w:rPr>
          <w:rFonts w:ascii="Arial" w:cs="Arial" w:eastAsia="Arial" w:hAnsi="Arial"/>
          <w:color w:val="1A1A2E"/>
          <w:sz w:val="21"/>
          <w:szCs w:val="21"/>
        </w:rPr>
        <w:t xml:space="preserve">그리고 추정치를 단일 값으로 제시하지 않는다. 반드시 세 가지 시나리오로 구분한다.</w:t>
      </w:r>
    </w:p>
    <w:p>
      <w:pPr>
        <w:spacing w:before="40" w:after="60" w:line="340"/>
      </w:pPr>
      <w:r>
        <w:rPr>
          <w:rFonts w:ascii="Arial" w:cs="Arial" w:eastAsia="Arial" w:hAnsi="Arial"/>
          <w:color w:val="1A1A2E"/>
          <w:sz w:val="21"/>
          <w:szCs w:val="21"/>
        </w:rPr>
        <w:t xml:space="preserve">Bull Case (낙관) — 핵심 투자 포인트가 모두 실현. 매출 성장률과 마진 모두 상단.</w:t>
      </w:r>
    </w:p>
    <w:p>
      <w:pPr>
        <w:spacing w:before="40" w:after="60" w:line="340"/>
      </w:pPr>
      <w:r>
        <w:rPr>
          <w:rFonts w:ascii="Arial" w:cs="Arial" w:eastAsia="Arial" w:hAnsi="Arial"/>
          <w:color w:val="1A1A2E"/>
          <w:sz w:val="21"/>
          <w:szCs w:val="21"/>
        </w:rPr>
        <w:t xml:space="preserve">Base Case (기본) — 가장 가능성 높은 시나리오. 가이던스 기반 보수적 조정.</w:t>
      </w:r>
    </w:p>
    <w:p>
      <w:pPr>
        <w:spacing w:before="40" w:after="60" w:line="340"/>
      </w:pPr>
      <w:r>
        <w:rPr>
          <w:rFonts w:ascii="Arial" w:cs="Arial" w:eastAsia="Arial" w:hAnsi="Arial"/>
          <w:color w:val="1A1A2E"/>
          <w:sz w:val="21"/>
          <w:szCs w:val="21"/>
        </w:rPr>
        <w:t xml:space="preserve">Bear Case (비관) — 핵심 리스크 현실화. 매출 둔화, 마진 축소.</w:t>
      </w:r>
    </w:p>
    <w:p>
      <w:pPr>
        <w:spacing w:before="40" w:after="60" w:line="340"/>
      </w:pPr>
      <w:r>
        <w:rPr>
          <w:rFonts w:ascii="Arial" w:cs="Arial" w:eastAsia="Arial" w:hAnsi="Arial"/>
          <w:color w:val="1A1A2E"/>
          <w:sz w:val="21"/>
          <w:szCs w:val="21"/>
        </w:rPr>
        <w:t xml:space="preserve">1주차에서 배운 기대값 계산이 여기서 실전으로 적용된다.</w:t>
      </w:r>
    </w:p>
    <w:p>
      <w:pPr>
        <w:spacing w:before="40" w:after="60" w:line="340"/>
      </w:pPr>
      <w:r>
        <w:rPr>
          <w:rFonts w:ascii="Arial" w:cs="Arial" w:eastAsia="Arial" w:hAnsi="Arial"/>
          <w:color w:val="1A1A2E"/>
          <w:sz w:val="21"/>
          <w:szCs w:val="21"/>
        </w:rPr>
        <w:t xml:space="preserve">기대값 = (Bull 확률 x Bull 수익률) + (Base 확률 x Base 수익률) + (Bear 확률 x Bear 수익률)</w:t>
      </w:r>
    </w:p>
    <w:p>
      <w:r>
        <w:br w:type="page"/>
      </w:r>
    </w:p>
    <w:p>
      <w:pPr>
        <w:pStyle w:val="Heading1"/>
        <w:spacing w:before="80" w:after="60"/>
      </w:pPr>
      <w:r>
        <w:rPr>
          <w:rFonts w:ascii="Arial" w:cs="Arial" w:eastAsia="Arial" w:hAnsi="Arial"/>
          <w:b/>
          <w:bCs/>
          <w:color w:val="1A1A2E"/>
          <w:sz w:val="30"/>
          <w:szCs w:val="30"/>
        </w:rPr>
        <w:t xml:space="preserve">3. Top-line 추정: 매출을 예측한다.</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Top-line은 손익계산서의 매출액이다. 첫째 줄에 있어서 Top-line이라 부른다.</w:t>
      </w:r>
    </w:p>
    <w:p>
      <w:pPr>
        <w:spacing w:before="40" w:after="60" w:line="340"/>
      </w:pPr>
      <w:r>
        <w:rPr>
          <w:rFonts w:ascii="Arial" w:cs="Arial" w:eastAsia="Arial" w:hAnsi="Arial"/>
          <w:color w:val="1A1A2E"/>
          <w:sz w:val="21"/>
          <w:szCs w:val="21"/>
        </w:rPr>
        <w:t xml:space="preserve">매출 추정 방법은 크게 두 가지다. 2주차에서 배운 탑다운과 바텀업이 여기서 다시 등장한다.</w:t>
      </w:r>
    </w:p>
    <w:p>
      <w:pPr>
        <w:pStyle w:val="Heading2"/>
        <w:spacing w:before="280" w:after="100"/>
      </w:pPr>
      <w:r>
        <w:rPr>
          <w:rFonts w:ascii="Arial" w:cs="Arial" w:eastAsia="Arial" w:hAnsi="Arial"/>
          <w:b/>
          <w:bCs/>
          <w:color w:val="5B4CC4"/>
          <w:sz w:val="24"/>
          <w:szCs w:val="24"/>
        </w:rPr>
        <w:t xml:space="preserve">3-1. Top-Down 접근</w:t>
      </w:r>
    </w:p>
    <w:p>
      <w:pPr>
        <w:spacing w:before="40" w:after="60" w:line="340"/>
      </w:pPr>
      <w:r>
        <w:rPr>
          <w:rFonts w:ascii="Arial" w:cs="Arial" w:eastAsia="Arial" w:hAnsi="Arial"/>
          <w:color w:val="1A1A2E"/>
          <w:sz w:val="21"/>
          <w:szCs w:val="21"/>
        </w:rPr>
        <w:t xml:space="preserve">매출액 = 총 시장규모(TAM) x 시장점유율.</w:t>
      </w:r>
    </w:p>
    <w:p>
      <w:pPr>
        <w:spacing w:before="40" w:after="60" w:line="340"/>
      </w:pPr>
      <w:r>
        <w:rPr>
          <w:rFonts w:ascii="Arial" w:cs="Arial" w:eastAsia="Arial" w:hAnsi="Arial"/>
          <w:color w:val="1A1A2E"/>
          <w:sz w:val="21"/>
          <w:szCs w:val="21"/>
        </w:rPr>
        <w:t xml:space="preserve">거시경제 요소(인구변화, GDP 등)로부터 총 시장규모를 계산하고, 기업의 점유율을 가정하여 매출을 도출한다.</w:t>
      </w:r>
    </w:p>
    <w:p>
      <w:pPr>
        <w:spacing w:before="40" w:after="60" w:line="340"/>
      </w:pPr>
      <w:r>
        <w:rPr>
          <w:rFonts w:ascii="Arial" w:cs="Arial" w:eastAsia="Arial" w:hAnsi="Arial"/>
          <w:color w:val="1A1A2E"/>
          <w:sz w:val="21"/>
          <w:szCs w:val="21"/>
        </w:rPr>
        <w:t xml:space="preserve">TAM을 구할 때 가장 효율적인 데이터는 인구 데이터다. 직관적이고, 접근성 좋고(정부, UN, 세계은행 등 공신력 있는 기관이 제공), 다른 데이터(소득, 보급률)와 결합이 쉽다.</w:t>
      </w:r>
    </w:p>
    <w:p>
      <w:pPr>
        <w:spacing w:before="40" w:after="60" w:line="340"/>
      </w:pPr>
      <w:r>
        <w:rPr>
          <w:rFonts w:ascii="Arial" w:cs="Arial" w:eastAsia="Arial" w:hAnsi="Arial"/>
          <w:color w:val="1A1A2E"/>
          <w:sz w:val="21"/>
          <w:szCs w:val="21"/>
        </w:rPr>
        <w:t xml:space="preserve">예: 글로벌 스마트폰 TAM = 15~70세 인구수 x 스마트폰 보급률 x 연평균 구매율 x ASP</w:t>
      </w:r>
    </w:p>
    <w:p>
      <w:pPr>
        <w:spacing w:before="40" w:after="60" w:line="340"/>
      </w:pPr>
      <w:r>
        <w:rPr>
          <w:rFonts w:ascii="Arial" w:cs="Arial" w:eastAsia="Arial" w:hAnsi="Arial"/>
          <w:color w:val="1A1A2E"/>
          <w:sz w:val="21"/>
          <w:szCs w:val="21"/>
        </w:rPr>
        <w:t xml:space="preserve">이렇게 인구 데이터를 기초 삼아 공식을 구성한다. 다른 산업도 마찬가지다. 교육 TAM은 학령인구 x 온라인 교육 참여율 x ASP. 패스트푸드 TAM은 인구 밀집 지역 x 매장 밀도 x 객단가.</w:t>
      </w:r>
    </w:p>
    <w:p>
      <w:pPr>
        <w:spacing w:before="40" w:after="60" w:line="340"/>
      </w:pPr>
      <w:r>
        <w:rPr>
          <w:rFonts w:ascii="Arial" w:cs="Arial" w:eastAsia="Arial" w:hAnsi="Arial"/>
          <w:color w:val="1A1A2E"/>
          <w:sz w:val="21"/>
          <w:szCs w:val="21"/>
        </w:rPr>
        <w:t xml:space="preserve">TAM을 구한 뒤, 침투율과 점유율 변화를 추정한다. 2주차에서 분석한 경쟁구도, KSF, 경쟁우위가 점유율 가정의 근거가 된다.</w:t>
      </w:r>
    </w:p>
    <w:p>
      <w:pPr>
        <w:spacing w:before="40" w:after="60" w:line="340"/>
      </w:pPr>
      <w:r>
        <w:rPr>
          <w:rFonts w:ascii="Arial" w:cs="Arial" w:eastAsia="Arial" w:hAnsi="Arial"/>
          <w:color w:val="1A1A2E"/>
          <w:sz w:val="21"/>
          <w:szCs w:val="21"/>
        </w:rPr>
        <w:t xml:space="preserve">스타트업 업계에서는 TAM-SAM-SOM으로 더 세분화한다.</w:t>
      </w:r>
    </w:p>
    <w:p>
      <w:pPr>
        <w:spacing w:before="30" w:after="30" w:line="320"/>
        <w:ind w:left="300"/>
      </w:pPr>
      <w:r>
        <w:rPr>
          <w:rFonts w:ascii="Arial" w:cs="Arial" w:eastAsia="Arial" w:hAnsi="Arial"/>
          <w:b/>
          <w:bCs/>
          <w:color w:val="5B4CC4"/>
          <w:sz w:val="21"/>
          <w:szCs w:val="21"/>
        </w:rPr>
        <w:t xml:space="preserve">TAM(Total Available Market): </w:t>
      </w:r>
      <w:r>
        <w:rPr>
          <w:rFonts w:ascii="Arial" w:cs="Arial" w:eastAsia="Arial" w:hAnsi="Arial"/>
          <w:color w:val="1A1A2E"/>
          <w:sz w:val="21"/>
          <w:szCs w:val="21"/>
        </w:rPr>
        <w:t xml:space="preserve">전체 시장. 대략적 규모.</w:t>
      </w:r>
    </w:p>
    <w:p>
      <w:pPr>
        <w:spacing w:before="30" w:after="30" w:line="320"/>
        <w:ind w:left="300"/>
      </w:pPr>
      <w:r>
        <w:rPr>
          <w:rFonts w:ascii="Arial" w:cs="Arial" w:eastAsia="Arial" w:hAnsi="Arial"/>
          <w:b/>
          <w:bCs/>
          <w:color w:val="5B4CC4"/>
          <w:sz w:val="21"/>
          <w:szCs w:val="21"/>
        </w:rPr>
        <w:t xml:space="preserve">SAM(Serviceable Available Market): </w:t>
      </w:r>
      <w:r>
        <w:rPr>
          <w:rFonts w:ascii="Arial" w:cs="Arial" w:eastAsia="Arial" w:hAnsi="Arial"/>
          <w:color w:val="1A1A2E"/>
          <w:sz w:val="21"/>
          <w:szCs w:val="21"/>
        </w:rPr>
        <w:t xml:space="preserve">실제 경쟁하는 시장.</w:t>
      </w:r>
    </w:p>
    <w:p>
      <w:pPr>
        <w:spacing w:before="30" w:after="30" w:line="320"/>
        <w:ind w:left="300"/>
      </w:pPr>
      <w:r>
        <w:rPr>
          <w:rFonts w:ascii="Arial" w:cs="Arial" w:eastAsia="Arial" w:hAnsi="Arial"/>
          <w:b/>
          <w:bCs/>
          <w:color w:val="5B4CC4"/>
          <w:sz w:val="21"/>
          <w:szCs w:val="21"/>
        </w:rPr>
        <w:t xml:space="preserve">SOM(Serviceable Obtainable Market): </w:t>
      </w:r>
      <w:r>
        <w:rPr>
          <w:rFonts w:ascii="Arial" w:cs="Arial" w:eastAsia="Arial" w:hAnsi="Arial"/>
          <w:color w:val="1A1A2E"/>
          <w:sz w:val="21"/>
          <w:szCs w:val="21"/>
        </w:rPr>
        <w:t xml:space="preserve">1~2년 내 점유를 목표로 하는 시장. 가장 구체적.</w:t>
      </w:r>
    </w:p>
    <w:p>
      <w:pPr>
        <w:spacing w:before="40" w:after="60" w:line="340"/>
      </w:pPr>
      <w:r>
        <w:rPr>
          <w:rFonts w:ascii="Arial" w:cs="Arial" w:eastAsia="Arial" w:hAnsi="Arial"/>
          <w:color w:val="1A1A2E"/>
          <w:sz w:val="21"/>
          <w:szCs w:val="21"/>
        </w:rPr>
        <w:t xml:space="preserve">Top-Down은 성숙기 산업(GDP, 인구 등에 연동)의 매출 추정에 적합하다.</w:t>
      </w:r>
    </w:p>
    <w:p>
      <w:pPr>
        <w:pStyle w:val="Heading2"/>
        <w:spacing w:before="280" w:after="100"/>
      </w:pPr>
      <w:r>
        <w:rPr>
          <w:rFonts w:ascii="Arial" w:cs="Arial" w:eastAsia="Arial" w:hAnsi="Arial"/>
          <w:b/>
          <w:bCs/>
          <w:color w:val="5B4CC4"/>
          <w:sz w:val="24"/>
          <w:szCs w:val="24"/>
        </w:rPr>
        <w:t xml:space="preserve">3-2. Bottom-Up 접근</w:t>
      </w:r>
    </w:p>
    <w:p>
      <w:pPr>
        <w:spacing w:before="40" w:after="60" w:line="340"/>
      </w:pPr>
      <w:r>
        <w:rPr>
          <w:rFonts w:ascii="Arial" w:cs="Arial" w:eastAsia="Arial" w:hAnsi="Arial"/>
          <w:color w:val="1A1A2E"/>
          <w:sz w:val="21"/>
          <w:szCs w:val="21"/>
        </w:rPr>
        <w:t xml:space="preserve">매출액 = Q(수량) x P(가격).</w:t>
      </w:r>
    </w:p>
    <w:p>
      <w:pPr>
        <w:spacing w:before="40" w:after="60" w:line="340"/>
      </w:pPr>
      <w:r>
        <w:rPr>
          <w:rFonts w:ascii="Arial" w:cs="Arial" w:eastAsia="Arial" w:hAnsi="Arial"/>
          <w:color w:val="1A1A2E"/>
          <w:sz w:val="21"/>
          <w:szCs w:val="21"/>
        </w:rPr>
        <w:t xml:space="preserve">2주차에서 배운 P x Q 분해를 미래에 적용하는 것이다.</w:t>
      </w:r>
    </w:p>
    <w:p>
      <w:pPr>
        <w:spacing w:before="40" w:after="60" w:line="340"/>
      </w:pPr>
      <w:r>
        <w:rPr>
          <w:rFonts w:ascii="Arial" w:cs="Arial" w:eastAsia="Arial" w:hAnsi="Arial"/>
          <w:color w:val="1A1A2E"/>
          <w:sz w:val="21"/>
          <w:szCs w:val="21"/>
        </w:rPr>
        <w:t xml:space="preserve">Q의 변화를 예측할 때는 기업의 생산능력(CAPA), 유통채널, 수주잔고(수주업의 경우), 최근 변화 추이를 고려한다.</w:t>
      </w:r>
    </w:p>
    <w:p>
      <w:pPr>
        <w:spacing w:before="40" w:after="60" w:line="340"/>
      </w:pPr>
      <w:r>
        <w:rPr>
          <w:rFonts w:ascii="Arial" w:cs="Arial" w:eastAsia="Arial" w:hAnsi="Arial"/>
          <w:color w:val="1A1A2E"/>
          <w:sz w:val="21"/>
          <w:szCs w:val="21"/>
        </w:rPr>
        <w:t xml:space="preserve">P의 변화를 예측할 때는 산업의 경쟁구도 변화, 원가 동향, 경기 사이클, 기업의 pricing power 등을 고려해야 하므로 더 까다롭다.</w:t>
      </w:r>
    </w:p>
    <w:p>
      <w:pPr>
        <w:spacing w:before="40" w:after="60" w:line="340"/>
      </w:pPr>
      <w:r>
        <w:rPr>
          <w:rFonts w:ascii="Arial" w:cs="Arial" w:eastAsia="Arial" w:hAnsi="Arial"/>
          <w:color w:val="1A1A2E"/>
          <w:sz w:val="21"/>
          <w:szCs w:val="21"/>
        </w:rPr>
        <w:t xml:space="preserve">2주차에서 다뤘던 업종별 P x Q 변형이 그대로 적용된다.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036"/>
      </w:tblGrid>
      <w:tr>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업종</w:t>
            </w:r>
          </w:p>
        </w:tc>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Q</w:t>
            </w:r>
          </w:p>
        </w:tc>
        <w:tc>
          <w:tcPr>
            <w:tcW w:type="dxa" w:w="303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P</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제조업</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판매량 (CAPA x 가동률)</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ASP</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유통업</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매장 수</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AUV (매장당 매출)</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수주업</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진행률(%)</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SaaS</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MAU</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ARPU</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은행업</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대출잔액</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NIM</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엔터</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IP별 수익화 채널 수</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채널당 매출</w:t>
            </w:r>
          </w:p>
        </w:tc>
      </w:tr>
    </w:tbl>
    <w:p>
      <w:pPr>
        <w:spacing w:before="100" w:after="60"/>
      </w:pPr>
    </w:p>
    <w:p>
      <w:pPr>
        <w:spacing w:before="40" w:after="60" w:line="340"/>
      </w:pPr>
      <w:r>
        <w:rPr>
          <w:rFonts w:ascii="Arial" w:cs="Arial" w:eastAsia="Arial" w:hAnsi="Arial"/>
          <w:color w:val="1A1A2E"/>
          <w:sz w:val="21"/>
          <w:szCs w:val="21"/>
        </w:rPr>
        <w:t xml:space="preserve">Bottom-Up은 성장기 산업(기업 고유의 성장 동인이 뚜렷한 경우)에 적합하다.</w:t>
      </w:r>
    </w:p>
    <w:p>
      <w:pPr>
        <w:spacing w:before="40" w:after="60" w:line="340"/>
      </w:pPr>
      <w:r>
        <w:rPr>
          <w:rFonts w:ascii="Arial" w:cs="Arial" w:eastAsia="Arial" w:hAnsi="Arial"/>
          <w:color w:val="1A1A2E"/>
          <w:sz w:val="21"/>
          <w:szCs w:val="21"/>
        </w:rPr>
        <w:t xml:space="preserve">업종별 P x Q 실전 공식 상세 테이블.</w:t>
      </w:r>
    </w:p>
    <w:p>
      <w:pPr>
        <w:spacing w:before="40" w:after="60" w:line="340"/>
      </w:pPr>
      <w:r>
        <w:rPr>
          <w:rFonts w:ascii="Arial" w:cs="Arial" w:eastAsia="Arial" w:hAnsi="Arial"/>
          <w:color w:val="1A1A2E"/>
          <w:sz w:val="21"/>
          <w:szCs w:val="21"/>
        </w:rPr>
        <w:t xml:space="preserve">교안 전체에서 가장 실전적인 테이블이다. 관심 기업의 업종을 찾아서 공식과 데이터 소스를 바로 적용한다.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821"/>
        <w:gridCol w:w="1821"/>
        <w:gridCol w:w="1821"/>
        <w:gridCol w:w="1821"/>
        <w:gridCol w:w="1822"/>
      </w:tblGrid>
      <w:tr>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업종</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Q (수량)</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P (가격/단위)</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매출 공식</w:t>
            </w:r>
          </w:p>
        </w:tc>
        <w:tc>
          <w:tcPr>
            <w:tcW w:type="dxa" w:w="1822"/>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선행지표/데이터소스</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반도체(메모리)</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bit 출하량 (Gb)</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ASP ($/Gb)</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bit출하 x ASP</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DRAMeXchange 현물/계약가, 관세청 HS8542</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반도체(HBM)</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HBM 출하량 (개)</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HBM ASP ($15~25)</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출하량 x ASP</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SK하이닉스 IR, 엔비디아 가이던스</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반도체(파운드리)</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Wafer starts (WPM)</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Wafer당 매출 ($)</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WPM x ASP x 가동률</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TSMC 월별 매출, 삼성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자동차(완성차)</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도매판매(대)</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ASP(만원)</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판매대수 x ASP</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 월별, 현대차 IR</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자동차(부품)</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완성차 판매대수</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차량당 부품 매출</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OEM판매 x 차당매출</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현대모비스 IR, HL만도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조선(건조)</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수주잔고(조원)</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진행률(%)</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 x 진행률</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 분기보고서</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조선(선가)</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CGT(표준선환산톤)</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$/CGT</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CGT x 선가</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 신조선가지수</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2차전지(셀)</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출하량(GWh)</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셀단가($/kWh)</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GWh x 단가</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Research 월별</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2차전지(양극재)</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양극재 출하(톤)</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양극재 단가($/톤)</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톤 x 단가</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에코프로 IR, 리튬가격</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화장품(ODM)</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수주건수/LOT</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LOT당 매출</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수주물량 x 단가</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코스맥스 IR, 관세청 화장품수출</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화장품(브랜드)</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채널별 판매량</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채널별 ASP</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채널별(Q x P) 합산</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올리브영 GMV, 아마존 K-뷰티</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방산(체계)</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수주잔고(조원)</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진행률(%)</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 x 진행률</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DART 공시, 방위사업청</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방산(탄약)</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생산량(발)</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단가(만원/발)</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생산량 x 단가</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풍산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은행</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대출잔액(조원)</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NIM(%)</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대출잔액 x NIM</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한국은행 금융통화위원회, IR</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보험</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위험보험료 수입</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손해율(%)</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보험료 - 보험금</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보험개발원,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유통(온라인)</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GMV(거래액)</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Take Rate(%)</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GMV x Take Rate</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쿠팡/네이버 IR</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유통(오프라인)</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기존점 수 x 신규점</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AUV(매장당매출)</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점포수 x AUV(SSSG)</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편의점/마트 IR, 산통부</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플랫폼(광고)</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광고 노출/클릭 수</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CPM/CPC</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노출 x CPM</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네이버/카카오 IR</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게임</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DAU/MAU</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ARPU</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MAU x ARPU</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앱애니/센서타워,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엔터(음반)</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초동판매(만장)</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앨범 단가</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초동 x 단가</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한터/써클차트</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엔터(콘서트)</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공연횟수 x 좌석수</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티켓 단가</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좌석 x 단가 x 횟수</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JYP/하이브 IR</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철강</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판매량(만톤)</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판매단가($/톤)</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판매량 x 단가</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포스코 IR, SteelHome</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석유화학</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출하량(만톤)</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스프레드($/톤)</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출하량 x 스프레드</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ICIS, Platts</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정유</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정제 처리량(bpd)</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정유마진($/bbl)</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처리량 x 마진</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Platts, IR</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전력</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판매전력량(GWh)</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SMP(원/kWh)</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판매량 x SMP</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전력거래소, 한전 IR</w:t>
            </w:r>
          </w:p>
        </w:tc>
      </w:tr>
    </w:tbl>
    <w:p>
      <w:pPr>
        <w:spacing w:before="100" w:after="60"/>
      </w:pPr>
    </w:p>
    <w:p>
      <w:pPr>
        <w:spacing w:before="40" w:after="60" w:line="340"/>
      </w:pPr>
      <w:r>
        <w:rPr>
          <w:rFonts w:ascii="Arial" w:cs="Arial" w:eastAsia="Arial" w:hAnsi="Arial"/>
          <w:color w:val="1A1A2E"/>
          <w:sz w:val="21"/>
          <w:szCs w:val="21"/>
        </w:rPr>
        <w:t xml:space="preserve">이 테이블을 프린트해서 분석할 때 옆에 두면 된다. P와 Q를 정의하는 것이 실적 추정의 가장 중요한 첫 걸음이다.</w:t>
      </w:r>
    </w:p>
    <w:p>
      <w:pPr>
        <w:spacing w:before="40" w:after="60" w:line="340"/>
      </w:pPr>
      <w:r>
        <w:rPr>
          <w:rFonts w:ascii="Arial" w:cs="Arial" w:eastAsia="Arial" w:hAnsi="Arial"/>
          <w:color w:val="1A1A2E"/>
          <w:sz w:val="21"/>
          <w:szCs w:val="21"/>
        </w:rPr>
        <w:t xml:space="preserve">데이터를 못 구할 때.</w:t>
      </w:r>
    </w:p>
    <w:p>
      <w:pPr>
        <w:spacing w:before="40" w:after="60" w:line="340"/>
      </w:pPr>
      <w:r>
        <w:rPr>
          <w:rFonts w:ascii="Arial" w:cs="Arial" w:eastAsia="Arial" w:hAnsi="Arial"/>
          <w:color w:val="1A1A2E"/>
          <w:sz w:val="21"/>
          <w:szCs w:val="21"/>
        </w:rPr>
        <w:t xml:space="preserve">Q와 P가 다 공개되는 경우는 드물다. 일반적으로 기업들은 둘 중 하나만 공개하거나, 둘 다 안 공개한다.</w:t>
      </w:r>
    </w:p>
    <w:p>
      <w:pPr>
        <w:spacing w:before="40" w:after="60" w:line="340"/>
      </w:pPr>
      <w:r>
        <w:rPr>
          <w:rFonts w:ascii="Arial" w:cs="Arial" w:eastAsia="Arial" w:hAnsi="Arial"/>
          <w:color w:val="1A1A2E"/>
          <w:sz w:val="21"/>
          <w:szCs w:val="21"/>
        </w:rPr>
        <w:t xml:space="preserve">하나만 알면 역산한다. 매출 / Q = P. 매출 / P = Q.</w:t>
      </w:r>
    </w:p>
    <w:p>
      <w:pPr>
        <w:spacing w:before="40" w:after="60" w:line="340"/>
      </w:pPr>
      <w:r>
        <w:rPr>
          <w:rFonts w:ascii="Arial" w:cs="Arial" w:eastAsia="Arial" w:hAnsi="Arial"/>
          <w:color w:val="1A1A2E"/>
          <w:sz w:val="21"/>
          <w:szCs w:val="21"/>
        </w:rPr>
        <w:t xml:space="preserve">둘 다 모르면 Top-Down을 쓴다. TAM x 점유율로 매출을 추정.</w:t>
      </w:r>
    </w:p>
    <w:p>
      <w:pPr>
        <w:spacing w:before="40" w:after="60" w:line="340"/>
      </w:pPr>
      <w:r>
        <w:rPr>
          <w:rFonts w:ascii="Arial" w:cs="Arial" w:eastAsia="Arial" w:hAnsi="Arial"/>
          <w:color w:val="1A1A2E"/>
          <w:sz w:val="21"/>
          <w:szCs w:val="21"/>
        </w:rPr>
        <w:t xml:space="preserve">IR 자료와 사업보고서에서 제시된 성과 지표들의 계산 공식을 파악한 뒤, 비공개 데이터를 추정하기 위한 공식을 새롭게 만들어내는 것이 중요하다.</w:t>
      </w:r>
    </w:p>
    <w:p>
      <w:pPr>
        <w:spacing w:before="40" w:after="60" w:line="340"/>
      </w:pPr>
      <w:r>
        <w:rPr>
          <w:rFonts w:ascii="Arial" w:cs="Arial" w:eastAsia="Arial" w:hAnsi="Arial"/>
          <w:color w:val="1A1A2E"/>
          <w:sz w:val="21"/>
          <w:szCs w:val="21"/>
        </w:rPr>
        <w:t xml:space="preserve">예: 현대차는 차량별 판매량은 공개하지만 제품별 ASP는 비공개. 전체 차량 판매 매출 / 총 판매량 = 전체 ASP로 역산. SUV 비중이 올라가면 전체 ASP를 상향 조정한다.</w:t>
      </w:r>
    </w:p>
    <w:p>
      <w:pPr>
        <w:pStyle w:val="Heading2"/>
        <w:spacing w:before="280" w:after="100"/>
      </w:pPr>
      <w:r>
        <w:rPr>
          <w:rFonts w:ascii="Arial" w:cs="Arial" w:eastAsia="Arial" w:hAnsi="Arial"/>
          <w:b/>
          <w:bCs/>
          <w:color w:val="5B4CC4"/>
          <w:sz w:val="24"/>
          <w:szCs w:val="24"/>
        </w:rPr>
        <w:t xml:space="preserve">3-3. 매출 추정의 실전 팁</w:t>
      </w:r>
    </w:p>
    <w:p>
      <w:pPr>
        <w:spacing w:before="40" w:after="60" w:line="340"/>
      </w:pPr>
      <w:r>
        <w:rPr>
          <w:rFonts w:ascii="Arial" w:cs="Arial" w:eastAsia="Arial" w:hAnsi="Arial"/>
          <w:color w:val="1A1A2E"/>
          <w:sz w:val="21"/>
          <w:szCs w:val="21"/>
        </w:rPr>
        <w:t xml:space="preserve">세그먼트별로 분리하여 추정한다. 기업 전체를 한 덩어리로 보지 말고, 사업부별, 제품군별, 지역별로 나눠서 각각 추정한 뒤 합산한다.</w:t>
      </w:r>
    </w:p>
    <w:p>
      <w:pPr>
        <w:spacing w:before="40" w:after="60" w:line="340"/>
      </w:pPr>
      <w:r>
        <w:rPr>
          <w:rFonts w:ascii="Arial" w:cs="Arial" w:eastAsia="Arial" w:hAnsi="Arial"/>
          <w:color w:val="1A1A2E"/>
          <w:sz w:val="21"/>
          <w:szCs w:val="21"/>
        </w:rPr>
        <w:t xml:space="preserve">투자 활동과 연결한다. CAPEX가 끝나는 시점에 매출이 급성장하는 경우가 많다.</w:t>
      </w:r>
    </w:p>
    <w:p>
      <w:pPr>
        <w:spacing w:before="40" w:after="60" w:line="340"/>
      </w:pPr>
      <w:r>
        <w:rPr>
          <w:rFonts w:ascii="Arial" w:cs="Arial" w:eastAsia="Arial" w:hAnsi="Arial"/>
          <w:color w:val="1A1A2E"/>
          <w:sz w:val="21"/>
          <w:szCs w:val="21"/>
        </w:rPr>
        <w:t xml:space="preserve">R&amp;D가 신제품으로 이어지는 시점, M&amp;A가 매출에 반영되는 시점을 파악하면 매출 추정 정확도가 올라간다.</w:t>
      </w:r>
    </w:p>
    <w:p>
      <w:pPr>
        <w:spacing w:before="40" w:after="60" w:line="340"/>
      </w:pPr>
      <w:r>
        <w:rPr>
          <w:rFonts w:ascii="Arial" w:cs="Arial" w:eastAsia="Arial" w:hAnsi="Arial"/>
          <w:color w:val="1A1A2E"/>
          <w:sz w:val="21"/>
          <w:szCs w:val="21"/>
        </w:rPr>
        <w:t xml:space="preserve">삼성바이오 5공장, SK하이닉스 청주 M15X 같은 대형 투자의 완공 시점을 아는 것이 실적 추정의 핵심이다. 설비투자가 끝나면 매출이 점프하고, 3주차에서 배운 영업레버리지(고정비 분산)로 마진도 개선된다.</w:t>
      </w:r>
    </w:p>
    <w:p>
      <w:pPr>
        <w:spacing w:before="40" w:after="60" w:line="340"/>
      </w:pPr>
      <w:r>
        <w:rPr>
          <w:rFonts w:ascii="Arial" w:cs="Arial" w:eastAsia="Arial" w:hAnsi="Arial"/>
          <w:color w:val="1A1A2E"/>
          <w:sz w:val="21"/>
          <w:szCs w:val="21"/>
        </w:rPr>
        <w:t xml:space="preserve">가이던스를 Base Case로 삼는다.</w:t>
      </w:r>
    </w:p>
    <w:p>
      <w:pPr>
        <w:spacing w:before="40" w:after="60" w:line="340"/>
      </w:pPr>
      <w:r>
        <w:rPr>
          <w:rFonts w:ascii="Arial" w:cs="Arial" w:eastAsia="Arial" w:hAnsi="Arial"/>
          <w:color w:val="1A1A2E"/>
          <w:sz w:val="21"/>
          <w:szCs w:val="21"/>
        </w:rPr>
        <w:t xml:space="preserve">경영진이 제시하는 사업 전망(가이던스)은 Base Case의 출발점으로 활용할 수 있다. 다만 경영진은 낙관 편향이 있을 수 있으므로 비판적으로 수용한다.</w:t>
      </w:r>
    </w:p>
    <w:p>
      <w:pPr>
        <w:spacing w:before="40" w:after="60" w:line="340"/>
      </w:pPr>
      <w:r>
        <w:rPr>
          <w:rFonts w:ascii="Arial" w:cs="Arial" w:eastAsia="Arial" w:hAnsi="Arial"/>
          <w:color w:val="1A1A2E"/>
          <w:sz w:val="21"/>
          <w:szCs w:val="21"/>
        </w:rPr>
        <w:t xml:space="preserve">지금 한국 시장에서 매출 추정의 가장 큰 불확실성은 지정학적 충격다.</w:t>
      </w:r>
    </w:p>
    <w:p>
      <w:pPr>
        <w:spacing w:before="40" w:after="60" w:line="340"/>
      </w:pPr>
      <w:r>
        <w:rPr>
          <w:rFonts w:ascii="Arial" w:cs="Arial" w:eastAsia="Arial" w:hAnsi="Arial"/>
          <w:color w:val="1A1A2E"/>
          <w:sz w:val="21"/>
          <w:szCs w:val="21"/>
        </w:rPr>
        <w:t xml:space="preserve">유가가 100달러 이상에서 지속되면 에너지 수입 비용이 늘어나면서 내수 소비가 위축될 수 있고, 반대로 빠르게 안정되면 시장 전체가 반등한다. 매크로 변수를 시나리오별로 분리하는 것이 중요하다.</w:t>
      </w:r>
    </w:p>
    <w:p>
      <w:r>
        <w:br w:type="page"/>
      </w:r>
    </w:p>
    <w:p>
      <w:pPr>
        <w:pStyle w:val="Heading1"/>
        <w:spacing w:before="80" w:after="60"/>
      </w:pPr>
      <w:r>
        <w:rPr>
          <w:rFonts w:ascii="Arial" w:cs="Arial" w:eastAsia="Arial" w:hAnsi="Arial"/>
          <w:b/>
          <w:bCs/>
          <w:color w:val="1A1A2E"/>
          <w:sz w:val="30"/>
          <w:szCs w:val="30"/>
        </w:rPr>
        <w:t xml:space="preserve">4. Bottom-line 추정: 비용을 예측한다.</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매출을 추정했으면, 비용을 추정하여 당기순이익을 예측한다.</w:t>
      </w:r>
    </w:p>
    <w:p>
      <w:pPr>
        <w:pStyle w:val="Heading2"/>
        <w:spacing w:before="280" w:after="100"/>
      </w:pPr>
      <w:r>
        <w:rPr>
          <w:rFonts w:ascii="Arial" w:cs="Arial" w:eastAsia="Arial" w:hAnsi="Arial"/>
          <w:b/>
          <w:bCs/>
          <w:color w:val="5B4CC4"/>
          <w:sz w:val="24"/>
          <w:szCs w:val="24"/>
        </w:rPr>
        <w:t xml:space="preserve">4-1. 매출원가</w:t>
      </w:r>
    </w:p>
    <w:p>
      <w:pPr>
        <w:spacing w:before="40" w:after="60" w:line="340"/>
      </w:pPr>
      <w:r>
        <w:rPr>
          <w:rFonts w:ascii="Arial" w:cs="Arial" w:eastAsia="Arial" w:hAnsi="Arial"/>
          <w:color w:val="1A1A2E"/>
          <w:sz w:val="21"/>
          <w:szCs w:val="21"/>
        </w:rPr>
        <w:t xml:space="preserve">변동비(원재료비, 직접인건비 등)는 매출액 증가율에 비례한다고 가정하는 것이 기본이다. 매출이 10% 늘면 변동비도 10% 늘어난다.</w:t>
      </w:r>
    </w:p>
    <w:p>
      <w:pPr>
        <w:spacing w:before="40" w:after="60" w:line="340"/>
      </w:pPr>
      <w:r>
        <w:rPr>
          <w:rFonts w:ascii="Arial" w:cs="Arial" w:eastAsia="Arial" w:hAnsi="Arial"/>
          <w:color w:val="1A1A2E"/>
          <w:sz w:val="21"/>
          <w:szCs w:val="21"/>
        </w:rPr>
        <w:t xml:space="preserve">단, 원유/곡물처럼 거시경제에 민감한 원재료는 사용량과 단가를 분리하여 가정한다. 사용량은 매출에 연동하고, 단가는 국제 시세 전망을 적용한다.</w:t>
      </w:r>
    </w:p>
    <w:p>
      <w:pPr>
        <w:spacing w:before="40" w:after="60" w:line="340"/>
      </w:pPr>
      <w:r>
        <w:rPr>
          <w:rFonts w:ascii="Arial" w:cs="Arial" w:eastAsia="Arial" w:hAnsi="Arial"/>
          <w:color w:val="1A1A2E"/>
          <w:sz w:val="21"/>
          <w:szCs w:val="21"/>
        </w:rPr>
        <w:t xml:space="preserve">지금처럼 지정학적 충격로 유가가 변동하는 환경에서는 이 분리가 특히 중요하다.</w:t>
      </w:r>
    </w:p>
    <w:p>
      <w:pPr>
        <w:spacing w:before="40" w:after="60" w:line="340"/>
      </w:pPr>
      <w:r>
        <w:rPr>
          <w:rFonts w:ascii="Arial" w:cs="Arial" w:eastAsia="Arial" w:hAnsi="Arial"/>
          <w:color w:val="1A1A2E"/>
          <w:sz w:val="21"/>
          <w:szCs w:val="21"/>
        </w:rPr>
        <w:t xml:space="preserve">인건비도 매출에 연동하거나, 임금 상승률과 인력 증감을 분석하여 반영한다.</w:t>
      </w:r>
    </w:p>
    <w:p>
      <w:pPr>
        <w:spacing w:before="40" w:after="60" w:line="340"/>
      </w:pPr>
      <w:r>
        <w:rPr>
          <w:rFonts w:ascii="Arial" w:cs="Arial" w:eastAsia="Arial" w:hAnsi="Arial"/>
          <w:color w:val="1A1A2E"/>
          <w:sz w:val="21"/>
          <w:szCs w:val="21"/>
        </w:rPr>
        <w:t xml:space="preserve">고정비(감가상각비 등)는 CAPEX에 비례하여 가정한다.</w:t>
      </w:r>
    </w:p>
    <w:p>
      <w:pPr>
        <w:spacing w:before="40" w:after="60" w:line="340"/>
      </w:pPr>
      <w:r>
        <w:rPr>
          <w:rFonts w:ascii="Arial" w:cs="Arial" w:eastAsia="Arial" w:hAnsi="Arial"/>
          <w:color w:val="1A1A2E"/>
          <w:sz w:val="21"/>
          <w:szCs w:val="21"/>
        </w:rPr>
        <w:t xml:space="preserve">과거 매출 대비 CAPEX 비중을 참고하고, CAPEX에서 감가상각비가 발생하는 비율을 적용한다. 나머지 비중이 작은 비용은 과거 5년 평균 증가율을 일괄 적용한다.</w:t>
      </w:r>
    </w:p>
    <w:p>
      <w:pPr>
        <w:spacing w:before="40" w:after="60" w:line="340"/>
      </w:pPr>
      <w:r>
        <w:rPr>
          <w:rFonts w:ascii="Arial" w:cs="Arial" w:eastAsia="Arial" w:hAnsi="Arial"/>
          <w:color w:val="1A1A2E"/>
          <w:sz w:val="21"/>
          <w:szCs w:val="21"/>
        </w:rPr>
        <w:t xml:space="preserve">공시자료가 부실하여 Driver를 파악하기 어렵다면, GPM(매출총이익률)으로 뭉뚱그려 추정한다.</w:t>
      </w:r>
    </w:p>
    <w:p>
      <w:pPr>
        <w:spacing w:before="40" w:after="60" w:line="340"/>
      </w:pPr>
      <w:r>
        <w:rPr>
          <w:rFonts w:ascii="Arial" w:cs="Arial" w:eastAsia="Arial" w:hAnsi="Arial"/>
          <w:color w:val="1A1A2E"/>
          <w:sz w:val="21"/>
          <w:szCs w:val="21"/>
        </w:rPr>
        <w:t xml:space="preserve">원가절감 전략이면 GPM을 과거보다 높게, 변화 없으면 과거 5년 평균을 적용한다.</w:t>
      </w:r>
    </w:p>
    <w:p>
      <w:pPr>
        <w:spacing w:before="40" w:after="60" w:line="340"/>
      </w:pPr>
      <w:r>
        <w:rPr>
          <w:rFonts w:ascii="Arial" w:cs="Arial" w:eastAsia="Arial" w:hAnsi="Arial"/>
          <w:color w:val="1A1A2E"/>
          <w:sz w:val="21"/>
          <w:szCs w:val="21"/>
        </w:rPr>
        <w:t xml:space="preserve">제품별/사업부별 GPM이 다를 수 있으므로, 세그먼트별로 구분하면 더 정확하다.</w:t>
      </w:r>
    </w:p>
    <w:p>
      <w:pPr>
        <w:pStyle w:val="Heading2"/>
        <w:spacing w:before="280" w:after="100"/>
      </w:pPr>
      <w:r>
        <w:rPr>
          <w:rFonts w:ascii="Arial" w:cs="Arial" w:eastAsia="Arial" w:hAnsi="Arial"/>
          <w:b/>
          <w:bCs/>
          <w:color w:val="5B4CC4"/>
          <w:sz w:val="24"/>
          <w:szCs w:val="24"/>
        </w:rPr>
        <w:t xml:space="preserve">4-2. 판관비</w:t>
      </w:r>
    </w:p>
    <w:p>
      <w:pPr>
        <w:spacing w:before="40" w:after="60" w:line="340"/>
      </w:pPr>
      <w:r>
        <w:rPr>
          <w:rFonts w:ascii="Arial" w:cs="Arial" w:eastAsia="Arial" w:hAnsi="Arial"/>
          <w:color w:val="1A1A2E"/>
          <w:sz w:val="21"/>
          <w:szCs w:val="21"/>
        </w:rPr>
        <w:t xml:space="preserve">판관비는 대체로 고정비에 속하므로 과거 데이터나 사업 전략에 초점을 맞춘다.</w:t>
      </w:r>
    </w:p>
    <w:p>
      <w:pPr>
        <w:spacing w:before="40" w:after="60" w:line="340"/>
      </w:pPr>
      <w:r>
        <w:rPr>
          <w:rFonts w:ascii="Arial" w:cs="Arial" w:eastAsia="Arial" w:hAnsi="Arial"/>
          <w:color w:val="1A1A2E"/>
          <w:sz w:val="21"/>
          <w:szCs w:val="21"/>
        </w:rPr>
        <w:t xml:space="preserve">특히 중요한 세 항목:</w:t>
      </w:r>
    </w:p>
    <w:p>
      <w:pPr>
        <w:spacing w:before="40" w:after="60" w:line="340"/>
      </w:pPr>
      <w:r>
        <w:rPr>
          <w:rFonts w:ascii="Arial" w:cs="Arial" w:eastAsia="Arial" w:hAnsi="Arial"/>
          <w:color w:val="1A1A2E"/>
          <w:sz w:val="21"/>
          <w:szCs w:val="21"/>
        </w:rPr>
        <w:t xml:space="preserve">인건비. 과거 5년 평균 증가율이나 전반적인 임금상승률을 적용한다. 기업이 인력을 충원하거나 줄인다면 그것을 반영한다.</w:t>
      </w:r>
    </w:p>
    <w:p>
      <w:pPr>
        <w:spacing w:before="40" w:after="60" w:line="340"/>
      </w:pPr>
      <w:r>
        <w:rPr>
          <w:rFonts w:ascii="Arial" w:cs="Arial" w:eastAsia="Arial" w:hAnsi="Arial"/>
          <w:color w:val="1A1A2E"/>
          <w:sz w:val="21"/>
          <w:szCs w:val="21"/>
        </w:rPr>
        <w:t xml:space="preserve">광고선전비. 5년 평균도 되지만, 기업의 마케팅 동향(공격적 확장기 vs 효율화기)을 파악하면 더 정확하다. 업종에 따라 광고선전비가 중요하게 여겨지고 대규모로 발생하는 기업은, CAPEX와 비슷하게 매출 대비 비중을 계산하여 추정할 수 있다.</w:t>
      </w:r>
    </w:p>
    <w:p>
      <w:pPr>
        <w:spacing w:before="40" w:after="60" w:line="340"/>
      </w:pPr>
      <w:r>
        <w:rPr>
          <w:rFonts w:ascii="Arial" w:cs="Arial" w:eastAsia="Arial" w:hAnsi="Arial"/>
          <w:color w:val="1A1A2E"/>
          <w:sz w:val="21"/>
          <w:szCs w:val="21"/>
        </w:rPr>
        <w:t xml:space="preserve">연구개발비. 과거 추세 또는 기업의 R&amp;D 전략 변화를 반영한다. 기술집약 산업(반도체, 바이오, IT)에서는 R&amp;D가 CAPEX만큼 중요하다.</w:t>
      </w:r>
    </w:p>
    <w:p>
      <w:pPr>
        <w:spacing w:before="40" w:after="60" w:line="340"/>
      </w:pPr>
      <w:r>
        <w:rPr>
          <w:rFonts w:ascii="Arial" w:cs="Arial" w:eastAsia="Arial" w:hAnsi="Arial"/>
          <w:color w:val="1A1A2E"/>
          <w:sz w:val="21"/>
          <w:szCs w:val="21"/>
        </w:rPr>
        <w:t xml:space="preserve">나머지 판관비는 큰 이슈가 없다면 과거 평균 증가율을 일괄 적용한다.</w:t>
      </w:r>
    </w:p>
    <w:p>
      <w:pPr>
        <w:pStyle w:val="Heading2"/>
        <w:spacing w:before="280" w:after="100"/>
      </w:pPr>
      <w:r>
        <w:rPr>
          <w:rFonts w:ascii="Arial" w:cs="Arial" w:eastAsia="Arial" w:hAnsi="Arial"/>
          <w:b/>
          <w:bCs/>
          <w:color w:val="5B4CC4"/>
          <w:sz w:val="24"/>
          <w:szCs w:val="24"/>
        </w:rPr>
        <w:t xml:space="preserve">4-2-1. 업종별 비용 구조 — 같은 비용이 다르게 움직인다.</w:t>
      </w:r>
    </w:p>
    <w:p>
      <w:pPr>
        <w:spacing w:before="40" w:after="60" w:line="340"/>
      </w:pPr>
      <w:r>
        <w:rPr>
          <w:rFonts w:ascii="Arial" w:cs="Arial" w:eastAsia="Arial" w:hAnsi="Arial"/>
          <w:color w:val="1A1A2E"/>
          <w:sz w:val="21"/>
          <w:szCs w:val="21"/>
        </w:rPr>
        <w:t xml:space="preserve">업종마다 원가 구조가 근본적으로 다르다. 이걸 모르면 추정이 엉뚱한 방향으로 간다.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업종</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매출원가 핵심 항목</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매출원가율 범위</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Driver</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감가상각비(팹), 소재비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40~85%</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가동률이 핵심. 가동률↑ → 고정비 분산 → 원가율↓</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원재료(강판/알루미늄), 부품비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75~82%</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원자재가격 + 부품사 납품가</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후판(원자재), 직접인건비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82~90%</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후판가격 + 인력수급(용접공 부족 이슈)</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양극재(원가의 40~52%)</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85~95%</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리튬/니켈 가격이 원가의 핵심</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화장품ODM</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원재료, 포장재, 직접인건비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70~75%</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원료가격 안정적, 인건비가 관건</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부품비, 직접인건비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75~88%</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수출은 내수대비 원가율 낮음(가격 프리미엄)</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게임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인건비(개발자), 서버비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20~50%</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인건비 고정비 성격, 매출 증가 시 원가율 급감</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플랫폼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인건비, 서버/인프라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30~55%</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트래픽 증가→서버비↑, 인건비(SBC 포함)</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유통</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매입원가(상품), 물류비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70~85%</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쿠팡: 직매입 원가 + 물류비, 네이버: 매우 낮음</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바이오CDMO</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원료(배지/시약), 감가상각, 인건비</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45~60%</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CAPA 가동률, 공장 감가상각</w:t>
            </w:r>
          </w:p>
        </w:tc>
      </w:tr>
    </w:tbl>
    <w:p>
      <w:pPr>
        <w:spacing w:before="100" w:after="60"/>
      </w:pPr>
    </w:p>
    <w:p>
      <w:pPr>
        <w:spacing w:before="40" w:after="60" w:line="340"/>
      </w:pPr>
      <w:r>
        <w:rPr>
          <w:rFonts w:ascii="Arial" w:cs="Arial" w:eastAsia="Arial" w:hAnsi="Arial"/>
          <w:color w:val="1A1A2E"/>
          <w:sz w:val="21"/>
          <w:szCs w:val="21"/>
        </w:rPr>
        <w:t xml:space="preserve">실전 적용:</w:t>
      </w:r>
    </w:p>
    <w:p>
      <w:pPr>
        <w:spacing w:before="40" w:after="60" w:line="340"/>
      </w:pPr>
      <w:r>
        <w:rPr>
          <w:rFonts w:ascii="Arial" w:cs="Arial" w:eastAsia="Arial" w:hAnsi="Arial"/>
          <w:color w:val="1A1A2E"/>
          <w:sz w:val="21"/>
          <w:szCs w:val="21"/>
        </w:rPr>
        <w:t xml:space="preserve">반도체의 비용 추정. SK하이닉스의 매출원가를 추정할 때, "가동률"이 핵심 변수다. DRAM 팹의 고정비(감가상각비+인건비)가 원가의 60%+ 이므로, 가동률이 1%p 올라갈 때마다 원가율이 약 0.5%p 내려간다.</w:t>
      </w:r>
    </w:p>
    <w:p>
      <w:pPr>
        <w:spacing w:before="40" w:after="60" w:line="340"/>
      </w:pPr>
      <w:r>
        <w:rPr>
          <w:rFonts w:ascii="Arial" w:cs="Arial" w:eastAsia="Arial" w:hAnsi="Arial"/>
          <w:color w:val="1A1A2E"/>
          <w:sz w:val="21"/>
          <w:szCs w:val="21"/>
        </w:rPr>
        <w:t xml:space="preserve">이게 3주차에서 배운 "영업레버리지"의 실체다. HBM 전환이 진행되면 웨이퍼 투입량 대비 출하 bit가 줄어들어 원가율이 올라갈 수 있다는 점도 반영해야 한다.</w:t>
      </w:r>
    </w:p>
    <w:p>
      <w:pPr>
        <w:spacing w:before="40" w:after="60" w:line="340"/>
      </w:pPr>
      <w:r>
        <w:rPr>
          <w:rFonts w:ascii="Arial" w:cs="Arial" w:eastAsia="Arial" w:hAnsi="Arial"/>
          <w:color w:val="1A1A2E"/>
          <w:sz w:val="21"/>
          <w:szCs w:val="21"/>
        </w:rPr>
        <w:t xml:space="preserve">게임의 비용 추정. 게임은 개발비가 고정비(출시 전 투자), 운영비가 변동비(서버·마케팅). 히트작이 나오면 매출은 급증하는데 원가는 거의 안 늘어나서 OPM이 50~60%까지 치솟는다. 시프트업 OPM 61.6%가 이 구조. 반대로 히트작이 없으면 고정비(인건비) 부담으로 적자 전환.</w:t>
      </w:r>
    </w:p>
    <w:p>
      <w:pPr>
        <w:spacing w:before="40" w:after="60" w:line="340"/>
      </w:pPr>
      <w:r>
        <w:rPr>
          <w:rFonts w:ascii="Arial" w:cs="Arial" w:eastAsia="Arial" w:hAnsi="Arial"/>
          <w:color w:val="1A1A2E"/>
          <w:sz w:val="21"/>
          <w:szCs w:val="21"/>
        </w:rPr>
        <w:t xml:space="preserve">방산의 비용 추정. 내수 계약은 원가가산방식(cost-plus)으로 마진이 정부에 의해 제한된다(OPM 5~8%). 수출 계약은 시장가격 기반이라 마진이 높다(OPM 13~17%). 현대로템 OPM 17.2%는 K2 전차 수출이 매출의 대부분을 차지하기 때문. 따라서 방산 기업의 비용 추정 시 내수 vs 수출 비중 변화가 마진의 핵심 Driver다.</w:t>
      </w:r>
    </w:p>
    <w:p>
      <w:pPr>
        <w:pStyle w:val="Heading2"/>
        <w:spacing w:before="280" w:after="100"/>
      </w:pPr>
      <w:r>
        <w:rPr>
          <w:rFonts w:ascii="Arial" w:cs="Arial" w:eastAsia="Arial" w:hAnsi="Arial"/>
          <w:b/>
          <w:bCs/>
          <w:color w:val="5B4CC4"/>
          <w:sz w:val="24"/>
          <w:szCs w:val="24"/>
        </w:rPr>
        <w:t xml:space="preserve">4-3. 이자비용</w:t>
      </w:r>
    </w:p>
    <w:p>
      <w:pPr>
        <w:spacing w:before="40" w:after="60" w:line="340"/>
      </w:pPr>
      <w:r>
        <w:rPr>
          <w:rFonts w:ascii="Arial" w:cs="Arial" w:eastAsia="Arial" w:hAnsi="Arial"/>
          <w:color w:val="1A1A2E"/>
          <w:sz w:val="21"/>
          <w:szCs w:val="21"/>
        </w:rPr>
        <w:t xml:space="preserve">이자비용 = 총 차입금 x 평균 차입금 이자율(%).</w:t>
      </w:r>
    </w:p>
    <w:p>
      <w:pPr>
        <w:spacing w:before="40" w:after="60" w:line="340"/>
      </w:pPr>
      <w:r>
        <w:rPr>
          <w:rFonts w:ascii="Arial" w:cs="Arial" w:eastAsia="Arial" w:hAnsi="Arial"/>
          <w:color w:val="1A1A2E"/>
          <w:sz w:val="21"/>
          <w:szCs w:val="21"/>
        </w:rPr>
        <w:t xml:space="preserve">차입금 규모와 증감 추세를 재무상태표에서 확인하고, 금리 환경에 따라 평균 이자율을 조정한다. 기업의 신용등급이 하락하거나 기준금리가 상승하면 이자율을 상향, 기준금리가 하락하면 하향한다.</w:t>
      </w:r>
    </w:p>
    <w:p>
      <w:pPr>
        <w:pStyle w:val="Heading2"/>
        <w:spacing w:before="280" w:after="100"/>
      </w:pPr>
      <w:r>
        <w:rPr>
          <w:rFonts w:ascii="Arial" w:cs="Arial" w:eastAsia="Arial" w:hAnsi="Arial"/>
          <w:b/>
          <w:bCs/>
          <w:color w:val="5B4CC4"/>
          <w:sz w:val="24"/>
          <w:szCs w:val="24"/>
        </w:rPr>
        <w:t xml:space="preserve">4-4. 법인세</w:t>
      </w:r>
    </w:p>
    <w:p>
      <w:pPr>
        <w:spacing w:before="40" w:after="60" w:line="340"/>
      </w:pPr>
      <w:r>
        <w:rPr>
          <w:rFonts w:ascii="Arial" w:cs="Arial" w:eastAsia="Arial" w:hAnsi="Arial"/>
          <w:color w:val="1A1A2E"/>
          <w:sz w:val="21"/>
          <w:szCs w:val="21"/>
        </w:rPr>
        <w:t xml:space="preserve">법인세 = 세전이익 x 유효법인세율(%).</w:t>
      </w:r>
    </w:p>
    <w:p>
      <w:pPr>
        <w:spacing w:before="40" w:after="60" w:line="340"/>
      </w:pPr>
      <w:r>
        <w:rPr>
          <w:rFonts w:ascii="Arial" w:cs="Arial" w:eastAsia="Arial" w:hAnsi="Arial"/>
          <w:color w:val="1A1A2E"/>
          <w:sz w:val="21"/>
          <w:szCs w:val="21"/>
        </w:rPr>
        <w:t xml:space="preserve">과거 유효법인세율을 참고하되, 이익이 크게 늘거나 줄면 해당 시기의 세율을 적용한다. 한국의 법정 법인세율은 과세표준에 따라 9~24%이지만, 실제 유효세율은 세액 공제, 이월 결손금 등에 따라 달라진다.</w:t>
      </w:r>
    </w:p>
    <w:p>
      <w:pPr>
        <w:pStyle w:val="Heading2"/>
        <w:spacing w:before="280" w:after="100"/>
      </w:pPr>
      <w:r>
        <w:rPr>
          <w:rFonts w:ascii="Arial" w:cs="Arial" w:eastAsia="Arial" w:hAnsi="Arial"/>
          <w:b/>
          <w:bCs/>
          <w:color w:val="5B4CC4"/>
          <w:sz w:val="24"/>
          <w:szCs w:val="24"/>
        </w:rPr>
        <w:t xml:space="preserve">4-5. 나머지 항목</w:t>
      </w:r>
    </w:p>
    <w:p>
      <w:pPr>
        <w:spacing w:before="40" w:after="60" w:line="340"/>
      </w:pPr>
      <w:r>
        <w:rPr>
          <w:rFonts w:ascii="Arial" w:cs="Arial" w:eastAsia="Arial" w:hAnsi="Arial"/>
          <w:color w:val="1A1A2E"/>
          <w:sz w:val="21"/>
          <w:szCs w:val="21"/>
        </w:rPr>
        <w:t xml:space="preserve">Bottom-line의 나머지 항목(영업외수익/비용 등)은 명확한 Driver를 도출하기 어려운 경우가 많고, 금액도 크지 않기 때문에 과거 연평균 증가율을 일괄 적용하여 끝내는 것이 효율적이다.</w:t>
      </w:r>
    </w:p>
    <w:p>
      <w:r>
        <w:br w:type="page"/>
      </w:r>
    </w:p>
    <w:p>
      <w:pPr>
        <w:pStyle w:val="Heading1"/>
        <w:spacing w:before="80" w:after="60"/>
      </w:pPr>
      <w:r>
        <w:rPr>
          <w:rFonts w:ascii="Arial" w:cs="Arial" w:eastAsia="Arial" w:hAnsi="Arial"/>
          <w:b/>
          <w:bCs/>
          <w:color w:val="1A1A2E"/>
          <w:sz w:val="30"/>
          <w:szCs w:val="30"/>
        </w:rPr>
        <w:t xml:space="preserve">5. 3-Statement 모델</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실전에서 실적 추정은 "간소화 3-Statement 모델"로 정리된다. 3-Statement란 손익계산서(IS), 재무상태표(BS), 현금흐름표(CF)를 하나의 엑셀 안에서 연동시킨 것이다.</w:t>
      </w:r>
    </w:p>
    <w:p>
      <w:pPr>
        <w:spacing w:before="40" w:after="60" w:line="340"/>
      </w:pPr>
      <w:r>
        <w:rPr>
          <w:rFonts w:ascii="Arial" w:cs="Arial" w:eastAsia="Arial" w:hAnsi="Arial"/>
          <w:color w:val="1A1A2E"/>
          <w:sz w:val="21"/>
          <w:szCs w:val="21"/>
        </w:rPr>
        <w:t xml:space="preserve">이 교육에서는 Full 모델 대신 간소화 버전을 사용한다.</w:t>
      </w:r>
    </w:p>
    <w:p>
      <w:pPr>
        <w:spacing w:before="40" w:after="60" w:line="340"/>
      </w:pPr>
      <w:r>
        <w:rPr>
          <w:rFonts w:ascii="Arial" w:cs="Arial" w:eastAsia="Arial" w:hAnsi="Arial"/>
          <w:color w:val="1A1A2E"/>
          <w:sz w:val="21"/>
          <w:szCs w:val="21"/>
        </w:rPr>
        <w:t xml:space="preserve">IS 핵심 항목: 매출, 매출원가, 매출총이익, 판관비, 영업이익, 이자비용, 세전이익, 법인세, 순이익.</w:t>
      </w:r>
    </w:p>
    <w:p>
      <w:pPr>
        <w:spacing w:before="40" w:after="60" w:line="340"/>
      </w:pPr>
      <w:r>
        <w:rPr>
          <w:rFonts w:ascii="Arial" w:cs="Arial" w:eastAsia="Arial" w:hAnsi="Arial"/>
          <w:color w:val="1A1A2E"/>
          <w:sz w:val="21"/>
          <w:szCs w:val="21"/>
        </w:rPr>
        <w:t xml:space="preserve">CF 핵심 항목: 영업CF(순이익 + 감가상각비 +/- 운전자본 변동), CAPEX, FCF.</w:t>
      </w:r>
    </w:p>
    <w:p>
      <w:pPr>
        <w:spacing w:before="40" w:after="60" w:line="340"/>
      </w:pPr>
      <w:r>
        <w:rPr>
          <w:rFonts w:ascii="Arial" w:cs="Arial" w:eastAsia="Arial" w:hAnsi="Arial"/>
          <w:color w:val="1A1A2E"/>
          <w:sz w:val="21"/>
          <w:szCs w:val="21"/>
        </w:rPr>
        <w:t xml:space="preserve">BS 핵심 항목: 현금, 매출채권, 재고, 유형자산, 차입금, 자본.</w:t>
      </w:r>
    </w:p>
    <w:p>
      <w:pPr>
        <w:spacing w:before="40" w:after="60" w:line="340"/>
      </w:pPr>
      <w:r>
        <w:rPr>
          <w:rFonts w:ascii="Arial" w:cs="Arial" w:eastAsia="Arial" w:hAnsi="Arial"/>
          <w:color w:val="1A1A2E"/>
          <w:sz w:val="21"/>
          <w:szCs w:val="21"/>
        </w:rPr>
        <w:t xml:space="preserve">3주차에서 배운 세 재무제표의 연결이 여기서 실전으로 구현된다.</w:t>
      </w:r>
    </w:p>
    <w:p>
      <w:pPr>
        <w:spacing w:before="40" w:after="60" w:line="340"/>
      </w:pPr>
      <w:r>
        <w:rPr>
          <w:rFonts w:ascii="Arial" w:cs="Arial" w:eastAsia="Arial" w:hAnsi="Arial"/>
          <w:color w:val="1A1A2E"/>
          <w:sz w:val="21"/>
          <w:szCs w:val="21"/>
        </w:rPr>
        <w:t xml:space="preserve">IS의 순이익 → BS의 이익잉여금으로 쌓임</w:t>
      </w:r>
    </w:p>
    <w:p>
      <w:pPr>
        <w:spacing w:before="40" w:after="60" w:line="340"/>
      </w:pPr>
      <w:r>
        <w:rPr>
          <w:rFonts w:ascii="Arial" w:cs="Arial" w:eastAsia="Arial" w:hAnsi="Arial"/>
          <w:color w:val="1A1A2E"/>
          <w:sz w:val="21"/>
          <w:szCs w:val="21"/>
        </w:rPr>
        <w:t xml:space="preserve">IS의 감가상각비 → CF에서 add-back</w:t>
      </w:r>
    </w:p>
    <w:p>
      <w:pPr>
        <w:spacing w:before="40" w:after="60" w:line="340"/>
      </w:pPr>
      <w:r>
        <w:rPr>
          <w:rFonts w:ascii="Arial" w:cs="Arial" w:eastAsia="Arial" w:hAnsi="Arial"/>
          <w:color w:val="1A1A2E"/>
          <w:sz w:val="21"/>
          <w:szCs w:val="21"/>
        </w:rPr>
        <w:t xml:space="preserve">CF의 기말 현금 → BS의 현금과 일치</w:t>
      </w:r>
    </w:p>
    <w:p>
      <w:pPr>
        <w:spacing w:before="40" w:after="60" w:line="340"/>
      </w:pPr>
      <w:r>
        <w:rPr>
          <w:rFonts w:ascii="Arial" w:cs="Arial" w:eastAsia="Arial" w:hAnsi="Arial"/>
          <w:color w:val="1A1A2E"/>
          <w:sz w:val="21"/>
          <w:szCs w:val="21"/>
        </w:rPr>
        <w:t xml:space="preserve">이 연결이 틀어지면 모델 어딘가에 오류가 있다는 뜻이다.</w:t>
      </w:r>
    </w:p>
    <w:p>
      <w:pPr>
        <w:spacing w:before="40" w:after="60" w:line="340"/>
      </w:pPr>
      <w:r>
        <w:rPr>
          <w:rFonts w:ascii="Arial" w:cs="Arial" w:eastAsia="Arial" w:hAnsi="Arial"/>
          <w:color w:val="1A1A2E"/>
          <w:sz w:val="21"/>
          <w:szCs w:val="21"/>
        </w:rPr>
        <w:t xml:space="preserve">엑셀 모델 구성 가이드:</w:t>
      </w:r>
    </w:p>
    <w:p>
      <w:pPr>
        <w:spacing w:before="40" w:after="60" w:line="340"/>
      </w:pPr>
      <w:r>
        <w:rPr>
          <w:rFonts w:ascii="Arial" w:cs="Arial" w:eastAsia="Arial" w:hAnsi="Arial"/>
          <w:color w:val="1A1A2E"/>
          <w:sz w:val="21"/>
          <w:szCs w:val="21"/>
        </w:rPr>
        <w:t xml:space="preserve">열: 연도 (과거 3년 실적 + 추정 2년)</w:t>
      </w:r>
    </w:p>
    <w:p>
      <w:pPr>
        <w:spacing w:before="40" w:after="60" w:line="340"/>
      </w:pPr>
      <w:r>
        <w:rPr>
          <w:rFonts w:ascii="Arial" w:cs="Arial" w:eastAsia="Arial" w:hAnsi="Arial"/>
          <w:color w:val="1A1A2E"/>
          <w:sz w:val="21"/>
          <w:szCs w:val="21"/>
        </w:rPr>
        <w:t xml:space="preserve">행: 재무 항목</w:t>
      </w:r>
    </w:p>
    <w:p>
      <w:pPr>
        <w:spacing w:before="40" w:after="60" w:line="340"/>
      </w:pPr>
      <w:r>
        <w:rPr>
          <w:rFonts w:ascii="Arial" w:cs="Arial" w:eastAsia="Arial" w:hAnsi="Arial"/>
          <w:color w:val="1A1A2E"/>
          <w:sz w:val="21"/>
          <w:szCs w:val="21"/>
        </w:rPr>
        <w:t xml:space="preserve">시트 1 (IS): 매출 → 매출원가 → 매출총이익 → 판관비 → 영업이익 → 이자비용 → 세전이익 → 법인세 → 순이익</w:t>
      </w:r>
    </w:p>
    <w:p>
      <w:pPr>
        <w:spacing w:before="40" w:after="60" w:line="340"/>
      </w:pPr>
      <w:r>
        <w:rPr>
          <w:rFonts w:ascii="Arial" w:cs="Arial" w:eastAsia="Arial" w:hAnsi="Arial"/>
          <w:color w:val="1A1A2E"/>
          <w:sz w:val="21"/>
          <w:szCs w:val="21"/>
        </w:rPr>
        <w:t xml:space="preserve">시트 2 (CF): 순이익 + 감가상각비 +/- 운전자본 변동 = 영업CF. 영업CF - CAPEX = FCF.</w:t>
      </w:r>
    </w:p>
    <w:p>
      <w:pPr>
        <w:spacing w:before="40" w:after="60" w:line="340"/>
      </w:pPr>
      <w:r>
        <w:rPr>
          <w:rFonts w:ascii="Arial" w:cs="Arial" w:eastAsia="Arial" w:hAnsi="Arial"/>
          <w:color w:val="1A1A2E"/>
          <w:sz w:val="21"/>
          <w:szCs w:val="21"/>
        </w:rPr>
        <w:t xml:space="preserve">시트 3 (BS): 전기 BS + 당기 변동 = 당기 BS. 현금 = 전기 현금 + FCF + 순차입 변동.</w:t>
      </w:r>
    </w:p>
    <w:p>
      <w:pPr>
        <w:spacing w:before="40" w:after="60" w:line="340"/>
      </w:pPr>
      <w:r>
        <w:rPr>
          <w:rFonts w:ascii="Arial" w:cs="Arial" w:eastAsia="Arial" w:hAnsi="Arial"/>
          <w:color w:val="1A1A2E"/>
          <w:sz w:val="21"/>
          <w:szCs w:val="21"/>
        </w:rPr>
        <w:t xml:space="preserve">시트 4 (가정): 매출 성장률, GPM, OPM, CAPEX/매출 비율, 차입금 이자율, 세율 등 핵심 가정을 한곳에 모아둔다. 가정을 바꾸면 모델 전체가 자동 업데이트되는 구조가 이상적이다.</w:t>
      </w:r>
    </w:p>
    <w:p>
      <w:pPr>
        <w:spacing w:before="40" w:after="60" w:line="340"/>
      </w:pPr>
      <w:r>
        <w:rPr>
          <w:rFonts w:ascii="Arial" w:cs="Arial" w:eastAsia="Arial" w:hAnsi="Arial"/>
          <w:color w:val="1A1A2E"/>
          <w:sz w:val="21"/>
          <w:szCs w:val="21"/>
        </w:rPr>
        <w:t xml:space="preserve">핵심 가정은 파란색으로, 수식은 검은색으로, 외부 참조는 초록색으로 표시한다. 1주차에서 배운 엑셀 색상 규칙이다.</w:t>
      </w:r>
    </w:p>
    <w:p>
      <w:pPr>
        <w:pStyle w:val="Heading2"/>
        <w:spacing w:before="280" w:after="100"/>
      </w:pPr>
      <w:r>
        <w:rPr>
          <w:rFonts w:ascii="Arial" w:cs="Arial" w:eastAsia="Arial" w:hAnsi="Arial"/>
          <w:b/>
          <w:bCs/>
          <w:color w:val="5B4CC4"/>
          <w:sz w:val="24"/>
          <w:szCs w:val="24"/>
        </w:rPr>
        <w:t xml:space="preserve">5-2. 실전 추정 워크스루</w:t>
      </w:r>
    </w:p>
    <w:p>
      <w:pPr>
        <w:spacing w:before="40" w:after="60" w:line="340"/>
      </w:pPr>
      <w:r>
        <w:rPr>
          <w:rFonts w:ascii="Arial" w:cs="Arial" w:eastAsia="Arial" w:hAnsi="Arial"/>
          <w:color w:val="1A1A2E"/>
          <w:sz w:val="21"/>
          <w:szCs w:val="21"/>
        </w:rPr>
        <w:t xml:space="preserve">실제 기업으로 추정해보자. 코스맥스(192820, 화장품 ODM). 글로벌 1위 화장품 ODM 기업이다. 실제 공시 데이터를 사용하여 추정 프로세스를 학습한다.</w:t>
      </w:r>
    </w:p>
    <w:p>
      <w:pPr>
        <w:spacing w:before="40" w:after="60" w:line="340"/>
      </w:pPr>
      <w:r>
        <w:rPr>
          <w:rFonts w:ascii="Arial" w:cs="Arial" w:eastAsia="Arial" w:hAnsi="Arial"/>
          <w:color w:val="1A1A2E"/>
          <w:sz w:val="21"/>
          <w:szCs w:val="21"/>
        </w:rPr>
        <w:t xml:space="preserve">과거 실적 (연결 기준, DART 공시):</w:t>
      </w:r>
    </w:p>
    <w:p>
      <w:pPr>
        <w:spacing w:before="40" w:after="60" w:line="340"/>
      </w:pPr>
      <w:r>
        <w:rPr>
          <w:rFonts w:ascii="Arial" w:cs="Arial" w:eastAsia="Arial" w:hAnsi="Arial"/>
          <w:color w:val="1A1A2E"/>
          <w:sz w:val="21"/>
          <w:szCs w:val="21"/>
        </w:rPr>
        <w:t xml:space="preserve">  2023년 매출 1조 7,775억, 영업이익 1,157억 (OPM 6.5%), 순이익 378억</w:t>
      </w:r>
    </w:p>
    <w:p>
      <w:pPr>
        <w:spacing w:before="40" w:after="60" w:line="340"/>
      </w:pPr>
      <w:r>
        <w:rPr>
          <w:rFonts w:ascii="Arial" w:cs="Arial" w:eastAsia="Arial" w:hAnsi="Arial"/>
          <w:color w:val="1A1A2E"/>
          <w:sz w:val="21"/>
          <w:szCs w:val="21"/>
        </w:rPr>
        <w:t xml:space="preserve">  2024년 매출 2조 1,661억 (YoY +21.9%), 영업이익 1,754억 (OPM 8.1%), 순이익 884억</w:t>
      </w:r>
    </w:p>
    <w:p>
      <w:pPr>
        <w:spacing w:before="40" w:after="60" w:line="340"/>
      </w:pPr>
      <w:r>
        <w:rPr>
          <w:rFonts w:ascii="Arial" w:cs="Arial" w:eastAsia="Arial" w:hAnsi="Arial"/>
          <w:color w:val="1A1A2E"/>
          <w:sz w:val="21"/>
          <w:szCs w:val="21"/>
        </w:rPr>
        <w:t xml:space="preserve">  2025년 매출 2조 3,988억 (YoY +10.7%), 영업이익 1,958억 (OPM 8.2%)</w:t>
      </w:r>
    </w:p>
    <w:p>
      <w:pPr>
        <w:spacing w:before="40" w:after="60" w:line="340"/>
      </w:pPr>
      <w:r>
        <w:rPr>
          <w:rFonts w:ascii="Arial" w:cs="Arial" w:eastAsia="Arial" w:hAnsi="Arial"/>
          <w:color w:val="1A1A2E"/>
          <w:sz w:val="21"/>
          <w:szCs w:val="21"/>
        </w:rPr>
        <w:t xml:space="preserve">K-뷰티 인디브랜드 폭발적 성장으로 3년간 매출 CAGR 16.3%.</w:t>
      </w:r>
    </w:p>
    <w:p>
      <w:pPr>
        <w:spacing w:before="40" w:after="60" w:line="340"/>
      </w:pPr>
      <w:r>
        <w:rPr>
          <w:rFonts w:ascii="Arial" w:cs="Arial" w:eastAsia="Arial" w:hAnsi="Arial"/>
          <w:color w:val="1A1A2E"/>
          <w:sz w:val="21"/>
          <w:szCs w:val="21"/>
        </w:rPr>
        <w:t xml:space="preserve">OPM이 6.5%→8.2%로 개선 중. 기능성 제품(선크림, 안티에이징) 비중 확대와 영업레버리지 효과.</w:t>
      </w:r>
    </w:p>
    <w:p>
      <w:pPr>
        <w:spacing w:before="40" w:after="60" w:line="340"/>
      </w:pPr>
      <w:r>
        <w:rPr>
          <w:rFonts w:ascii="Arial" w:cs="Arial" w:eastAsia="Arial" w:hAnsi="Arial"/>
          <w:color w:val="1A1A2E"/>
          <w:sz w:val="21"/>
          <w:szCs w:val="21"/>
        </w:rPr>
        <w:t xml:space="preserve">Step 1: 매출 추정 (Bottom-Up).</w:t>
      </w:r>
    </w:p>
    <w:p>
      <w:pPr>
        <w:spacing w:before="40" w:after="60" w:line="340"/>
      </w:pPr>
      <w:r>
        <w:rPr>
          <w:rFonts w:ascii="Arial" w:cs="Arial" w:eastAsia="Arial" w:hAnsi="Arial"/>
          <w:color w:val="1A1A2E"/>
          <w:sz w:val="21"/>
          <w:szCs w:val="21"/>
        </w:rPr>
        <w:t xml:space="preserve">Q = 수주 물량. 2025년 글로벌 인디브랜드 고객 100개사+ 기반. 한국 법인 매출 1조 5,264억(YoY +12.4%), 태국 법인 732억(+68.2%), 중국 법인 6,327억(+10.2%). 경영진 가이던스: "2026년 K인디브랜드 동반 성장 + 신시장(중동·남미) 개척."</w:t>
      </w:r>
    </w:p>
    <w:p>
      <w:pPr>
        <w:spacing w:before="40" w:after="60" w:line="340"/>
      </w:pPr>
      <w:r>
        <w:rPr>
          <w:rFonts w:ascii="Arial" w:cs="Arial" w:eastAsia="Arial" w:hAnsi="Arial"/>
          <w:color w:val="1A1A2E"/>
          <w:sz w:val="21"/>
          <w:szCs w:val="21"/>
        </w:rPr>
        <w:t xml:space="preserve">P = 제품당 ASP. 기초(겔마스크·크림·선케어) 비중 확대로 ASP 상승 추세. 헤어·바디 카테고리 신규 진출.</w:t>
      </w:r>
    </w:p>
    <w:p>
      <w:pPr>
        <w:spacing w:before="40" w:after="60" w:line="340"/>
      </w:pPr>
      <w:r>
        <w:rPr>
          <w:rFonts w:ascii="Arial" w:cs="Arial" w:eastAsia="Arial" w:hAnsi="Arial"/>
          <w:color w:val="1A1A2E"/>
          <w:sz w:val="21"/>
          <w:szCs w:val="21"/>
        </w:rPr>
        <w:t xml:space="preserve">하나증권 컨센서스: 2026E 매출 2조 5,000억(+18%), 영업이익 2,300억(+32%).</w:t>
      </w:r>
    </w:p>
    <w:p>
      <w:pPr>
        <w:spacing w:before="40" w:after="60" w:line="340"/>
      </w:pPr>
      <w:r>
        <w:rPr>
          <w:rFonts w:ascii="Arial" w:cs="Arial" w:eastAsia="Arial" w:hAnsi="Arial"/>
          <w:color w:val="1A1A2E"/>
          <w:sz w:val="21"/>
          <w:szCs w:val="21"/>
        </w:rPr>
        <w:t xml:space="preserve">우리의 Base Case: 매출 성장률 12%로 보수적 설정(컨센서스 18%의 67% 수준). 경기 둔화 및 기저효과 감안.</w:t>
      </w:r>
    </w:p>
    <w:p>
      <w:pPr>
        <w:spacing w:before="40" w:after="60" w:line="340"/>
      </w:pPr>
      <w:r>
        <w:rPr>
          <w:rFonts w:ascii="Arial" w:cs="Arial" w:eastAsia="Arial" w:hAnsi="Arial"/>
          <w:color w:val="1A1A2E"/>
          <w:sz w:val="21"/>
          <w:szCs w:val="21"/>
        </w:rPr>
        <w:t xml:space="preserve">2026E 매출 = 2조 3,988억 x 1.12 = 2조 6,867억.</w:t>
      </w:r>
    </w:p>
    <w:p>
      <w:pPr>
        <w:spacing w:before="40" w:after="60" w:line="340"/>
      </w:pPr>
      <w:r>
        <w:rPr>
          <w:rFonts w:ascii="Arial" w:cs="Arial" w:eastAsia="Arial" w:hAnsi="Arial"/>
          <w:color w:val="1A1A2E"/>
          <w:sz w:val="21"/>
          <w:szCs w:val="21"/>
        </w:rPr>
        <w:t xml:space="preserve">2027E 매출 = 2조 6,867억 x 1.10 = 2조 9,554억 (성장률 추가 둔화).</w:t>
      </w:r>
    </w:p>
    <w:p>
      <w:pPr>
        <w:spacing w:before="40" w:after="60" w:line="340"/>
      </w:pPr>
      <w:r>
        <w:rPr>
          <w:rFonts w:ascii="Arial" w:cs="Arial" w:eastAsia="Arial" w:hAnsi="Arial"/>
          <w:color w:val="1A1A2E"/>
          <w:sz w:val="21"/>
          <w:szCs w:val="21"/>
        </w:rPr>
        <w:t xml:space="preserve">Step 2: 비용 추정.</w:t>
      </w:r>
    </w:p>
    <w:p>
      <w:pPr>
        <w:spacing w:before="30" w:after="30" w:line="320"/>
        <w:ind w:left="300"/>
      </w:pPr>
      <w:r>
        <w:rPr>
          <w:rFonts w:ascii="Arial" w:cs="Arial" w:eastAsia="Arial" w:hAnsi="Arial"/>
          <w:b/>
          <w:bCs/>
          <w:color w:val="5B4CC4"/>
          <w:sz w:val="21"/>
          <w:szCs w:val="21"/>
        </w:rPr>
        <w:t xml:space="preserve">GPM: </w:t>
      </w:r>
      <w:r>
        <w:rPr>
          <w:rFonts w:ascii="Arial" w:cs="Arial" w:eastAsia="Arial" w:hAnsi="Arial"/>
          <w:color w:val="1A1A2E"/>
          <w:sz w:val="21"/>
          <w:szCs w:val="21"/>
        </w:rPr>
        <w:t xml:space="preserve">코스맥스의 매출총이익률은 약 28~30%. 기능성 믹스 개선으로 2026E GPM 30% 가정.</w:t>
      </w:r>
    </w:p>
    <w:p>
      <w:pPr>
        <w:spacing w:before="30" w:after="30" w:line="320"/>
        <w:ind w:left="300"/>
      </w:pPr>
      <w:r>
        <w:rPr>
          <w:rFonts w:ascii="Arial" w:cs="Arial" w:eastAsia="Arial" w:hAnsi="Arial"/>
          <w:b/>
          <w:bCs/>
          <w:color w:val="5B4CC4"/>
          <w:sz w:val="21"/>
          <w:szCs w:val="21"/>
        </w:rPr>
        <w:t xml:space="preserve">판관비: </w:t>
      </w:r>
      <w:r>
        <w:rPr>
          <w:rFonts w:ascii="Arial" w:cs="Arial" w:eastAsia="Arial" w:hAnsi="Arial"/>
          <w:color w:val="1A1A2E"/>
          <w:sz w:val="21"/>
          <w:szCs w:val="21"/>
        </w:rPr>
        <w:t xml:space="preserve">해외 법인(미국·태국·인도네시아) 확대에 따른 인건비 증가. 판관비 증가율 10% 가정.</w:t>
      </w:r>
    </w:p>
    <w:p>
      <w:pPr>
        <w:spacing w:before="40" w:after="60" w:line="340"/>
      </w:pPr>
      <w:r>
        <w:rPr>
          <w:rFonts w:ascii="Arial" w:cs="Arial" w:eastAsia="Arial" w:hAnsi="Arial"/>
          <w:color w:val="1A1A2E"/>
          <w:sz w:val="21"/>
          <w:szCs w:val="21"/>
        </w:rPr>
        <w:t xml:space="preserve">OPM 추정: GPM 30%에서 판관비율을 차감. 2025년 OPM 8.2% → 영업레버리지로 2026E OPM 9.5%, 2027E OPM 10.5% 가정.</w:t>
      </w:r>
    </w:p>
    <w:p>
      <w:pPr>
        <w:spacing w:before="40" w:after="60" w:line="340"/>
      </w:pPr>
      <w:r>
        <w:rPr>
          <w:rFonts w:ascii="Arial" w:cs="Arial" w:eastAsia="Arial" w:hAnsi="Arial"/>
          <w:color w:val="1A1A2E"/>
          <w:sz w:val="21"/>
          <w:szCs w:val="21"/>
        </w:rPr>
        <w:t xml:space="preserve">2026E 영업이익 = 2조 6,867억 x 9.5% = 2,552억.</w:t>
      </w:r>
    </w:p>
    <w:p>
      <w:pPr>
        <w:spacing w:before="30" w:after="30" w:line="320"/>
        <w:ind w:left="300"/>
      </w:pPr>
      <w:r>
        <w:rPr>
          <w:rFonts w:ascii="Arial" w:cs="Arial" w:eastAsia="Arial" w:hAnsi="Arial"/>
          <w:b/>
          <w:bCs/>
          <w:color w:val="5B4CC4"/>
          <w:sz w:val="21"/>
          <w:szCs w:val="21"/>
        </w:rPr>
        <w:t xml:space="preserve">이자비용: </w:t>
      </w:r>
      <w:r>
        <w:rPr>
          <w:rFonts w:ascii="Arial" w:cs="Arial" w:eastAsia="Arial" w:hAnsi="Arial"/>
          <w:color w:val="1A1A2E"/>
          <w:sz w:val="21"/>
          <w:szCs w:val="21"/>
        </w:rPr>
        <w:t xml:space="preserve">차입금 약 5,000억 x 이자율 3.5% = 175억.</w:t>
      </w:r>
    </w:p>
    <w:p>
      <w:pPr>
        <w:spacing w:before="30" w:after="30" w:line="320"/>
        <w:ind w:left="300"/>
      </w:pPr>
      <w:r>
        <w:rPr>
          <w:rFonts w:ascii="Arial" w:cs="Arial" w:eastAsia="Arial" w:hAnsi="Arial"/>
          <w:b/>
          <w:bCs/>
          <w:color w:val="5B4CC4"/>
          <w:sz w:val="21"/>
          <w:szCs w:val="21"/>
        </w:rPr>
        <w:t xml:space="preserve">유효세율: </w:t>
      </w:r>
      <w:r>
        <w:rPr>
          <w:rFonts w:ascii="Arial" w:cs="Arial" w:eastAsia="Arial" w:hAnsi="Arial"/>
          <w:color w:val="1A1A2E"/>
          <w:sz w:val="21"/>
          <w:szCs w:val="21"/>
        </w:rPr>
        <w:t xml:space="preserve">과거 평균 약 25% (해외 법인 포함).</w:t>
      </w:r>
    </w:p>
    <w:p>
      <w:pPr>
        <w:spacing w:before="40" w:after="60" w:line="340"/>
      </w:pPr>
      <w:r>
        <w:rPr>
          <w:rFonts w:ascii="Arial" w:cs="Arial" w:eastAsia="Arial" w:hAnsi="Arial"/>
          <w:color w:val="1A1A2E"/>
          <w:sz w:val="21"/>
          <w:szCs w:val="21"/>
        </w:rPr>
        <w:t xml:space="preserve">Step 3: 순이익 도출.</w:t>
      </w:r>
    </w:p>
    <w:p>
      <w:pPr>
        <w:spacing w:before="40" w:after="60" w:line="340"/>
      </w:pPr>
      <w:r>
        <w:rPr>
          <w:rFonts w:ascii="Arial" w:cs="Arial" w:eastAsia="Arial" w:hAnsi="Arial"/>
          <w:color w:val="1A1A2E"/>
          <w:sz w:val="21"/>
          <w:szCs w:val="21"/>
        </w:rPr>
        <w:t xml:space="preserve">2026E 순이익 = (2,552억 - 175억) x (1 - 25%) = 1,783억.</w:t>
      </w:r>
    </w:p>
    <w:p>
      <w:pPr>
        <w:spacing w:before="30" w:after="30" w:line="320"/>
        <w:ind w:left="300"/>
      </w:pPr>
      <w:r>
        <w:rPr>
          <w:rFonts w:ascii="Arial" w:cs="Arial" w:eastAsia="Arial" w:hAnsi="Arial"/>
          <w:b/>
          <w:bCs/>
          <w:color w:val="5B4CC4"/>
          <w:sz w:val="21"/>
          <w:szCs w:val="21"/>
        </w:rPr>
        <w:t xml:space="preserve">유통주식수: </w:t>
      </w:r>
      <w:r>
        <w:rPr>
          <w:rFonts w:ascii="Arial" w:cs="Arial" w:eastAsia="Arial" w:hAnsi="Arial"/>
          <w:color w:val="1A1A2E"/>
          <w:sz w:val="21"/>
          <w:szCs w:val="21"/>
        </w:rPr>
        <w:t xml:space="preserve">약 1,160만주.</w:t>
      </w:r>
    </w:p>
    <w:p>
      <w:pPr>
        <w:spacing w:before="40" w:after="60" w:line="340"/>
      </w:pPr>
      <w:r>
        <w:rPr>
          <w:rFonts w:ascii="Arial" w:cs="Arial" w:eastAsia="Arial" w:hAnsi="Arial"/>
          <w:color w:val="1A1A2E"/>
          <w:sz w:val="21"/>
          <w:szCs w:val="21"/>
        </w:rPr>
        <w:t xml:space="preserve">2026E EPS = 1,783억 / 1,160만주 ≒ 15,370원.</w:t>
      </w:r>
    </w:p>
    <w:p>
      <w:pPr>
        <w:spacing w:before="40" w:after="60" w:line="340"/>
      </w:pPr>
      <w:r>
        <w:rPr>
          <w:rFonts w:ascii="Arial" w:cs="Arial" w:eastAsia="Arial" w:hAnsi="Arial"/>
          <w:color w:val="1A1A2E"/>
          <w:sz w:val="21"/>
          <w:szCs w:val="21"/>
        </w:rPr>
        <w:t xml:space="preserve">2027E 영업이익 = 2조 9,554억 x 10.5% = 3,103억.</w:t>
      </w:r>
    </w:p>
    <w:p>
      <w:pPr>
        <w:spacing w:before="40" w:after="60" w:line="340"/>
      </w:pPr>
      <w:r>
        <w:rPr>
          <w:rFonts w:ascii="Arial" w:cs="Arial" w:eastAsia="Arial" w:hAnsi="Arial"/>
          <w:color w:val="1A1A2E"/>
          <w:sz w:val="21"/>
          <w:szCs w:val="21"/>
        </w:rPr>
        <w:t xml:space="preserve">2027E 순이익 = (3,103억 - 175억) x 75% = 2,196억.</w:t>
      </w:r>
    </w:p>
    <w:p>
      <w:pPr>
        <w:spacing w:before="40" w:after="60" w:line="340"/>
      </w:pPr>
      <w:r>
        <w:rPr>
          <w:rFonts w:ascii="Arial" w:cs="Arial" w:eastAsia="Arial" w:hAnsi="Arial"/>
          <w:color w:val="1A1A2E"/>
          <w:sz w:val="21"/>
          <w:szCs w:val="21"/>
        </w:rPr>
        <w:t xml:space="preserve">2027E EPS ≒ 18,930원.</w:t>
      </w:r>
    </w:p>
    <w:p>
      <w:pPr>
        <w:spacing w:before="40" w:after="60" w:line="340"/>
      </w:pPr>
      <w:r>
        <w:rPr>
          <w:rFonts w:ascii="Arial" w:cs="Arial" w:eastAsia="Arial" w:hAnsi="Arial"/>
          <w:color w:val="1A1A2E"/>
          <w:sz w:val="21"/>
          <w:szCs w:val="21"/>
        </w:rPr>
        <w:t xml:space="preserve">이걸 Base/Bull/Bear로 각각 계산한다.</w:t>
      </w:r>
    </w:p>
    <w:p>
      <w:pPr>
        <w:spacing w:before="40" w:after="60" w:line="340"/>
      </w:pPr>
      <w:r>
        <w:rPr>
          <w:rFonts w:ascii="Arial" w:cs="Arial" w:eastAsia="Arial" w:hAnsi="Arial"/>
          <w:color w:val="1A1A2E"/>
          <w:sz w:val="21"/>
          <w:szCs w:val="21"/>
        </w:rPr>
        <w:t xml:space="preserve">Step 4: FCF 계산.</w:t>
      </w:r>
    </w:p>
    <w:p>
      <w:pPr>
        <w:spacing w:before="40" w:after="60" w:line="340"/>
      </w:pPr>
      <w:r>
        <w:rPr>
          <w:rFonts w:ascii="Arial" w:cs="Arial" w:eastAsia="Arial" w:hAnsi="Arial"/>
          <w:color w:val="1A1A2E"/>
          <w:sz w:val="21"/>
          <w:szCs w:val="21"/>
        </w:rPr>
        <w:t xml:space="preserve">영업CF = 순이익 + 감가상각비 +/- 운전자본 변동.</w:t>
      </w:r>
    </w:p>
    <w:p>
      <w:pPr>
        <w:spacing w:before="40" w:after="60" w:line="340"/>
      </w:pPr>
      <w:r>
        <w:rPr>
          <w:rFonts w:ascii="Arial" w:cs="Arial" w:eastAsia="Arial" w:hAnsi="Arial"/>
          <w:color w:val="1A1A2E"/>
          <w:sz w:val="21"/>
          <w:szCs w:val="21"/>
        </w:rPr>
        <w:t xml:space="preserve">FCF = 영업CF - CAPEX.</w:t>
      </w:r>
    </w:p>
    <w:p>
      <w:pPr>
        <w:spacing w:before="40" w:after="60" w:line="340"/>
      </w:pPr>
      <w:r>
        <w:rPr>
          <w:rFonts w:ascii="Arial" w:cs="Arial" w:eastAsia="Arial" w:hAnsi="Arial"/>
          <w:color w:val="1A1A2E"/>
          <w:sz w:val="21"/>
          <w:szCs w:val="21"/>
        </w:rPr>
        <w:t xml:space="preserve">FCF가 양(+)이면 자사주 매입이나 배당 여력이 있다. 상법 개정으로 자사주 소각이 의무화된 지금, FCF가 좋은 기업은 EPS 부스트의 혜택을 볼 수 있다.</w:t>
      </w:r>
    </w:p>
    <w:p>
      <w:pPr>
        <w:spacing w:before="40" w:after="60" w:line="340"/>
      </w:pPr>
      <w:r>
        <w:rPr>
          <w:rFonts w:ascii="Arial" w:cs="Arial" w:eastAsia="Arial" w:hAnsi="Arial"/>
          <w:color w:val="1A1A2E"/>
          <w:sz w:val="21"/>
          <w:szCs w:val="21"/>
        </w:rPr>
        <w:t xml:space="preserve">Step 5: EPS 계산.</w:t>
      </w:r>
    </w:p>
    <w:p>
      <w:pPr>
        <w:spacing w:before="40" w:after="60" w:line="340"/>
      </w:pPr>
      <w:r>
        <w:rPr>
          <w:rFonts w:ascii="Arial" w:cs="Arial" w:eastAsia="Arial" w:hAnsi="Arial"/>
          <w:color w:val="1A1A2E"/>
          <w:sz w:val="21"/>
          <w:szCs w:val="21"/>
        </w:rPr>
        <w:t xml:space="preserve">EPS = 순이익 / 유통 주식 수. 자사주 소각으로 주식 수가 줄면 EPS가 올라간다.</w:t>
      </w:r>
    </w:p>
    <w:p>
      <w:pPr>
        <w:spacing w:before="40" w:after="60" w:line="340"/>
      </w:pPr>
      <w:r>
        <w:rPr>
          <w:rFonts w:ascii="Arial" w:cs="Arial" w:eastAsia="Arial" w:hAnsi="Arial"/>
          <w:color w:val="1A1A2E"/>
          <w:sz w:val="21"/>
          <w:szCs w:val="21"/>
        </w:rPr>
        <w:t xml:space="preserve">이 EPS에 적정 PER을 곱하면 6주차에서 목표주가가 나온다.</w:t>
      </w:r>
    </w:p>
    <w:p>
      <w:pPr>
        <w:spacing w:before="40" w:after="60" w:line="340"/>
      </w:pPr>
      <w:r>
        <w:rPr>
          <w:rFonts w:ascii="Arial" w:cs="Arial" w:eastAsia="Arial" w:hAnsi="Arial"/>
          <w:color w:val="1A1A2E"/>
          <w:sz w:val="21"/>
          <w:szCs w:val="21"/>
        </w:rPr>
        <w:t xml:space="preserve">이 과정 전체를 엑셀 한 파일에 정리하면 3-Statement 모델이 완성된다. 핵심 가정(매출 성장률, GPM, 판관비 증가율 등)을 바꾸면 순이익과 EPS가 자동으로 업데이트되는 구조를 만드는 것이 목표다.</w:t>
      </w:r>
    </w:p>
    <w:p>
      <w:pPr>
        <w:pStyle w:val="Heading2"/>
        <w:spacing w:before="280" w:after="100"/>
      </w:pPr>
      <w:r>
        <w:rPr>
          <w:rFonts w:ascii="Arial" w:cs="Arial" w:eastAsia="Arial" w:hAnsi="Arial"/>
          <w:b/>
          <w:bCs/>
          <w:color w:val="5B4CC4"/>
          <w:sz w:val="24"/>
          <w:szCs w:val="24"/>
        </w:rPr>
        <w:t xml:space="preserve">5-3. 추정과 실적의 괴리: 어닝 시즌의 의미</w:t>
      </w:r>
    </w:p>
    <w:p>
      <w:pPr>
        <w:spacing w:before="40" w:after="60" w:line="340"/>
      </w:pPr>
      <w:r>
        <w:rPr>
          <w:rFonts w:ascii="Arial" w:cs="Arial" w:eastAsia="Arial" w:hAnsi="Arial"/>
          <w:color w:val="1A1A2E"/>
          <w:sz w:val="21"/>
          <w:szCs w:val="21"/>
        </w:rPr>
        <w:t xml:space="preserve">우리가 추정한 숫자는 증권사 애널리스트도 각자 추정한다. 그 추정치들의 평균이 컨센서스다.</w:t>
      </w:r>
    </w:p>
    <w:p>
      <w:pPr>
        <w:spacing w:before="40" w:after="60" w:line="340"/>
      </w:pPr>
      <w:r>
        <w:rPr>
          <w:rFonts w:ascii="Arial" w:cs="Arial" w:eastAsia="Arial" w:hAnsi="Arial"/>
          <w:color w:val="1A1A2E"/>
          <w:sz w:val="21"/>
          <w:szCs w:val="21"/>
        </w:rPr>
        <w:t xml:space="preserve">기업이 분기마다 실적을 발표할 때(어닝 시즌), 시장은 이 컨센서스와 실적을 비교한다.</w:t>
      </w:r>
    </w:p>
    <w:p>
      <w:pPr>
        <w:spacing w:before="40" w:after="60" w:line="340"/>
      </w:pPr>
      <w:r>
        <w:rPr>
          <w:rFonts w:ascii="Arial" w:cs="Arial" w:eastAsia="Arial" w:hAnsi="Arial"/>
          <w:color w:val="1A1A2E"/>
          <w:sz w:val="21"/>
          <w:szCs w:val="21"/>
        </w:rPr>
        <w:t xml:space="preserve">실적 &gt; 컨센서스 → 서프라이즈. 주가 상승.</w:t>
      </w:r>
    </w:p>
    <w:p>
      <w:pPr>
        <w:spacing w:before="40" w:after="60" w:line="340"/>
      </w:pPr>
      <w:r>
        <w:rPr>
          <w:rFonts w:ascii="Arial" w:cs="Arial" w:eastAsia="Arial" w:hAnsi="Arial"/>
          <w:color w:val="1A1A2E"/>
          <w:sz w:val="21"/>
          <w:szCs w:val="21"/>
        </w:rPr>
        <w:t xml:space="preserve">실적 &lt; 컨센서스 → 미스. 주가 하락.</w:t>
      </w:r>
    </w:p>
    <w:p>
      <w:pPr>
        <w:spacing w:before="40" w:after="60" w:line="340"/>
      </w:pPr>
      <w:r>
        <w:rPr>
          <w:rFonts w:ascii="Arial" w:cs="Arial" w:eastAsia="Arial" w:hAnsi="Arial"/>
          <w:color w:val="1A1A2E"/>
          <w:sz w:val="21"/>
          <w:szCs w:val="21"/>
        </w:rPr>
        <w:t xml:space="preserve">1주차에서 배운 원리가 여기서 실전으로 작동한다.</w:t>
      </w:r>
    </w:p>
    <w:p>
      <w:pPr>
        <w:spacing w:before="40" w:after="60" w:line="340"/>
      </w:pPr>
      <w:r>
        <w:rPr>
          <w:rFonts w:ascii="Arial" w:cs="Arial" w:eastAsia="Arial" w:hAnsi="Arial"/>
          <w:color w:val="1A1A2E"/>
          <w:sz w:val="21"/>
          <w:szCs w:val="21"/>
        </w:rPr>
        <w:t xml:space="preserve">중요한 건 "서프라이즈의 방향"보다 "서프라이즈의 원인"이다. 일회성 요인(환차익, 자산 매각)으로 서프라이즈가 나왔다면, 다음 분기에는 반복되지 않는다.</w:t>
      </w:r>
    </w:p>
    <w:p>
      <w:pPr>
        <w:spacing w:before="40" w:after="60" w:line="340"/>
      </w:pPr>
      <w:r>
        <w:rPr>
          <w:rFonts w:ascii="Arial" w:cs="Arial" w:eastAsia="Arial" w:hAnsi="Arial"/>
          <w:color w:val="1A1A2E"/>
          <w:sz w:val="21"/>
          <w:szCs w:val="21"/>
        </w:rPr>
        <w:t xml:space="preserve">반면 구조적 요인(신제품 출시, 수출 시장 개척, 원가 절감)으로 서프라이즈가 나왔다면, 다음 분기에도 이어질 가능성이 높다.</w:t>
      </w:r>
    </w:p>
    <w:p>
      <w:pPr>
        <w:spacing w:before="40" w:after="60" w:line="340"/>
      </w:pPr>
      <w:r>
        <w:rPr>
          <w:rFonts w:ascii="Arial" w:cs="Arial" w:eastAsia="Arial" w:hAnsi="Arial"/>
          <w:color w:val="1A1A2E"/>
          <w:sz w:val="21"/>
          <w:szCs w:val="21"/>
        </w:rPr>
        <w:t xml:space="preserve">이 판단이 추정 업데이트(revision)의 핵심이다.</w:t>
      </w:r>
    </w:p>
    <w:p>
      <w:pPr>
        <w:spacing w:before="40" w:after="60" w:line="340"/>
      </w:pPr>
      <w:r>
        <w:rPr>
          <w:rFonts w:ascii="Arial" w:cs="Arial" w:eastAsia="Arial" w:hAnsi="Arial"/>
          <w:color w:val="1A1A2E"/>
          <w:sz w:val="21"/>
          <w:szCs w:val="21"/>
        </w:rPr>
        <w:t xml:space="preserve">어닝 시즌 실전 활용법.</w:t>
      </w:r>
    </w:p>
    <w:p>
      <w:pPr>
        <w:spacing w:before="40" w:after="60" w:line="340"/>
      </w:pPr>
      <w:r>
        <w:rPr>
          <w:rFonts w:ascii="Arial" w:cs="Arial" w:eastAsia="Arial" w:hAnsi="Arial"/>
          <w:color w:val="1A1A2E"/>
          <w:sz w:val="21"/>
          <w:szCs w:val="21"/>
        </w:rPr>
        <w:t xml:space="preserve">한국 어닝 시즌은 1월, 4월, 7월, 10월이다. 대형주는 보통 분기 종료 후 1~2주 내에 잠정 실적을, 4~6주 내에 확정 실적을 발표한다.</w:t>
      </w:r>
    </w:p>
    <w:p>
      <w:pPr>
        <w:spacing w:before="40" w:after="60" w:line="340"/>
      </w:pPr>
      <w:r>
        <w:rPr>
          <w:rFonts w:ascii="Arial" w:cs="Arial" w:eastAsia="Arial" w:hAnsi="Arial"/>
          <w:color w:val="1A1A2E"/>
          <w:sz w:val="21"/>
          <w:szCs w:val="21"/>
        </w:rPr>
        <w:t xml:space="preserve">잠정 실적 → 확정 실적 사이에 주의할 점: 잠정에서 확정으로 넘어갈 때 수치가 바뀌는 경우가 있다. 감사 과정에서 일회성 항목이 추가되거나, 연결 범위가 조정되는 경우. 잠정 실적만 보고 판단하면 위험할 수 있다.</w:t>
      </w:r>
    </w:p>
    <w:p>
      <w:pPr>
        <w:spacing w:before="40" w:after="60" w:line="340"/>
      </w:pPr>
      <w:r>
        <w:rPr>
          <w:rFonts w:ascii="Arial" w:cs="Arial" w:eastAsia="Arial" w:hAnsi="Arial"/>
          <w:color w:val="1A1A2E"/>
          <w:sz w:val="21"/>
          <w:szCs w:val="21"/>
        </w:rPr>
        <w:t xml:space="preserve">어닝 시즌에 하지 말아야 할 것: 실적 발표 직전에 "서프라이즈일 것 같으니까" 베팅하는 것. 시장은 이미 선반영하고 있는 경우가 많고, 서프라이즈가 나와도 "이미 오를 만큼 올랐다"며 되려 빠지는 경우가 있다(Sell on news). 매수 타이밍은 비율 분석과 밸류에이션에 기반해야 한다.</w:t>
      </w:r>
    </w:p>
    <w:p>
      <w:pPr>
        <w:pStyle w:val="Heading2"/>
        <w:spacing w:before="280" w:after="100"/>
      </w:pPr>
      <w:r>
        <w:rPr>
          <w:rFonts w:ascii="Arial" w:cs="Arial" w:eastAsia="Arial" w:hAnsi="Arial"/>
          <w:b/>
          <w:bCs/>
          <w:color w:val="5B4CC4"/>
          <w:sz w:val="24"/>
          <w:szCs w:val="24"/>
        </w:rPr>
        <w:t xml:space="preserve">5-4. 실전 추정 워크스루 2 — 반도체 장비 기업</w:t>
      </w:r>
    </w:p>
    <w:p>
      <w:pPr>
        <w:spacing w:before="40" w:after="60" w:line="340"/>
      </w:pPr>
      <w:r>
        <w:rPr>
          <w:rFonts w:ascii="Arial" w:cs="Arial" w:eastAsia="Arial" w:hAnsi="Arial"/>
          <w:color w:val="1A1A2E"/>
          <w:sz w:val="21"/>
          <w:szCs w:val="21"/>
        </w:rPr>
        <w:t xml:space="preserve">업종이 다르면 추정 접근법도 달라진다. ODM(화장품)은 수주 물량 x ASP였지만, 반도체 장비는 다른 Driver를 쓴다.</w:t>
      </w:r>
    </w:p>
    <w:p>
      <w:pPr>
        <w:spacing w:before="40" w:after="60" w:line="340"/>
      </w:pPr>
      <w:r>
        <w:rPr>
          <w:rFonts w:ascii="Arial" w:cs="Arial" w:eastAsia="Arial" w:hAnsi="Arial"/>
          <w:color w:val="1A1A2E"/>
          <w:sz w:val="21"/>
          <w:szCs w:val="21"/>
        </w:rPr>
        <w:t xml:space="preserve">실제 기업. HPSP(403870, 반도체 전공정 장비). 고압 수소 어닐링(HPA) 장비로 글로벌 독점적 지위를 가진 기업이다.</w:t>
      </w:r>
    </w:p>
    <w:p>
      <w:pPr>
        <w:spacing w:before="40" w:after="60" w:line="340"/>
      </w:pPr>
      <w:r>
        <w:rPr>
          <w:rFonts w:ascii="Arial" w:cs="Arial" w:eastAsia="Arial" w:hAnsi="Arial"/>
          <w:color w:val="1A1A2E"/>
          <w:sz w:val="21"/>
          <w:szCs w:val="21"/>
        </w:rPr>
        <w:t xml:space="preserve">과거 실적 (별도 기준, DART 공시):</w:t>
      </w:r>
    </w:p>
    <w:p>
      <w:pPr>
        <w:spacing w:before="40" w:after="60" w:line="340"/>
      </w:pPr>
      <w:r>
        <w:rPr>
          <w:rFonts w:ascii="Arial" w:cs="Arial" w:eastAsia="Arial" w:hAnsi="Arial"/>
          <w:color w:val="1A1A2E"/>
          <w:sz w:val="21"/>
          <w:szCs w:val="21"/>
        </w:rPr>
        <w:t xml:space="preserve">  2023년 매출 1,851억, 영업이익 1,044억 (OPM 56.4%)</w:t>
      </w:r>
    </w:p>
    <w:p>
      <w:pPr>
        <w:spacing w:before="40" w:after="60" w:line="340"/>
      </w:pPr>
      <w:r>
        <w:rPr>
          <w:rFonts w:ascii="Arial" w:cs="Arial" w:eastAsia="Arial" w:hAnsi="Arial"/>
          <w:color w:val="1A1A2E"/>
          <w:sz w:val="21"/>
          <w:szCs w:val="21"/>
        </w:rPr>
        <w:t xml:space="preserve">  2024년 매출 약 1,790억, 영업이익 약 926억 (OPM 51.8%) — 고객사 CAPEX 조정으로 일시 둔화</w:t>
      </w:r>
    </w:p>
    <w:p>
      <w:pPr>
        <w:spacing w:before="40" w:after="60" w:line="340"/>
      </w:pPr>
      <w:r>
        <w:rPr>
          <w:rFonts w:ascii="Arial" w:cs="Arial" w:eastAsia="Arial" w:hAnsi="Arial"/>
          <w:color w:val="1A1A2E"/>
          <w:sz w:val="21"/>
          <w:szCs w:val="21"/>
        </w:rPr>
        <w:t xml:space="preserve">  2025년 3분기 누적 매출 전년동기 대비 +4.8%, 영업이익 +7.3%</w:t>
      </w:r>
    </w:p>
    <w:p>
      <w:pPr>
        <w:spacing w:before="40" w:after="60" w:line="340"/>
      </w:pPr>
      <w:r>
        <w:rPr>
          <w:rFonts w:ascii="Arial" w:cs="Arial" w:eastAsia="Arial" w:hAnsi="Arial"/>
          <w:color w:val="1A1A2E"/>
          <w:sz w:val="21"/>
          <w:szCs w:val="21"/>
        </w:rPr>
        <w:t xml:space="preserve">OPM 50%+라는 경이적 수익성. 독점적 기술(글로벌 유일 고압 인증 장비)이 원천이다.</w:t>
      </w:r>
    </w:p>
    <w:p>
      <w:pPr>
        <w:spacing w:before="40" w:after="60" w:line="340"/>
      </w:pPr>
      <w:r>
        <w:rPr>
          <w:rFonts w:ascii="Arial" w:cs="Arial" w:eastAsia="Arial" w:hAnsi="Arial"/>
          <w:color w:val="1A1A2E"/>
          <w:sz w:val="21"/>
          <w:szCs w:val="21"/>
        </w:rPr>
        <w:t xml:space="preserve">Step 1: 매출 추정 (Bottom-Up).</w:t>
      </w:r>
    </w:p>
    <w:p>
      <w:pPr>
        <w:spacing w:before="40" w:after="60" w:line="340"/>
      </w:pPr>
      <w:r>
        <w:rPr>
          <w:rFonts w:ascii="Arial" w:cs="Arial" w:eastAsia="Arial" w:hAnsi="Arial"/>
          <w:color w:val="1A1A2E"/>
          <w:sz w:val="21"/>
          <w:szCs w:val="21"/>
        </w:rPr>
        <w:t xml:space="preserve">HPSP 장비의 Driver는 "고객사의 선단공정 신규 팹 건설"이다.</w:t>
      </w:r>
    </w:p>
    <w:p>
      <w:pPr>
        <w:spacing w:before="40" w:after="60" w:line="340"/>
      </w:pPr>
      <w:r>
        <w:rPr>
          <w:rFonts w:ascii="Arial" w:cs="Arial" w:eastAsia="Arial" w:hAnsi="Arial"/>
          <w:color w:val="1A1A2E"/>
          <w:sz w:val="21"/>
          <w:szCs w:val="21"/>
        </w:rPr>
        <w:t xml:space="preserve">Q = 장비 출하 대수. TSMC·삼성전자·SK하이닉스·인텔 등 글로벌 메이저 모두에 납품 중. 1b DRAM, 10nm 이하 로직, 200단+ NAND에서 HPA 장비가 사실상 필수.</w:t>
      </w:r>
    </w:p>
    <w:p>
      <w:pPr>
        <w:spacing w:before="40" w:after="60" w:line="340"/>
      </w:pPr>
      <w:r>
        <w:rPr>
          <w:rFonts w:ascii="Arial" w:cs="Arial" w:eastAsia="Arial" w:hAnsi="Arial"/>
          <w:color w:val="1A1A2E"/>
          <w:sz w:val="21"/>
          <w:szCs w:val="21"/>
        </w:rPr>
        <w:t xml:space="preserve">2025년 침투율: 로직 30%+, DRAM 16%+. 아직 확대 여지가 크다.</w:t>
      </w:r>
    </w:p>
    <w:p>
      <w:pPr>
        <w:spacing w:before="40" w:after="60" w:line="340"/>
      </w:pPr>
      <w:r>
        <w:rPr>
          <w:rFonts w:ascii="Arial" w:cs="Arial" w:eastAsia="Arial" w:hAnsi="Arial"/>
          <w:color w:val="1A1A2E"/>
          <w:sz w:val="21"/>
          <w:szCs w:val="21"/>
        </w:rPr>
        <w:t xml:space="preserve">P = 장비 대당 가격. 신규 HPO(고압 산화) 장비가 2026년부터 매출 기여 시작. 기존 HPA 대비 ASP 높을 전망.</w:t>
      </w:r>
    </w:p>
    <w:p>
      <w:pPr>
        <w:spacing w:before="30" w:after="30" w:line="320"/>
        <w:ind w:left="300"/>
      </w:pPr>
      <w:r>
        <w:rPr>
          <w:rFonts w:ascii="Arial" w:cs="Arial" w:eastAsia="Arial" w:hAnsi="Arial"/>
          <w:b/>
          <w:bCs/>
          <w:color w:val="5B4CC4"/>
          <w:sz w:val="21"/>
          <w:szCs w:val="21"/>
        </w:rPr>
        <w:t xml:space="preserve">컨센서스: </w:t>
      </w:r>
      <w:r>
        <w:rPr>
          <w:rFonts w:ascii="Arial" w:cs="Arial" w:eastAsia="Arial" w:hAnsi="Arial"/>
          <w:color w:val="1A1A2E"/>
          <w:sz w:val="21"/>
          <w:szCs w:val="21"/>
        </w:rPr>
        <w:t xml:space="preserve">2026E 매출 2,102억(+17.4%), 영업이익 1,083억(+13.8%).</w:t>
      </w:r>
    </w:p>
    <w:p>
      <w:pPr>
        <w:spacing w:before="40" w:after="60" w:line="340"/>
      </w:pPr>
      <w:r>
        <w:rPr>
          <w:rFonts w:ascii="Arial" w:cs="Arial" w:eastAsia="Arial" w:hAnsi="Arial"/>
          <w:color w:val="1A1A2E"/>
          <w:sz w:val="21"/>
          <w:szCs w:val="21"/>
        </w:rPr>
        <w:t xml:space="preserve">2026E 영업이익 전망 1,211억(+34%) — 선단공정 투자 본격화.</w:t>
      </w:r>
    </w:p>
    <w:p>
      <w:pPr>
        <w:spacing w:before="40" w:after="60" w:line="340"/>
      </w:pPr>
      <w:r>
        <w:rPr>
          <w:rFonts w:ascii="Arial" w:cs="Arial" w:eastAsia="Arial" w:hAnsi="Arial"/>
          <w:color w:val="1A1A2E"/>
          <w:sz w:val="21"/>
          <w:szCs w:val="21"/>
        </w:rPr>
        <w:t xml:space="preserve">우리의 Base Case: 매출 성장률 15%.</w:t>
      </w:r>
    </w:p>
    <w:p>
      <w:pPr>
        <w:spacing w:before="40" w:after="60" w:line="340"/>
      </w:pPr>
      <w:r>
        <w:rPr>
          <w:rFonts w:ascii="Arial" w:cs="Arial" w:eastAsia="Arial" w:hAnsi="Arial"/>
          <w:color w:val="1A1A2E"/>
          <w:sz w:val="21"/>
          <w:szCs w:val="21"/>
        </w:rPr>
        <w:t xml:space="preserve">2026E 매출 = 1,790억 x 1.15 ≒ 2,059억.</w:t>
      </w:r>
    </w:p>
    <w:p>
      <w:pPr>
        <w:spacing w:before="40" w:after="60" w:line="340"/>
      </w:pPr>
      <w:r>
        <w:rPr>
          <w:rFonts w:ascii="Arial" w:cs="Arial" w:eastAsia="Arial" w:hAnsi="Arial"/>
          <w:color w:val="1A1A2E"/>
          <w:sz w:val="21"/>
          <w:szCs w:val="21"/>
        </w:rPr>
        <w:t xml:space="preserve">2027E 매출 = 2,059억 x 1.20 = 2,471억 (HPO 신장비 매출 본격화).</w:t>
      </w:r>
    </w:p>
    <w:p>
      <w:pPr>
        <w:spacing w:before="40" w:after="60" w:line="340"/>
      </w:pPr>
      <w:r>
        <w:rPr>
          <w:rFonts w:ascii="Arial" w:cs="Arial" w:eastAsia="Arial" w:hAnsi="Arial"/>
          <w:color w:val="1A1A2E"/>
          <w:sz w:val="21"/>
          <w:szCs w:val="21"/>
        </w:rPr>
        <w:t xml:space="preserve">Step 2: 비용 추정.</w:t>
      </w:r>
    </w:p>
    <w:p>
      <w:pPr>
        <w:spacing w:before="40" w:after="60" w:line="340"/>
      </w:pPr>
      <w:r>
        <w:rPr>
          <w:rFonts w:ascii="Arial" w:cs="Arial" w:eastAsia="Arial" w:hAnsi="Arial"/>
          <w:color w:val="1A1A2E"/>
          <w:sz w:val="21"/>
          <w:szCs w:val="21"/>
        </w:rPr>
        <w:t xml:space="preserve">HPSP는 독점적 기술 포지션으로 OPM 50%+. 원재료(금속·전자부품)는 매출 대비 비중이 낮다.</w:t>
      </w:r>
    </w:p>
    <w:p>
      <w:pPr>
        <w:spacing w:before="30" w:after="30" w:line="320"/>
        <w:ind w:left="300"/>
      </w:pPr>
      <w:r>
        <w:rPr>
          <w:rFonts w:ascii="Arial" w:cs="Arial" w:eastAsia="Arial" w:hAnsi="Arial"/>
          <w:b/>
          <w:bCs/>
          <w:color w:val="5B4CC4"/>
          <w:sz w:val="21"/>
          <w:szCs w:val="21"/>
        </w:rPr>
        <w:t xml:space="preserve">GPM: </w:t>
      </w:r>
      <w:r>
        <w:rPr>
          <w:rFonts w:ascii="Arial" w:cs="Arial" w:eastAsia="Arial" w:hAnsi="Arial"/>
          <w:color w:val="1A1A2E"/>
          <w:sz w:val="21"/>
          <w:szCs w:val="21"/>
        </w:rPr>
        <w:t xml:space="preserve">약 65% 유지 가정.</w:t>
      </w:r>
    </w:p>
    <w:p>
      <w:pPr>
        <w:spacing w:before="30" w:after="30" w:line="320"/>
        <w:ind w:left="300"/>
      </w:pPr>
      <w:r>
        <w:rPr>
          <w:rFonts w:ascii="Arial" w:cs="Arial" w:eastAsia="Arial" w:hAnsi="Arial"/>
          <w:b/>
          <w:bCs/>
          <w:color w:val="5B4CC4"/>
          <w:sz w:val="21"/>
          <w:szCs w:val="21"/>
        </w:rPr>
        <w:t xml:space="preserve">판관비: </w:t>
      </w:r>
      <w:r>
        <w:rPr>
          <w:rFonts w:ascii="Arial" w:cs="Arial" w:eastAsia="Arial" w:hAnsi="Arial"/>
          <w:color w:val="1A1A2E"/>
          <w:sz w:val="21"/>
          <w:szCs w:val="21"/>
        </w:rPr>
        <w:t xml:space="preserve">R&amp;D 투자 확대(HPO 신장비 개발), 판관비 증가율 15%.</w:t>
      </w:r>
    </w:p>
    <w:p>
      <w:pPr>
        <w:spacing w:before="30" w:after="30" w:line="320"/>
        <w:ind w:left="300"/>
      </w:pPr>
      <w:r>
        <w:rPr>
          <w:rFonts w:ascii="Arial" w:cs="Arial" w:eastAsia="Arial" w:hAnsi="Arial"/>
          <w:b/>
          <w:bCs/>
          <w:color w:val="5B4CC4"/>
          <w:sz w:val="21"/>
          <w:szCs w:val="21"/>
        </w:rPr>
        <w:t xml:space="preserve">OPM: </w:t>
      </w:r>
      <w:r>
        <w:rPr>
          <w:rFonts w:ascii="Arial" w:cs="Arial" w:eastAsia="Arial" w:hAnsi="Arial"/>
          <w:color w:val="1A1A2E"/>
          <w:sz w:val="21"/>
          <w:szCs w:val="21"/>
        </w:rPr>
        <w:t xml:space="preserve">매출 증가 &gt; 판관비 증가 → 2026E OPM 52%, 2027E OPM 53%.</w:t>
      </w:r>
    </w:p>
    <w:p>
      <w:pPr>
        <w:spacing w:before="40" w:after="60" w:line="340"/>
      </w:pPr>
      <w:r>
        <w:rPr>
          <w:rFonts w:ascii="Arial" w:cs="Arial" w:eastAsia="Arial" w:hAnsi="Arial"/>
          <w:color w:val="1A1A2E"/>
          <w:sz w:val="21"/>
          <w:szCs w:val="21"/>
        </w:rPr>
        <w:t xml:space="preserve">Step 3: 순이익 · EPS.</w:t>
      </w:r>
    </w:p>
    <w:p>
      <w:pPr>
        <w:spacing w:before="40" w:after="60" w:line="340"/>
      </w:pPr>
      <w:r>
        <w:rPr>
          <w:rFonts w:ascii="Arial" w:cs="Arial" w:eastAsia="Arial" w:hAnsi="Arial"/>
          <w:color w:val="1A1A2E"/>
          <w:sz w:val="21"/>
          <w:szCs w:val="21"/>
        </w:rPr>
        <w:t xml:space="preserve">2026E 영업이익 = 2,059억 x 52% = 1,071억.</w:t>
      </w:r>
    </w:p>
    <w:p>
      <w:pPr>
        <w:spacing w:before="40" w:after="60" w:line="340"/>
      </w:pPr>
      <w:r>
        <w:rPr>
          <w:rFonts w:ascii="Arial" w:cs="Arial" w:eastAsia="Arial" w:hAnsi="Arial"/>
          <w:color w:val="1A1A2E"/>
          <w:sz w:val="21"/>
          <w:szCs w:val="21"/>
        </w:rPr>
        <w:t xml:space="preserve">이자비용 미미(순현금 기업). 유효세율 20%.</w:t>
      </w:r>
    </w:p>
    <w:p>
      <w:pPr>
        <w:spacing w:before="40" w:after="60" w:line="340"/>
      </w:pPr>
      <w:r>
        <w:rPr>
          <w:rFonts w:ascii="Arial" w:cs="Arial" w:eastAsia="Arial" w:hAnsi="Arial"/>
          <w:color w:val="1A1A2E"/>
          <w:sz w:val="21"/>
          <w:szCs w:val="21"/>
        </w:rPr>
        <w:t xml:space="preserve">2026E 순이익 = 1,071억 x 80% ≒ 857억.</w:t>
      </w:r>
    </w:p>
    <w:p>
      <w:pPr>
        <w:spacing w:before="40" w:after="60" w:line="340"/>
      </w:pPr>
      <w:r>
        <w:rPr>
          <w:rFonts w:ascii="Arial" w:cs="Arial" w:eastAsia="Arial" w:hAnsi="Arial"/>
          <w:color w:val="1A1A2E"/>
          <w:sz w:val="21"/>
          <w:szCs w:val="21"/>
        </w:rPr>
        <w:t xml:space="preserve">발행주식수 약 7,860만주 → EPS = 10,900원.</w:t>
      </w:r>
    </w:p>
    <w:p>
      <w:pPr>
        <w:spacing w:before="40" w:after="60" w:line="340"/>
      </w:pPr>
      <w:r>
        <w:rPr>
          <w:rFonts w:ascii="Arial" w:cs="Arial" w:eastAsia="Arial" w:hAnsi="Arial"/>
          <w:color w:val="1A1A2E"/>
          <w:sz w:val="21"/>
          <w:szCs w:val="21"/>
        </w:rPr>
        <w:t xml:space="preserve">Step 4: 시나리오 분기.</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변수</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Bull</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Base</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Bear</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선단공정 투자 속도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가속(AI 수요 폭발)</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가이던스 수준</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둔화(AI 투자 조정)</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경쟁사 진입</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미발생</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미발생</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중국 업체 테스트 진입</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HPO 신장비</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2026 하반기 양산 매출</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2026 파일럿 수준</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지연</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2026E 매출</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2,400억</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2,059억</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1,700억</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2026E OPM</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55%</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52%</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48%</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2026E EPS</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14,500원</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10,900원</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7,100원</w:t>
            </w:r>
          </w:p>
        </w:tc>
      </w:tr>
    </w:tbl>
    <w:p>
      <w:pPr>
        <w:spacing w:before="100" w:after="60"/>
      </w:pPr>
    </w:p>
    <w:p>
      <w:pPr>
        <w:spacing w:before="40" w:after="60" w:line="340"/>
      </w:pPr>
      <w:r>
        <w:rPr>
          <w:rFonts w:ascii="Arial" w:cs="Arial" w:eastAsia="Arial" w:hAnsi="Arial"/>
          <w:color w:val="1A1A2E"/>
          <w:sz w:val="21"/>
          <w:szCs w:val="21"/>
        </w:rPr>
        <w:t xml:space="preserve">Bull 확률 30%, Base 50%, Bear 20%.</w:t>
      </w:r>
    </w:p>
    <w:p>
      <w:pPr>
        <w:spacing w:before="40" w:after="60" w:line="340"/>
      </w:pPr>
      <w:r>
        <w:rPr>
          <w:rFonts w:ascii="Arial" w:cs="Arial" w:eastAsia="Arial" w:hAnsi="Arial"/>
          <w:color w:val="1A1A2E"/>
          <w:sz w:val="21"/>
          <w:szCs w:val="21"/>
        </w:rPr>
        <w:t xml:space="preserve">기대 EPS = 0.3×14,500 + 0.5×10,900 + 0.2×7,100 = 11,220원.</w:t>
      </w:r>
    </w:p>
    <w:p>
      <w:pPr>
        <w:spacing w:before="40" w:after="60" w:line="340"/>
      </w:pPr>
      <w:r>
        <w:rPr>
          <w:rFonts w:ascii="Arial" w:cs="Arial" w:eastAsia="Arial" w:hAnsi="Arial"/>
          <w:color w:val="1A1A2E"/>
          <w:sz w:val="21"/>
          <w:szCs w:val="21"/>
        </w:rPr>
        <w:t xml:space="preserve">이 기업의 핵심 모니터링 포인트:</w:t>
      </w:r>
    </w:p>
    <w:p>
      <w:pPr>
        <w:spacing w:before="40" w:after="60" w:line="340"/>
      </w:pPr>
      <w:r>
        <w:rPr>
          <w:rFonts w:ascii="Arial" w:cs="Arial" w:eastAsia="Arial" w:hAnsi="Arial"/>
          <w:color w:val="1A1A2E"/>
          <w:sz w:val="21"/>
          <w:szCs w:val="21"/>
        </w:rPr>
        <w:t xml:space="preserve">(1) SK하이닉스·삼성전자의 분기별 CAPEX 가이던스. 이 숫자가 B사 매출의 선행지표.</w:t>
      </w:r>
    </w:p>
    <w:p>
      <w:pPr>
        <w:spacing w:before="40" w:after="60" w:line="340"/>
      </w:pPr>
      <w:r>
        <w:rPr>
          <w:rFonts w:ascii="Arial" w:cs="Arial" w:eastAsia="Arial" w:hAnsi="Arial"/>
          <w:color w:val="1A1A2E"/>
          <w:sz w:val="21"/>
          <w:szCs w:val="21"/>
        </w:rPr>
        <w:t xml:space="preserve">(2) 경쟁사(한화세미텍) 기술 개발 동향. 독점이 깨지면 마진 급락.</w:t>
      </w:r>
    </w:p>
    <w:p>
      <w:pPr>
        <w:spacing w:before="40" w:after="60" w:line="340"/>
      </w:pPr>
      <w:r>
        <w:rPr>
          <w:rFonts w:ascii="Arial" w:cs="Arial" w:eastAsia="Arial" w:hAnsi="Arial"/>
          <w:color w:val="1A1A2E"/>
          <w:sz w:val="21"/>
          <w:szCs w:val="21"/>
        </w:rPr>
        <w:t xml:space="preserve">(3) HBM 세대 전환 타이밍. HBM4 양산 시기가 당겨지면 신규 장비 수요 가속.</w:t>
      </w:r>
    </w:p>
    <w:p>
      <w:pPr>
        <w:spacing w:before="40" w:after="60" w:line="340"/>
      </w:pPr>
      <w:r>
        <w:rPr>
          <w:rFonts w:ascii="Arial" w:cs="Arial" w:eastAsia="Arial" w:hAnsi="Arial"/>
          <w:color w:val="1A1A2E"/>
          <w:sz w:val="21"/>
          <w:szCs w:val="21"/>
        </w:rPr>
        <w:t xml:space="preserve">반도체 장비 기업은 고객사의 CAPEX와 직결되므로, 고객사 IR 자료를 반드시 확인해야 한다. 5주차 P x Q 테이블에서 "고빈도 데이터" 열에 적은 소스가 여기서 쓰인다.</w:t>
      </w:r>
    </w:p>
    <w:p>
      <w:pPr>
        <w:spacing w:before="40" w:after="60" w:line="340"/>
      </w:pPr>
      <w:r>
        <w:rPr>
          <w:rFonts w:ascii="Arial" w:cs="Arial" w:eastAsia="Arial" w:hAnsi="Arial"/>
          <w:color w:val="1A1A2E"/>
          <w:sz w:val="21"/>
          <w:szCs w:val="21"/>
        </w:rPr>
        <w:t xml:space="preserve">두 워크스루를 비교하면: ODM 기업은 수주 물량과 ASP가 Driver이고, 반도체 장비는 고객사 CAPEX가 Driver이다.</w:t>
      </w:r>
    </w:p>
    <w:p>
      <w:pPr>
        <w:spacing w:before="40" w:after="60" w:line="340"/>
      </w:pPr>
      <w:r>
        <w:rPr>
          <w:rFonts w:ascii="Arial" w:cs="Arial" w:eastAsia="Arial" w:hAnsi="Arial"/>
          <w:color w:val="1A1A2E"/>
          <w:sz w:val="21"/>
          <w:szCs w:val="21"/>
        </w:rPr>
        <w:t xml:space="preserve">업종마다 Driver가 다르지만, P x Q 프레임워크는 동일하게 적용된다.</w:t>
      </w:r>
    </w:p>
    <w:p>
      <w:pPr>
        <w:spacing w:before="40" w:after="60" w:line="340"/>
      </w:pPr>
      <w:r>
        <w:rPr>
          <w:rFonts w:ascii="Arial" w:cs="Arial" w:eastAsia="Arial" w:hAnsi="Arial"/>
          <w:color w:val="1A1A2E"/>
          <w:sz w:val="21"/>
          <w:szCs w:val="21"/>
        </w:rPr>
        <w:t xml:space="preserve">이 프레임워크가 체화되면 어떤 업종이든 실적 추정의 출발점을 잡을 수 있다.</w:t>
      </w:r>
    </w:p>
    <w:p>
      <w:pPr>
        <w:spacing w:before="40" w:after="60" w:line="340"/>
      </w:pPr>
      <w:r>
        <w:rPr>
          <w:rFonts w:ascii="Arial" w:cs="Arial" w:eastAsia="Arial" w:hAnsi="Arial"/>
          <w:color w:val="1A1A2E"/>
          <w:sz w:val="21"/>
          <w:szCs w:val="21"/>
        </w:rPr>
        <w:t xml:space="preserve">우리가 직접 추정한 숫자가 컨센서스와 다르다면, 그건 "시장이 모르는 것을 우리가 알고 있다"는 뜻일 수 있다. 혹은 "우리가 틀렸다"는 뜻일 수도 있다. 이 차이를 구분하는 게 분석의 핵심이다.</w:t>
      </w:r>
    </w:p>
    <w:p>
      <w:pPr>
        <w:spacing w:before="40" w:after="60" w:line="340"/>
      </w:pPr>
      <w:r>
        <w:rPr>
          <w:rFonts w:ascii="Arial" w:cs="Arial" w:eastAsia="Arial" w:hAnsi="Arial"/>
          <w:color w:val="1A1A2E"/>
          <w:sz w:val="21"/>
          <w:szCs w:val="21"/>
        </w:rPr>
        <w:t xml:space="preserve">우리의 추정이 컨센서스보다 높고, 실제 실적이 우리의 추정에 가깝게 나온다면 — 그건 시장이 아직 반영하지 못한 긍정적 변화를 우리가 먼저 포착한 것이다. 이게 초과수익의 원천이다.</w:t>
      </w:r>
    </w:p>
    <w:p>
      <w:pPr>
        <w:spacing w:before="40" w:after="60" w:line="340"/>
      </w:pPr>
      <w:r>
        <w:rPr>
          <w:rFonts w:ascii="Arial" w:cs="Arial" w:eastAsia="Arial" w:hAnsi="Arial"/>
          <w:color w:val="1A1A2E"/>
          <w:sz w:val="21"/>
          <w:szCs w:val="21"/>
        </w:rPr>
        <w:t xml:space="preserve">반대로 우리의 추정이 컨센서스와 크게 다른데, 그 차이의 근거를 명확히 설명할 수 없다면 — 우리 추정을 재검토해야 한다. "나만 맞고 시장이 틀렸다"고 확신하기 전에, 시장이 알고 있는데 내가 모르는 것은 없는지 확인하는 겸손함이 필요하다.</w:t>
      </w:r>
    </w:p>
    <w:p>
      <w:r>
        <w:br w:type="page"/>
      </w:r>
    </w:p>
    <w:p>
      <w:pPr>
        <w:pStyle w:val="Heading1"/>
        <w:spacing w:before="80" w:after="60"/>
      </w:pPr>
      <w:r>
        <w:rPr>
          <w:rFonts w:ascii="Arial" w:cs="Arial" w:eastAsia="Arial" w:hAnsi="Arial"/>
          <w:b/>
          <w:bCs/>
          <w:color w:val="1A1A2E"/>
          <w:sz w:val="30"/>
          <w:szCs w:val="30"/>
        </w:rPr>
        <w:t xml:space="preserve">6. 시나리오 분석</w:t>
      </w:r>
    </w:p>
    <w:p>
      <w:pPr>
        <w:pBdr>
          <w:bottom w:val="single" w:color="7C6AF7" w:sz="6" w:space="1"/>
        </w:pBdr>
        <w:spacing w:after="180"/>
      </w:pPr>
    </w:p>
    <w:p>
      <w:pPr>
        <w:pStyle w:val="Heading2"/>
        <w:spacing w:before="280" w:after="100"/>
      </w:pPr>
      <w:r>
        <w:rPr>
          <w:rFonts w:ascii="Arial" w:cs="Arial" w:eastAsia="Arial" w:hAnsi="Arial"/>
          <w:b/>
          <w:bCs/>
          <w:color w:val="5B4CC4"/>
          <w:sz w:val="24"/>
          <w:szCs w:val="24"/>
        </w:rPr>
        <w:t xml:space="preserve">6-1. 시나리오를 가르는 핵심 변수</w:t>
      </w:r>
    </w:p>
    <w:p>
      <w:pPr>
        <w:spacing w:before="40" w:after="60" w:line="340"/>
      </w:pPr>
      <w:r>
        <w:rPr>
          <w:rFonts w:ascii="Arial" w:cs="Arial" w:eastAsia="Arial" w:hAnsi="Arial"/>
          <w:color w:val="1A1A2E"/>
          <w:sz w:val="21"/>
          <w:szCs w:val="21"/>
        </w:rPr>
        <w:t xml:space="preserve">세 시나리오를 나누는 기준은 투자 포인트의 핵심 변수(Key Variable)다.</w:t>
      </w:r>
    </w:p>
    <w:p>
      <w:pPr>
        <w:spacing w:before="40" w:after="60" w:line="340"/>
      </w:pPr>
      <w:r>
        <w:rPr>
          <w:rFonts w:ascii="Arial" w:cs="Arial" w:eastAsia="Arial" w:hAnsi="Arial"/>
          <w:color w:val="1A1A2E"/>
          <w:sz w:val="21"/>
          <w:szCs w:val="21"/>
        </w:rPr>
        <w:t xml:space="preserve">예시 1: 2차전지 소재 기업</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변수</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Bull</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Base</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Bear</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EV 판매 성장률</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30%</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10%</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이 기업의 점유율</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2%p 확대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유지</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1%p 축소</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ASP 변동</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보합</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-10%</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OPM</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12%</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8%</w:t>
            </w:r>
          </w:p>
        </w:tc>
      </w:tr>
    </w:tbl>
    <w:p>
      <w:pPr>
        <w:spacing w:before="100" w:after="60"/>
      </w:pPr>
    </w:p>
    <w:p>
      <w:pPr>
        <w:spacing w:before="40" w:after="60" w:line="340"/>
      </w:pPr>
      <w:r>
        <w:rPr>
          <w:rFonts w:ascii="Arial" w:cs="Arial" w:eastAsia="Arial" w:hAnsi="Arial"/>
          <w:color w:val="1A1A2E"/>
          <w:sz w:val="21"/>
          <w:szCs w:val="21"/>
        </w:rPr>
        <w:t xml:space="preserve">예시 2: 한국 조선업체 (분석 시점 기준)</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변수</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Bull</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Base</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Bear</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지정학적 충격</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조기 종전, 유가 70달러</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현 수준 지속, 유가 90달러</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전면전 확대, 유가 120달러+</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신규 수주 선가</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전년 대비 +10%</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보합</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환율 (원/달러)</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1,250원</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1,300원</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1,400원</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매출 성장률</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25%</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15%</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5%</w:t>
            </w:r>
          </w:p>
        </w:tc>
      </w:tr>
    </w:tbl>
    <w:p>
      <w:pPr>
        <w:spacing w:before="100" w:after="60"/>
      </w:pPr>
    </w:p>
    <w:p>
      <w:pPr>
        <w:spacing w:before="40" w:after="60" w:line="340"/>
      </w:pPr>
      <w:r>
        <w:rPr>
          <w:rFonts w:ascii="Arial" w:cs="Arial" w:eastAsia="Arial" w:hAnsi="Arial"/>
          <w:color w:val="1A1A2E"/>
          <w:sz w:val="21"/>
          <w:szCs w:val="21"/>
        </w:rPr>
        <w:t xml:space="preserve">변수를 바꾸면 적정주가가 달라지고, 각 시나리오에 확률을 부여하면 기대값이 나온다.</w:t>
      </w:r>
    </w:p>
    <w:p>
      <w:pPr>
        <w:pStyle w:val="Heading2"/>
        <w:spacing w:before="280" w:after="100"/>
      </w:pPr>
      <w:r>
        <w:rPr>
          <w:rFonts w:ascii="Arial" w:cs="Arial" w:eastAsia="Arial" w:hAnsi="Arial"/>
          <w:b/>
          <w:bCs/>
          <w:color w:val="5B4CC4"/>
          <w:sz w:val="24"/>
          <w:szCs w:val="24"/>
        </w:rPr>
        <w:t xml:space="preserve">6-2. 민감도 분석</w:t>
      </w:r>
    </w:p>
    <w:p>
      <w:pPr>
        <w:spacing w:before="40" w:after="60" w:line="340"/>
      </w:pPr>
      <w:r>
        <w:rPr>
          <w:rFonts w:ascii="Arial" w:cs="Arial" w:eastAsia="Arial" w:hAnsi="Arial"/>
          <w:color w:val="1A1A2E"/>
          <w:sz w:val="21"/>
          <w:szCs w:val="21"/>
        </w:rPr>
        <w:t xml:space="preserve">시나리오 분석을 한 단계 더 정교하게 만드는 도구다.</w:t>
      </w:r>
    </w:p>
    <w:p>
      <w:pPr>
        <w:spacing w:before="40" w:after="60" w:line="340"/>
      </w:pPr>
      <w:r>
        <w:rPr>
          <w:rFonts w:ascii="Arial" w:cs="Arial" w:eastAsia="Arial" w:hAnsi="Arial"/>
          <w:color w:val="1A1A2E"/>
          <w:sz w:val="21"/>
          <w:szCs w:val="21"/>
        </w:rPr>
        <w:t xml:space="preserve">핵심 변수 하나를 바꿔가면서 결과(순이익, 적정주가)가 얼마나 변하는지를 테이블로 보여준다.</w:t>
      </w:r>
    </w:p>
    <w:p>
      <w:pPr>
        <w:spacing w:before="30" w:after="30" w:line="320"/>
        <w:ind w:left="300"/>
      </w:pPr>
      <w:r>
        <w:rPr>
          <w:rFonts w:ascii="Arial" w:cs="Arial" w:eastAsia="Arial" w:hAnsi="Arial"/>
          <w:b/>
          <w:bCs/>
          <w:color w:val="5B4CC4"/>
          <w:sz w:val="21"/>
          <w:szCs w:val="21"/>
        </w:rPr>
        <w:t xml:space="preserve">예시: </w:t>
      </w:r>
      <w:r>
        <w:rPr>
          <w:rFonts w:ascii="Arial" w:cs="Arial" w:eastAsia="Arial" w:hAnsi="Arial"/>
          <w:color w:val="1A1A2E"/>
          <w:sz w:val="21"/>
          <w:szCs w:val="21"/>
        </w:rPr>
        <w:t xml:space="preserve">DRAM ASP가 +5% / +10% / +15% 변할 때 SK하이닉스의 영업이익이 얼마나 달라지는가.</w:t>
      </w:r>
    </w:p>
    <w:p>
      <w:pPr>
        <w:spacing w:before="40" w:after="60" w:line="340"/>
      </w:pPr>
      <w:r>
        <w:rPr>
          <w:rFonts w:ascii="Arial" w:cs="Arial" w:eastAsia="Arial" w:hAnsi="Arial"/>
          <w:color w:val="1A1A2E"/>
          <w:sz w:val="21"/>
          <w:szCs w:val="21"/>
        </w:rPr>
        <w:t xml:space="preserve">엑셀의 "데이터 표(Data Table)" 기능이나, 가정 셀을 수동으로 바꿔가면서 결과를 기록하면 된다.</w:t>
      </w:r>
    </w:p>
    <w:p>
      <w:pPr>
        <w:spacing w:before="40" w:after="60" w:line="340"/>
      </w:pPr>
      <w:r>
        <w:rPr>
          <w:rFonts w:ascii="Arial" w:cs="Arial" w:eastAsia="Arial" w:hAnsi="Arial"/>
          <w:color w:val="1A1A2E"/>
          <w:sz w:val="21"/>
          <w:szCs w:val="21"/>
        </w:rPr>
        <w:t xml:space="preserve">민감도 분석의 가치는 "어떤 변수가 결과에 가장 큰 영향을 미치는가"를 파악하는 것이다. 이 변수가 곧 "모니터링해야 할 핵심 지표"가 된다.</w:t>
      </w:r>
    </w:p>
    <w:p>
      <w:pPr>
        <w:pStyle w:val="Heading2"/>
        <w:spacing w:before="280" w:after="100"/>
      </w:pPr>
      <w:r>
        <w:rPr>
          <w:rFonts w:ascii="Arial" w:cs="Arial" w:eastAsia="Arial" w:hAnsi="Arial"/>
          <w:b/>
          <w:bCs/>
          <w:color w:val="5B4CC4"/>
          <w:sz w:val="24"/>
          <w:szCs w:val="24"/>
        </w:rPr>
        <w:t xml:space="preserve">6-2-1. 민감도 분석 실전 예시</w:t>
      </w:r>
    </w:p>
    <w:p>
      <w:pPr>
        <w:spacing w:before="40" w:after="60" w:line="340"/>
      </w:pPr>
      <w:r>
        <w:rPr>
          <w:rFonts w:ascii="Arial" w:cs="Arial" w:eastAsia="Arial" w:hAnsi="Arial"/>
          <w:color w:val="1A1A2E"/>
          <w:sz w:val="21"/>
          <w:szCs w:val="21"/>
        </w:rPr>
        <w:t xml:space="preserve">화장품 ODM 기업 A사(앞서 워크스루에서 다룬 기업)의 2027E 영업이익을 핵심 변수 2개로 민감도 분석한다.</w:t>
      </w:r>
    </w:p>
    <w:p>
      <w:pPr>
        <w:spacing w:before="40" w:after="60" w:line="340"/>
      </w:pPr>
      <w:r>
        <w:rPr>
          <w:rFonts w:ascii="Arial" w:cs="Arial" w:eastAsia="Arial" w:hAnsi="Arial"/>
          <w:color w:val="1A1A2E"/>
          <w:sz w:val="21"/>
          <w:szCs w:val="21"/>
        </w:rPr>
        <w:t xml:space="preserve">변수 1: 매출 성장률 (15%, 20%, 25%, 30%)</w:t>
      </w:r>
    </w:p>
    <w:p>
      <w:pPr>
        <w:spacing w:before="40" w:after="60" w:line="340"/>
      </w:pPr>
      <w:r>
        <w:rPr>
          <w:rFonts w:ascii="Arial" w:cs="Arial" w:eastAsia="Arial" w:hAnsi="Arial"/>
          <w:color w:val="1A1A2E"/>
          <w:sz w:val="21"/>
          <w:szCs w:val="21"/>
        </w:rPr>
        <w:t xml:space="preserve">변수 2: GPM (27%, 29%, 31%, 33%)</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821"/>
        <w:gridCol w:w="1821"/>
        <w:gridCol w:w="1821"/>
        <w:gridCol w:w="1821"/>
        <w:gridCol w:w="1822"/>
      </w:tblGrid>
      <w:tr>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GPM＼성장률</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15%</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20%</w:t>
            </w:r>
          </w:p>
        </w:tc>
        <w:tc>
          <w:tcPr>
            <w:tcW w:type="dxa" w:w="1821"/>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25%</w:t>
            </w:r>
          </w:p>
        </w:tc>
        <w:tc>
          <w:tcPr>
            <w:tcW w:type="dxa" w:w="1822"/>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30%</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27%</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1,520억</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1,660억</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1,800억</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1,960억</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29%</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1,760억</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1,920억</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2,080억</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2,260억</w:t>
            </w:r>
          </w:p>
        </w:tc>
      </w:tr>
      <w:tr>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31%</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2,000억</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2,180억</w:t>
            </w:r>
          </w:p>
        </w:tc>
        <w:tc>
          <w:tcPr>
            <w:tcW w:type="dxa" w:w="1821"/>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2,360억</w:t>
            </w:r>
          </w:p>
        </w:tc>
        <w:tc>
          <w:tcPr>
            <w:tcW w:type="dxa" w:w="1822"/>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2,560억</w:t>
            </w:r>
          </w:p>
        </w:tc>
      </w:tr>
      <w:tr>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33%</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2,240억</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2,440억</w:t>
            </w:r>
          </w:p>
        </w:tc>
        <w:tc>
          <w:tcPr>
            <w:tcW w:type="dxa" w:w="1821"/>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2,640억</w:t>
            </w:r>
          </w:p>
        </w:tc>
        <w:tc>
          <w:tcPr>
            <w:tcW w:type="dxa" w:w="1822"/>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2,860억</w:t>
            </w:r>
          </w:p>
        </w:tc>
      </w:tr>
    </w:tbl>
    <w:p>
      <w:pPr>
        <w:spacing w:before="100" w:after="60"/>
      </w:pPr>
    </w:p>
    <w:p>
      <w:pPr>
        <w:spacing w:before="40" w:after="60" w:line="340"/>
      </w:pPr>
      <w:r>
        <w:rPr>
          <w:rFonts w:ascii="Arial" w:cs="Arial" w:eastAsia="Arial" w:hAnsi="Arial"/>
          <w:color w:val="1A1A2E"/>
          <w:sz w:val="21"/>
          <w:szCs w:val="21"/>
        </w:rPr>
        <w:t xml:space="preserve">Base Case(성장률 20%, GPM 29%) → 영업이익 1,920억.</w:t>
      </w:r>
    </w:p>
    <w:p>
      <w:pPr>
        <w:spacing w:before="40" w:after="60" w:line="340"/>
      </w:pPr>
      <w:r>
        <w:rPr>
          <w:rFonts w:ascii="Arial" w:cs="Arial" w:eastAsia="Arial" w:hAnsi="Arial"/>
          <w:color w:val="1A1A2E"/>
          <w:sz w:val="21"/>
          <w:szCs w:val="21"/>
        </w:rPr>
        <w:t xml:space="preserve">Bull Case(성장률 30%, GPM 33%) → 2,860억. Base 대비 +49%.</w:t>
      </w:r>
    </w:p>
    <w:p>
      <w:pPr>
        <w:spacing w:before="40" w:after="60" w:line="340"/>
      </w:pPr>
      <w:r>
        <w:rPr>
          <w:rFonts w:ascii="Arial" w:cs="Arial" w:eastAsia="Arial" w:hAnsi="Arial"/>
          <w:color w:val="1A1A2E"/>
          <w:sz w:val="21"/>
          <w:szCs w:val="21"/>
        </w:rPr>
        <w:t xml:space="preserve">Bear Case(성장률 15%, GPM 27%) → 1,520억. Base 대비 -21%.</w:t>
      </w:r>
    </w:p>
    <w:p>
      <w:pPr>
        <w:spacing w:before="40" w:after="60" w:line="340"/>
      </w:pPr>
      <w:r>
        <w:rPr>
          <w:rFonts w:ascii="Arial" w:cs="Arial" w:eastAsia="Arial" w:hAnsi="Arial"/>
          <w:color w:val="1A1A2E"/>
          <w:sz w:val="21"/>
          <w:szCs w:val="21"/>
        </w:rPr>
        <w:t xml:space="preserve">이 테이블에서 보이는 것: GPM 2%p 변화가 성장률 5%p 변화보다 영업이익에 더 큰 영향을 미친다. 따라서 이 기업의 원가 관리(원료비, 인건비)를 모니터링하는 것이 매출 성장률 추적보다 우선순위가 높다.</w:t>
      </w:r>
    </w:p>
    <w:p>
      <w:pPr>
        <w:spacing w:before="40" w:after="60" w:line="340"/>
      </w:pPr>
      <w:r>
        <w:rPr>
          <w:rFonts w:ascii="Arial" w:cs="Arial" w:eastAsia="Arial" w:hAnsi="Arial"/>
          <w:color w:val="1A1A2E"/>
          <w:sz w:val="21"/>
          <w:szCs w:val="21"/>
        </w:rPr>
        <w:t xml:space="preserve">이런 민감도 테이블을 엑셀 데이터 표 기능으로 만들면, 가정을 바꿀 때마다 자동으로 업데이트된다. 6주차 밸류에이션에서 동일한 방법으로 "적정주가 민감도 테이블"을 만든다.</w:t>
      </w:r>
    </w:p>
    <w:p>
      <w:pPr>
        <w:pStyle w:val="Heading2"/>
        <w:spacing w:before="280" w:after="100"/>
      </w:pPr>
      <w:r>
        <w:rPr>
          <w:rFonts w:ascii="Arial" w:cs="Arial" w:eastAsia="Arial" w:hAnsi="Arial"/>
          <w:b/>
          <w:bCs/>
          <w:color w:val="5B4CC4"/>
          <w:sz w:val="24"/>
          <w:szCs w:val="24"/>
        </w:rPr>
        <w:t xml:space="preserve">6-2-2. 실적 추정의 흔한 실수 7가지</w:t>
      </w:r>
    </w:p>
    <w:p>
      <w:pPr>
        <w:spacing w:before="40" w:after="60" w:line="340"/>
      </w:pPr>
      <w:r>
        <w:rPr>
          <w:rFonts w:ascii="Arial" w:cs="Arial" w:eastAsia="Arial" w:hAnsi="Arial"/>
          <w:color w:val="1A1A2E"/>
          <w:sz w:val="21"/>
          <w:szCs w:val="21"/>
        </w:rPr>
        <w:t xml:space="preserve">초보가 빠지기 쉬운 실수를 미리 알면 피할 수 있다.</w:t>
      </w:r>
    </w:p>
    <w:p>
      <w:pPr>
        <w:spacing w:before="40" w:after="60" w:line="340"/>
      </w:pPr>
      <w:r>
        <w:rPr>
          <w:rFonts w:ascii="Arial" w:cs="Arial" w:eastAsia="Arial" w:hAnsi="Arial"/>
          <w:color w:val="1A1A2E"/>
          <w:sz w:val="21"/>
          <w:szCs w:val="21"/>
        </w:rPr>
        <w:t xml:space="preserve">실수 1: 직전 추세를 무한 연장. "매출이 3년 연속 20% 성장했으니 앞으로도 20%"라고 가정하는 것. 현실에서 고성장은 영원히 지속되지 않는다. 시장 포화, 경쟁 심화, 기저효과가 성장률을 낮춘다.</w:t>
      </w:r>
    </w:p>
    <w:p>
      <w:pPr>
        <w:spacing w:before="40" w:after="60" w:line="340"/>
      </w:pPr>
      <w:r>
        <w:rPr>
          <w:rFonts w:ascii="Arial" w:cs="Arial" w:eastAsia="Arial" w:hAnsi="Arial"/>
          <w:color w:val="1A1A2E"/>
          <w:sz w:val="21"/>
          <w:szCs w:val="21"/>
        </w:rPr>
        <w:t xml:space="preserve">3년 연속 20% 성장한 기업이 다음 3년도 20%를 유지할 확률은 낮다.</w:t>
      </w:r>
    </w:p>
    <w:p>
      <w:pPr>
        <w:spacing w:before="40" w:after="60" w:line="340"/>
      </w:pPr>
      <w:r>
        <w:rPr>
          <w:rFonts w:ascii="Arial" w:cs="Arial" w:eastAsia="Arial" w:hAnsi="Arial"/>
          <w:color w:val="1A1A2E"/>
          <w:sz w:val="21"/>
          <w:szCs w:val="21"/>
        </w:rPr>
        <w:t xml:space="preserve">실수 2: 경기순환주에 성장률 적용. 반도체, 조선, 철강 같은 경기순환주는 "사이클"로 움직인다. 올해 영업이익이 5조이니까 내년에도 5조가 아니다.</w:t>
      </w:r>
    </w:p>
    <w:p>
      <w:pPr>
        <w:spacing w:before="40" w:after="60" w:line="340"/>
      </w:pPr>
      <w:r>
        <w:rPr>
          <w:rFonts w:ascii="Arial" w:cs="Arial" w:eastAsia="Arial" w:hAnsi="Arial"/>
          <w:color w:val="1A1A2E"/>
          <w:sz w:val="21"/>
          <w:szCs w:val="21"/>
        </w:rPr>
        <w:t xml:space="preserve">사이클의 어디에 있는지(상승기/정점/하강기/바닥)를 판단하는 것이 성장률 가정보다 중요하다.</w:t>
      </w:r>
    </w:p>
    <w:p>
      <w:pPr>
        <w:spacing w:before="40" w:after="60" w:line="340"/>
      </w:pPr>
      <w:r>
        <w:rPr>
          <w:rFonts w:ascii="Arial" w:cs="Arial" w:eastAsia="Arial" w:hAnsi="Arial"/>
          <w:color w:val="1A1A2E"/>
          <w:sz w:val="21"/>
          <w:szCs w:val="21"/>
        </w:rPr>
        <w:t xml:space="preserve">실수 3: 일회성 이익을 반복 이익으로 오인. 4주차에서 다뤘던 이슈. 기술이전 일시금, 유형자산 처분이익, 환차익을 "정상 이익"으로 넣으면 추정이 과대해진다. 비경상 항목을 반드시 분리한다.</w:t>
      </w:r>
    </w:p>
    <w:p>
      <w:pPr>
        <w:spacing w:before="40" w:after="60" w:line="340"/>
      </w:pPr>
      <w:r>
        <w:rPr>
          <w:rFonts w:ascii="Arial" w:cs="Arial" w:eastAsia="Arial" w:hAnsi="Arial"/>
          <w:color w:val="1A1A2E"/>
          <w:sz w:val="21"/>
          <w:szCs w:val="21"/>
        </w:rPr>
        <w:t xml:space="preserve">실수 4: CAPEX를 무시. 매출 추정만 하고 CAPEX를 빼먹으면 FCF가 과대 추정된다.</w:t>
      </w:r>
    </w:p>
    <w:p>
      <w:pPr>
        <w:spacing w:before="40" w:after="60" w:line="340"/>
      </w:pPr>
      <w:r>
        <w:rPr>
          <w:rFonts w:ascii="Arial" w:cs="Arial" w:eastAsia="Arial" w:hAnsi="Arial"/>
          <w:color w:val="1A1A2E"/>
          <w:sz w:val="21"/>
          <w:szCs w:val="21"/>
        </w:rPr>
        <w:t xml:space="preserve">특히 성장기 기업은 CAPEX가 크므로, 매출은 늘어도 FCF는 마이너스일 수 있다.</w:t>
      </w:r>
    </w:p>
    <w:p>
      <w:pPr>
        <w:spacing w:before="40" w:after="60" w:line="340"/>
      </w:pPr>
      <w:r>
        <w:rPr>
          <w:rFonts w:ascii="Arial" w:cs="Arial" w:eastAsia="Arial" w:hAnsi="Arial"/>
          <w:color w:val="1A1A2E"/>
          <w:sz w:val="21"/>
          <w:szCs w:val="21"/>
        </w:rPr>
        <w:t xml:space="preserve">삼성바이오 5공장 건설 중에 CAPEX가 연 1조+. 매출 성장 이면에 대규모 투자가 진행 중이라는 걸 놓치면 안 된다.</w:t>
      </w:r>
    </w:p>
    <w:p>
      <w:pPr>
        <w:spacing w:before="40" w:after="60" w:line="340"/>
      </w:pPr>
      <w:r>
        <w:rPr>
          <w:rFonts w:ascii="Arial" w:cs="Arial" w:eastAsia="Arial" w:hAnsi="Arial"/>
          <w:color w:val="1A1A2E"/>
          <w:sz w:val="21"/>
          <w:szCs w:val="21"/>
        </w:rPr>
        <w:t xml:space="preserve">실수 5: 운전자본 변동을 무시. 매출이 급성장하면 매출채권과 재고도 같이 늘어난다. 이게 운전자본 부담으로 영업CF를 깎아먹는다.</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"매출이 30% 늘었는데 왜 현금이 안 늘지?"라는 의문이 생기면 운전자본을 확인해야 한다.</w:t>
      </w:r>
    </w:p>
    <w:p>
      <w:pPr>
        <w:spacing w:before="40" w:after="60" w:line="340"/>
      </w:pPr>
      <w:r>
        <w:rPr>
          <w:rFonts w:ascii="Arial" w:cs="Arial" w:eastAsia="Arial" w:hAnsi="Arial"/>
          <w:color w:val="1A1A2E"/>
          <w:sz w:val="21"/>
          <w:szCs w:val="21"/>
        </w:rPr>
        <w:t xml:space="preserve">실수 6: 환율 가정 누락. 한국 수출 기업은 달러 매출 비중이 높다.</w:t>
      </w:r>
    </w:p>
    <w:p>
      <w:pPr>
        <w:spacing w:before="40" w:after="60" w:line="340"/>
      </w:pPr>
      <w:r>
        <w:rPr>
          <w:rFonts w:ascii="Arial" w:cs="Arial" w:eastAsia="Arial" w:hAnsi="Arial"/>
          <w:color w:val="1A1A2E"/>
          <w:sz w:val="21"/>
          <w:szCs w:val="21"/>
        </w:rPr>
        <w:t xml:space="preserve">원/달러 환율 1,300원 vs 1,400원이면 원화 환산 매출이 8% 차이 난다. 환율 가정을 명시하지 않으면 추정의 전제 자체가 불명확해진다.</w:t>
      </w:r>
    </w:p>
    <w:p>
      <w:pPr>
        <w:spacing w:before="40" w:after="60" w:line="340"/>
      </w:pPr>
      <w:r>
        <w:rPr>
          <w:rFonts w:ascii="Arial" w:cs="Arial" w:eastAsia="Arial" w:hAnsi="Arial"/>
          <w:color w:val="1A1A2E"/>
          <w:sz w:val="21"/>
          <w:szCs w:val="21"/>
        </w:rPr>
        <w:t xml:space="preserve">실수 7: 컨센서스를 그대로 베끼기. 컨센서스(애널리스트 평균 추정치)를 참고하는 건 좋지만, 그대로 사용하면 차별화된 분석이 아니다. 컨센서스 대비 내가 다르게 보는 점이 없으면, 그 분석은 가치가 없다.</w:t>
      </w:r>
    </w:p>
    <w:p>
      <w:pPr>
        <w:spacing w:before="40" w:after="60" w:line="340"/>
      </w:pPr>
      <w:r>
        <w:rPr>
          <w:rFonts w:ascii="Arial" w:cs="Arial" w:eastAsia="Arial" w:hAnsi="Arial"/>
          <w:color w:val="1A1A2E"/>
          <w:sz w:val="21"/>
          <w:szCs w:val="21"/>
        </w:rPr>
        <w:t xml:space="preserve">1주차에서 배운 "시장이 아직 모르는 것을 찾는다"가 여기서도 적용된다.</w:t>
      </w:r>
    </w:p>
    <w:p>
      <w:pPr>
        <w:pStyle w:val="Heading2"/>
        <w:spacing w:before="280" w:after="100"/>
      </w:pPr>
      <w:r>
        <w:rPr>
          <w:rFonts w:ascii="Arial" w:cs="Arial" w:eastAsia="Arial" w:hAnsi="Arial"/>
          <w:b/>
          <w:bCs/>
          <w:color w:val="5B4CC4"/>
          <w:sz w:val="24"/>
          <w:szCs w:val="24"/>
        </w:rPr>
        <w:t xml:space="preserve">6-3. 추정의 한계를 인식하라</w:t>
      </w:r>
    </w:p>
    <w:p>
      <w:pPr>
        <w:spacing w:before="40" w:after="60" w:line="340"/>
      </w:pPr>
      <w:r>
        <w:rPr>
          <w:rFonts w:ascii="Arial" w:cs="Arial" w:eastAsia="Arial" w:hAnsi="Arial"/>
          <w:color w:val="1A1A2E"/>
          <w:sz w:val="21"/>
          <w:szCs w:val="21"/>
        </w:rPr>
        <w:t xml:space="preserve">솔직한 이야기를 하자면, 실적 추정은 틀릴 수밖에 없다.</w:t>
      </w:r>
    </w:p>
    <w:p>
      <w:pPr>
        <w:spacing w:before="40" w:after="60" w:line="340"/>
      </w:pPr>
      <w:r>
        <w:rPr>
          <w:rFonts w:ascii="Arial" w:cs="Arial" w:eastAsia="Arial" w:hAnsi="Arial"/>
          <w:color w:val="1A1A2E"/>
          <w:sz w:val="21"/>
          <w:szCs w:val="21"/>
        </w:rPr>
        <w:t xml:space="preserve">6개월 뒤의 매출을 정확히 맞추는 건 현직 애널리스트에게도 어렵다.</w:t>
      </w:r>
    </w:p>
    <w:p>
      <w:pPr>
        <w:spacing w:before="40" w:after="60" w:line="340"/>
      </w:pPr>
      <w:r>
        <w:rPr>
          <w:rFonts w:ascii="Arial" w:cs="Arial" w:eastAsia="Arial" w:hAnsi="Arial"/>
          <w:color w:val="1A1A2E"/>
          <w:sz w:val="21"/>
          <w:szCs w:val="21"/>
        </w:rPr>
        <w:t xml:space="preserve">중요한 건 "정확히 맞추는 것"이 아니라 "합리적인 범위를 설정하는 것"이다. Bull/Base/Bear 시나리오를 제시하는 이유가 바로 이것이다.</w:t>
      </w:r>
    </w:p>
    <w:p>
      <w:pPr>
        <w:spacing w:before="40" w:after="60" w:line="340"/>
      </w:pPr>
      <w:r>
        <w:rPr>
          <w:rFonts w:ascii="Arial" w:cs="Arial" w:eastAsia="Arial" w:hAnsi="Arial"/>
          <w:color w:val="1A1A2E"/>
          <w:sz w:val="21"/>
          <w:szCs w:val="21"/>
        </w:rPr>
        <w:t xml:space="preserve">추정이 틀렸을 때 중요한 건 "왜 틀렸는가"를 복기하는 것이다. 내 가정 중 어떤 것이 틀렸는가? 예상하지 못한 변수가 있었는가? 이 복기를 반복하면 추정의 정확도가 점진적으로 올라간다.</w:t>
      </w:r>
    </w:p>
    <w:p>
      <w:pPr>
        <w:spacing w:before="40" w:after="60" w:line="340"/>
      </w:pPr>
      <w:r>
        <w:rPr>
          <w:rFonts w:ascii="Arial" w:cs="Arial" w:eastAsia="Arial" w:hAnsi="Arial"/>
          <w:color w:val="1A1A2E"/>
          <w:sz w:val="21"/>
          <w:szCs w:val="21"/>
        </w:rPr>
        <w:t xml:space="preserve">최근 지정학적 충격가 좋은 예시다. 대부분의 애널리스트는 유가가 100달러를 넘을 시나리오를 Base Case에 넣지 않았다. 그건 Bear Case에 가까웠다.</w:t>
      </w:r>
    </w:p>
    <w:p>
      <w:pPr>
        <w:spacing w:before="40" w:after="60" w:line="340"/>
      </w:pPr>
      <w:r>
        <w:rPr>
          <w:rFonts w:ascii="Arial" w:cs="Arial" w:eastAsia="Arial" w:hAnsi="Arial"/>
          <w:color w:val="1A1A2E"/>
          <w:sz w:val="21"/>
          <w:szCs w:val="21"/>
        </w:rPr>
        <w:t xml:space="preserve">예상하지 못한 지정학 이벤트가 터지면, 기존의 Base Case가 무너진다. 그래서 Bear Case를 설정하는 것이 중요하다.</w:t>
      </w:r>
    </w:p>
    <w:p>
      <w:pPr>
        <w:spacing w:before="40" w:after="60" w:line="340"/>
      </w:pPr>
      <w:r>
        <w:rPr>
          <w:rFonts w:ascii="Arial" w:cs="Arial" w:eastAsia="Arial" w:hAnsi="Arial"/>
          <w:color w:val="1A1A2E"/>
          <w:sz w:val="21"/>
          <w:szCs w:val="21"/>
        </w:rPr>
        <w:t xml:space="preserve">최악의 시나리오에서도 얼마나 잃을 수 있는지를 미리 계산해두면, 실제로 최악이 왔을 때 공포에 매도하는 실수를 줄일 수 있다.</w:t>
      </w:r>
    </w:p>
    <w:p>
      <w:pPr>
        <w:pStyle w:val="Heading2"/>
        <w:spacing w:before="280" w:after="100"/>
      </w:pPr>
      <w:r>
        <w:rPr>
          <w:rFonts w:ascii="Arial" w:cs="Arial" w:eastAsia="Arial" w:hAnsi="Arial"/>
          <w:b/>
          <w:bCs/>
          <w:color w:val="5B4CC4"/>
          <w:sz w:val="24"/>
          <w:szCs w:val="24"/>
        </w:rPr>
        <w:t xml:space="preserve">6-4. 한국 시장에서의 실적 추정 특수 포인트</w:t>
      </w:r>
    </w:p>
    <w:p>
      <w:pPr>
        <w:spacing w:before="40" w:after="60" w:line="340"/>
      </w:pPr>
      <w:r>
        <w:rPr>
          <w:rFonts w:ascii="Arial" w:cs="Arial" w:eastAsia="Arial" w:hAnsi="Arial"/>
          <w:color w:val="1A1A2E"/>
          <w:sz w:val="21"/>
          <w:szCs w:val="21"/>
        </w:rPr>
        <w:t xml:space="preserve">한국 기업을 추정할 때 추가로 고려해야 할 것들이 있다.</w:t>
      </w:r>
    </w:p>
    <w:p>
      <w:pPr>
        <w:spacing w:before="40" w:after="60" w:line="340"/>
      </w:pPr>
      <w:r>
        <w:rPr>
          <w:rFonts w:ascii="Arial" w:cs="Arial" w:eastAsia="Arial" w:hAnsi="Arial"/>
          <w:color w:val="1A1A2E"/>
          <w:sz w:val="21"/>
          <w:szCs w:val="21"/>
        </w:rPr>
        <w:t xml:space="preserve">환율 효과. 한국의 주요 수출 기업(반도체, 자동차, 조선, 석유화학)은 달러 매출 비중이 높다.</w:t>
      </w:r>
    </w:p>
    <w:p>
      <w:pPr>
        <w:spacing w:before="40" w:after="60" w:line="340"/>
      </w:pPr>
      <w:r>
        <w:rPr>
          <w:rFonts w:ascii="Arial" w:cs="Arial" w:eastAsia="Arial" w:hAnsi="Arial"/>
          <w:color w:val="1A1A2E"/>
          <w:sz w:val="21"/>
          <w:szCs w:val="21"/>
        </w:rPr>
        <w:t xml:space="preserve">원/달러 환율이 오르면(원화 약세) 원화 환산 매출이 늘어나고, 내리면(원화 강세) 줄어든다.</w:t>
      </w:r>
    </w:p>
    <w:p>
      <w:pPr>
        <w:spacing w:before="40" w:after="60" w:line="340"/>
      </w:pPr>
      <w:r>
        <w:rPr>
          <w:rFonts w:ascii="Arial" w:cs="Arial" w:eastAsia="Arial" w:hAnsi="Arial"/>
          <w:color w:val="1A1A2E"/>
          <w:sz w:val="21"/>
          <w:szCs w:val="21"/>
        </w:rPr>
        <w:t xml:space="preserve">현대차의 경우 원/달러 10원 변동 시 영업이익이 약 800~1,000억 원 변동한다는 추정이 있다. 환율 가정을 시나리오별로 다르게 설정해야 한다.</w:t>
      </w:r>
    </w:p>
    <w:p>
      <w:pPr>
        <w:spacing w:before="40" w:after="60" w:line="340"/>
      </w:pPr>
      <w:r>
        <w:rPr>
          <w:rFonts w:ascii="Arial" w:cs="Arial" w:eastAsia="Arial" w:hAnsi="Arial"/>
          <w:color w:val="1A1A2E"/>
          <w:sz w:val="21"/>
          <w:szCs w:val="21"/>
        </w:rPr>
        <w:t xml:space="preserve">자사주 소각의 EPS 효과. 상법 개정으로 자사주 소각이 의무화되면서, 유통 주식 수가 줄어들고 EPS가 올라간다.</w:t>
      </w:r>
    </w:p>
    <w:p>
      <w:pPr>
        <w:spacing w:before="40" w:after="60" w:line="340"/>
      </w:pPr>
      <w:r>
        <w:rPr>
          <w:rFonts w:ascii="Arial" w:cs="Arial" w:eastAsia="Arial" w:hAnsi="Arial"/>
          <w:color w:val="1A1A2E"/>
          <w:sz w:val="21"/>
          <w:szCs w:val="21"/>
        </w:rPr>
        <w:t xml:space="preserve">삼성전자가 16조 원 규모(약 8,700만 주)의 자사주를 소각하면, 유통 주식 수가 줄면서 같은 순이익이라도 EPS가 올라간다. 밸류에이션(6주차)에서 이 효과를 반영해야 정확한 적정가가 나온다.</w:t>
      </w:r>
    </w:p>
    <w:p>
      <w:pPr>
        <w:spacing w:before="40" w:after="60" w:line="340"/>
      </w:pPr>
      <w:r>
        <w:rPr>
          <w:rFonts w:ascii="Arial" w:cs="Arial" w:eastAsia="Arial" w:hAnsi="Arial"/>
          <w:color w:val="1A1A2E"/>
          <w:sz w:val="21"/>
          <w:szCs w:val="21"/>
        </w:rPr>
        <w:t xml:space="preserve">이 효과를 추정에 반영하는 방법:</w:t>
      </w:r>
    </w:p>
    <w:p>
      <w:pPr>
        <w:spacing w:before="40" w:after="60" w:line="340"/>
      </w:pPr>
      <w:r>
        <w:rPr>
          <w:rFonts w:ascii="Arial" w:cs="Arial" w:eastAsia="Arial" w:hAnsi="Arial"/>
          <w:color w:val="1A1A2E"/>
          <w:sz w:val="21"/>
          <w:szCs w:val="21"/>
        </w:rPr>
        <w:t xml:space="preserve">1) 현재 유통 주식 수를 확인한다.</w:t>
      </w:r>
    </w:p>
    <w:p>
      <w:pPr>
        <w:spacing w:before="40" w:after="60" w:line="340"/>
      </w:pPr>
      <w:r>
        <w:rPr>
          <w:rFonts w:ascii="Arial" w:cs="Arial" w:eastAsia="Arial" w:hAnsi="Arial"/>
          <w:color w:val="1A1A2E"/>
          <w:sz w:val="21"/>
          <w:szCs w:val="21"/>
        </w:rPr>
        <w:t xml:space="preserve">2) 소각 예정 주식 수를 파악한다 (공시 또는 IR 자료).</w:t>
      </w:r>
    </w:p>
    <w:p>
      <w:pPr>
        <w:spacing w:before="40" w:after="60" w:line="340"/>
      </w:pPr>
      <w:r>
        <w:rPr>
          <w:rFonts w:ascii="Arial" w:cs="Arial" w:eastAsia="Arial" w:hAnsi="Arial"/>
          <w:color w:val="1A1A2E"/>
          <w:sz w:val="21"/>
          <w:szCs w:val="21"/>
        </w:rPr>
        <w:t xml:space="preserve">3) 소각 후 유통 주식 수 = 현재 - 소각 예정.</w:t>
      </w:r>
    </w:p>
    <w:p>
      <w:pPr>
        <w:spacing w:before="40" w:after="60" w:line="340"/>
      </w:pPr>
      <w:r>
        <w:rPr>
          <w:rFonts w:ascii="Arial" w:cs="Arial" w:eastAsia="Arial" w:hAnsi="Arial"/>
          <w:color w:val="1A1A2E"/>
          <w:sz w:val="21"/>
          <w:szCs w:val="21"/>
        </w:rPr>
        <w:t xml:space="preserve">4) 추정 순이익 / 소각 후 유통 주식 수 = 조정 EPS.</w:t>
      </w:r>
    </w:p>
    <w:p>
      <w:pPr>
        <w:spacing w:before="40" w:after="60" w:line="340"/>
      </w:pPr>
      <w:r>
        <w:rPr>
          <w:rFonts w:ascii="Arial" w:cs="Arial" w:eastAsia="Arial" w:hAnsi="Arial"/>
          <w:color w:val="1A1A2E"/>
          <w:sz w:val="21"/>
          <w:szCs w:val="21"/>
        </w:rPr>
        <w:t xml:space="preserve">IFRS 연결 기준 vs 별도 기준. 한국 상장사는 IFRS(국제회계기준)를 적용한다. 자회사가 있는 기업은 "연결 재무제표"와 "별도 재무제표"가 다르다. 투자 분석에서는 연결 기준을 사용하는 것이 원칙이다. 연결 기준이어야 자회사의 실적까지 포함된 전체 그림이 보인다.</w:t>
      </w:r>
    </w:p>
    <w:p>
      <w:pPr>
        <w:spacing w:before="40" w:after="60" w:line="340"/>
      </w:pPr>
      <w:r>
        <w:rPr>
          <w:rFonts w:ascii="Arial" w:cs="Arial" w:eastAsia="Arial" w:hAnsi="Arial"/>
          <w:color w:val="1A1A2E"/>
          <w:sz w:val="21"/>
          <w:szCs w:val="21"/>
        </w:rPr>
        <w:t xml:space="preserve">다만 지주회사를 분석할 때는 별도 재무제표(= 지주사 자체의 수익 구조)와 연결 재무제표(= 자회사 포함)를 구분해서 봐야 한다.</w:t>
      </w:r>
    </w:p>
    <w:p>
      <w:pPr>
        <w:spacing w:before="40" w:after="60" w:line="340"/>
      </w:pPr>
      <w:r>
        <w:rPr>
          <w:rFonts w:ascii="Arial" w:cs="Arial" w:eastAsia="Arial" w:hAnsi="Arial"/>
          <w:color w:val="1A1A2E"/>
          <w:sz w:val="21"/>
          <w:szCs w:val="21"/>
        </w:rPr>
        <w:t xml:space="preserve">분기 실적의 계절성. 한국 기업 중 상당수가 분기별 매출에 계절성이 있다.</w:t>
      </w:r>
    </w:p>
    <w:p>
      <w:pPr>
        <w:spacing w:before="40" w:after="60" w:line="340"/>
      </w:pPr>
      <w:r>
        <w:rPr>
          <w:rFonts w:ascii="Arial" w:cs="Arial" w:eastAsia="Arial" w:hAnsi="Arial"/>
          <w:color w:val="1A1A2E"/>
          <w:sz w:val="21"/>
          <w:szCs w:val="21"/>
        </w:rPr>
        <w:t xml:space="preserve">소비재는 명절/연말 특수, 건설은 상반기 집중, 방산은 하반기 납품 집중. 연간 추정을 할 때 분기별 패턴을 고려해야 한다.</w:t>
      </w:r>
    </w:p>
    <w:p>
      <w:pPr>
        <w:spacing w:before="40" w:after="60" w:line="340"/>
      </w:pPr>
      <w:r>
        <w:rPr>
          <w:rFonts w:ascii="Arial" w:cs="Arial" w:eastAsia="Arial" w:hAnsi="Arial"/>
          <w:color w:val="1A1A2E"/>
          <w:sz w:val="21"/>
          <w:szCs w:val="21"/>
        </w:rPr>
        <w:t xml:space="preserve">특히 분기 실적 서프라이즈/미스를 판단할 때, 전년 동기(YoY)와 비교하는 것이 전분기(QoQ)보다 의미 있는 경우가 많다. 계절성을 제거할 수 있으니까.</w:t>
      </w:r>
    </w:p>
    <w:p>
      <w:pPr>
        <w:pStyle w:val="Heading2"/>
        <w:spacing w:before="280" w:after="100"/>
      </w:pPr>
      <w:r>
        <w:rPr>
          <w:rFonts w:ascii="Arial" w:cs="Arial" w:eastAsia="Arial" w:hAnsi="Arial"/>
          <w:b/>
          <w:bCs/>
          <w:color w:val="5B4CC4"/>
          <w:sz w:val="24"/>
          <w:szCs w:val="24"/>
        </w:rPr>
        <w:t xml:space="preserve">6-5. 컨퍼런스콜과 IR 자료 해석</w:t>
      </w:r>
    </w:p>
    <w:p>
      <w:pPr>
        <w:spacing w:before="40" w:after="60" w:line="340"/>
      </w:pPr>
      <w:r>
        <w:rPr>
          <w:rFonts w:ascii="Arial" w:cs="Arial" w:eastAsia="Arial" w:hAnsi="Arial"/>
          <w:color w:val="1A1A2E"/>
          <w:sz w:val="21"/>
          <w:szCs w:val="21"/>
        </w:rPr>
        <w:t xml:space="preserve">실적 추정의 정확도를 가장 빠르게 올리는 방법은, 경영진이 직접 말하는 것을 듣는 것이다.</w:t>
      </w:r>
    </w:p>
    <w:p>
      <w:pPr>
        <w:spacing w:before="40" w:after="60" w:line="340"/>
      </w:pPr>
      <w:r>
        <w:rPr>
          <w:rFonts w:ascii="Arial" w:cs="Arial" w:eastAsia="Arial" w:hAnsi="Arial"/>
          <w:color w:val="1A1A2E"/>
          <w:sz w:val="21"/>
          <w:szCs w:val="21"/>
        </w:rPr>
        <w:t xml:space="preserve">컨퍼런스콜(실적발표 전화회의).</w:t>
      </w:r>
    </w:p>
    <w:p>
      <w:pPr>
        <w:spacing w:before="40" w:after="60" w:line="340"/>
      </w:pPr>
      <w:r>
        <w:rPr>
          <w:rFonts w:ascii="Arial" w:cs="Arial" w:eastAsia="Arial" w:hAnsi="Arial"/>
          <w:color w:val="1A1A2E"/>
          <w:sz w:val="21"/>
          <w:szCs w:val="21"/>
        </w:rPr>
        <w:t xml:space="preserve">한국 대형주(삼성전자, SK하이닉스, 현대차 등)는 분기마다 실적발표 컨퍼런스콜을 한다. 보통 실적 발표일(1월/4월/7월/10월) 오후에 진행한다.</w:t>
      </w:r>
    </w:p>
    <w:p>
      <w:pPr>
        <w:spacing w:before="40" w:after="60" w:line="340"/>
      </w:pPr>
      <w:r>
        <w:rPr>
          <w:rFonts w:ascii="Arial" w:cs="Arial" w:eastAsia="Arial" w:hAnsi="Arial"/>
          <w:color w:val="1A1A2E"/>
          <w:sz w:val="21"/>
          <w:szCs w:val="21"/>
        </w:rPr>
        <w:t xml:space="preserve">들어야 할 것:</w:t>
      </w:r>
    </w:p>
    <w:p>
      <w:pPr>
        <w:spacing w:before="40" w:after="60" w:line="340"/>
      </w:pPr>
      <w:r>
        <w:rPr>
          <w:rFonts w:ascii="Arial" w:cs="Arial" w:eastAsia="Arial" w:hAnsi="Arial"/>
          <w:color w:val="1A1A2E"/>
          <w:sz w:val="21"/>
          <w:szCs w:val="21"/>
        </w:rPr>
        <w:t xml:space="preserve">(1) 가이던스. 경영진이 다음 분기 또는 연간 실적 전망을 제시한다. "DRAM 출하량 한 자릿수 성장", "자동차 판매 전년 수준 유지" 같은 표현. 이게 Base Case의 출발점.</w:t>
      </w:r>
    </w:p>
    <w:p>
      <w:pPr>
        <w:spacing w:before="40" w:after="60" w:line="340"/>
      </w:pPr>
      <w:r>
        <w:rPr>
          <w:rFonts w:ascii="Arial" w:cs="Arial" w:eastAsia="Arial" w:hAnsi="Arial"/>
          <w:color w:val="1A1A2E"/>
          <w:sz w:val="21"/>
          <w:szCs w:val="21"/>
        </w:rPr>
        <w:t xml:space="preserve">(2) 질의응답(Q&amp;A). 애널리스트들이 날카로운 질문을 한다. "HBM 수율이 몇 %인가?", "수출 비중 전망은?" 같은 구체적 질문에 경영진이 어떻게 답하는지가 핵심. 회피하는 질문이 있으면 그 부분이 리스크.</w:t>
      </w:r>
    </w:p>
    <w:p>
      <w:pPr>
        <w:spacing w:before="40" w:after="60" w:line="340"/>
      </w:pPr>
      <w:r>
        <w:rPr>
          <w:rFonts w:ascii="Arial" w:cs="Arial" w:eastAsia="Arial" w:hAnsi="Arial"/>
          <w:color w:val="1A1A2E"/>
          <w:sz w:val="21"/>
          <w:szCs w:val="21"/>
        </w:rPr>
        <w:t xml:space="preserve">(3) 톤(tone). 경영진이 자신감 있게 말하는지, 조심스럽게 말하는지. "전례 없는 수요"라면 강한 긍정 신호, "불확실성이 높다"면 보수적 신호.</w:t>
      </w:r>
    </w:p>
    <w:p>
      <w:pPr>
        <w:spacing w:before="40" w:after="60" w:line="340"/>
      </w:pPr>
      <w:r>
        <w:rPr>
          <w:rFonts w:ascii="Arial" w:cs="Arial" w:eastAsia="Arial" w:hAnsi="Arial"/>
          <w:color w:val="1A1A2E"/>
          <w:sz w:val="21"/>
          <w:szCs w:val="21"/>
        </w:rPr>
        <w:t xml:space="preserve">컨퍼런스콜 트랜스크립트(녹취록)는 기업 IR 페이지, 한경컨센서스, 또는 Seeking Alpha(영문, 글로벌 기업)에서 찾을 수 있다.</w:t>
      </w:r>
    </w:p>
    <w:p>
      <w:pPr>
        <w:spacing w:before="40" w:after="60" w:line="340"/>
      </w:pPr>
      <w:r>
        <w:rPr>
          <w:rFonts w:ascii="Arial" w:cs="Arial" w:eastAsia="Arial" w:hAnsi="Arial"/>
          <w:color w:val="1A1A2E"/>
          <w:sz w:val="21"/>
          <w:szCs w:val="21"/>
        </w:rPr>
        <w:t xml:space="preserve">IR 자료.</w:t>
      </w:r>
    </w:p>
    <w:p>
      <w:pPr>
        <w:spacing w:before="40" w:after="60" w:line="340"/>
      </w:pPr>
      <w:r>
        <w:rPr>
          <w:rFonts w:ascii="Arial" w:cs="Arial" w:eastAsia="Arial" w:hAnsi="Arial"/>
          <w:color w:val="1A1A2E"/>
          <w:sz w:val="21"/>
          <w:szCs w:val="21"/>
        </w:rPr>
        <w:t xml:space="preserve">기업 홈페이지 IR 섹션에서 실적 발표 자료(프레젠테이션)를 다운받을 수 있다. 사업보고서보다 시각적이고, 경영진의 사업 전략이 더 직접적으로 드러난다.</w:t>
      </w:r>
    </w:p>
    <w:p>
      <w:pPr>
        <w:spacing w:before="40" w:after="60" w:line="340"/>
      </w:pPr>
      <w:r>
        <w:rPr>
          <w:rFonts w:ascii="Arial" w:cs="Arial" w:eastAsia="Arial" w:hAnsi="Arial"/>
          <w:color w:val="1A1A2E"/>
          <w:sz w:val="21"/>
          <w:szCs w:val="21"/>
        </w:rPr>
        <w:t xml:space="preserve">삼성전자 IR: samsung.com/semiconductor/ir → DS 실적 프레젠테이션</w:t>
      </w:r>
    </w:p>
    <w:p>
      <w:pPr>
        <w:spacing w:before="40" w:after="60" w:line="340"/>
      </w:pPr>
      <w:r>
        <w:rPr>
          <w:rFonts w:ascii="Arial" w:cs="Arial" w:eastAsia="Arial" w:hAnsi="Arial"/>
          <w:color w:val="1A1A2E"/>
          <w:sz w:val="21"/>
          <w:szCs w:val="21"/>
        </w:rPr>
        <w:t xml:space="preserve">SK하이닉스 IR: skhynix.com → IR → 실적 발표</w:t>
      </w:r>
    </w:p>
    <w:p>
      <w:pPr>
        <w:spacing w:before="40" w:after="60" w:line="340"/>
      </w:pPr>
      <w:r>
        <w:rPr>
          <w:rFonts w:ascii="Arial" w:cs="Arial" w:eastAsia="Arial" w:hAnsi="Arial"/>
          <w:color w:val="1A1A2E"/>
          <w:sz w:val="21"/>
          <w:szCs w:val="21"/>
        </w:rPr>
        <w:t xml:space="preserve">현대차 IR: hyundai.com → IR → 사업실적</w:t>
      </w:r>
    </w:p>
    <w:p>
      <w:pPr>
        <w:spacing w:before="40" w:after="60" w:line="340"/>
      </w:pPr>
      <w:r>
        <w:rPr>
          <w:rFonts w:ascii="Arial" w:cs="Arial" w:eastAsia="Arial" w:hAnsi="Arial"/>
          <w:color w:val="1A1A2E"/>
          <w:sz w:val="21"/>
          <w:szCs w:val="21"/>
        </w:rPr>
        <w:t xml:space="preserve">과제에서 관심 기업의 최근 IR 자료를 1개 읽고, 가이던스와 핵심 메시지를 요약하는 연습을 한다.</w:t>
      </w:r>
    </w:p>
    <w:p>
      <w:pPr>
        <w:pStyle w:val="Heading2"/>
        <w:spacing w:before="280" w:after="100"/>
      </w:pPr>
      <w:r>
        <w:rPr>
          <w:rFonts w:ascii="Arial" w:cs="Arial" w:eastAsia="Arial" w:hAnsi="Arial"/>
          <w:b/>
          <w:bCs/>
          <w:color w:val="5B4CC4"/>
          <w:sz w:val="24"/>
          <w:szCs w:val="24"/>
        </w:rPr>
        <w:t xml:space="preserve">6-6. 고빈도 데이터 모니터링 — 애널리스트보다 먼저 보는 법</w:t>
      </w:r>
    </w:p>
    <w:p>
      <w:pPr>
        <w:spacing w:before="40" w:after="60" w:line="340"/>
      </w:pPr>
      <w:r>
        <w:rPr>
          <w:rFonts w:ascii="Arial" w:cs="Arial" w:eastAsia="Arial" w:hAnsi="Arial"/>
          <w:color w:val="1A1A2E"/>
          <w:sz w:val="21"/>
          <w:szCs w:val="21"/>
        </w:rPr>
        <w:t xml:space="preserve">실적 추정의 차별화는, 같은 정보를 "더 빨리" 반영하는 데서 온다. 월간/주간으로 업데이트되는 고빈도 데이터를 추적하면, 분기 실적 발표 전에 서프라이즈/미스를 먼저 감지할 수 있다.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데이터</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업데이트 주기</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소스</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관련 산업</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수출 잠정치</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tradedata.go.kr</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 자동차, 조선, 2차전지</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10일 잠정치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11일, 21일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tradedata.go.kr</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수출주 전반 (컨센서스보다 2~3주 선행)</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 현물가/계약가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DRAMeXchange</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삼성전자, SK하이닉스</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 자동차 판매</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 1일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kama.or.kr</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현대차, 기아, 부품사</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 신조선가</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매주 금요일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clarksons.net</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조선3사</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배터리 출하</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sneresearch.com</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 3사</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한경컨센서스 EPS</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수시</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consensus.hankyung.com</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전 산업</w:t>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HRC 철강 가격</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매주</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SteelHome, Platts</w:t>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포스코, 현대제철</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에틸렌 스프레드</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매주</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ICIS, Platts</w:t>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석유화학</w:t>
            </w:r>
          </w:p>
        </w:tc>
      </w:tr>
    </w:tbl>
    <w:p>
      <w:pPr>
        <w:spacing w:before="100" w:after="60"/>
      </w:pPr>
    </w:p>
    <w:p>
      <w:pPr>
        <w:spacing w:before="40" w:after="60" w:line="340"/>
      </w:pPr>
      <w:r>
        <w:rPr>
          <w:rFonts w:ascii="Arial" w:cs="Arial" w:eastAsia="Arial" w:hAnsi="Arial"/>
          <w:color w:val="1A1A2E"/>
          <w:sz w:val="21"/>
          <w:szCs w:val="21"/>
        </w:rPr>
        <w:t xml:space="preserve">실전 루틴: 매월 1일에 관세청 수출 잠정치를 확인하고, 관심 산업의 수출 증감률을 파악한다.</w:t>
      </w:r>
    </w:p>
    <w:p>
      <w:pPr>
        <w:spacing w:before="40" w:after="60" w:line="340"/>
      </w:pPr>
      <w:r>
        <w:rPr>
          <w:rFonts w:ascii="Arial" w:cs="Arial" w:eastAsia="Arial" w:hAnsi="Arial"/>
          <w:color w:val="1A1A2E"/>
          <w:sz w:val="21"/>
          <w:szCs w:val="21"/>
        </w:rPr>
        <w:t xml:space="preserve">이 데이터가 증권사 리포트에 반영되기까지 2~3일, 컨센서스에 반영되기까지 1~2주 걸린다. 그 시차가 투자 기회다.</w:t>
      </w:r>
    </w:p>
    <w:p>
      <w:pPr>
        <w:spacing w:before="40" w:after="60" w:line="340"/>
      </w:pPr>
      <w:r>
        <w:rPr>
          <w:rFonts w:ascii="Arial" w:cs="Arial" w:eastAsia="Arial" w:hAnsi="Arial"/>
          <w:color w:val="1A1A2E"/>
          <w:sz w:val="21"/>
          <w:szCs w:val="21"/>
        </w:rPr>
        <w:t xml:space="preserve">관세청 10일 잠정 수출 데이터는 매월 11일과 21일에 나온다. 현직 애널리스트가 가장 먼저 확인하는 데이터다. 이걸 보면 월간 수출 방향을 미리 알 수 있다.</w:t>
      </w:r>
    </w:p>
    <w:p>
      <w:pPr>
        <w:pStyle w:val="Heading2"/>
        <w:spacing w:before="280" w:after="100"/>
      </w:pPr>
      <w:r>
        <w:rPr>
          <w:rFonts w:ascii="Arial" w:cs="Arial" w:eastAsia="Arial" w:hAnsi="Arial"/>
          <w:b/>
          <w:bCs/>
          <w:color w:val="5B4CC4"/>
          <w:sz w:val="24"/>
          <w:szCs w:val="24"/>
        </w:rPr>
        <w:t xml:space="preserve">6-7. 컨센서스 차별화 — 시장이 모르는 것을 찾는 법</w:t>
      </w:r>
    </w:p>
    <w:p>
      <w:pPr>
        <w:spacing w:before="40" w:after="60" w:line="340"/>
      </w:pPr>
      <w:r>
        <w:rPr>
          <w:rFonts w:ascii="Arial" w:cs="Arial" w:eastAsia="Arial" w:hAnsi="Arial"/>
          <w:color w:val="1A1A2E"/>
          <w:sz w:val="21"/>
          <w:szCs w:val="21"/>
        </w:rPr>
        <w:t xml:space="preserve">실적 추정의 궁극적 가치는, 시장 컨센서스와 다른(그리고 더 정확한) 추정치를 갖는 것이다. 1주차에서 배운 "서프라이즈와 미스"가 주가를 움직인다면, 서프라이즈를 먼저 예측하는 사람이 수익을 낸다.</w:t>
      </w:r>
    </w:p>
    <w:p>
      <w:pPr>
        <w:spacing w:before="40" w:after="60" w:line="340"/>
      </w:pPr>
      <w:r>
        <w:rPr>
          <w:rFonts w:ascii="Arial" w:cs="Arial" w:eastAsia="Arial" w:hAnsi="Arial"/>
          <w:color w:val="1A1A2E"/>
          <w:sz w:val="21"/>
          <w:szCs w:val="21"/>
        </w:rPr>
        <w:t xml:space="preserve">컨센서스 대비 차별화할 수 있는 3가지 원천:</w:t>
      </w:r>
    </w:p>
    <w:p>
      <w:pPr>
        <w:spacing w:before="40" w:after="60" w:line="340"/>
      </w:pPr>
      <w:r>
        <w:rPr>
          <w:rFonts w:ascii="Arial" w:cs="Arial" w:eastAsia="Arial" w:hAnsi="Arial"/>
          <w:color w:val="1A1A2E"/>
          <w:sz w:val="21"/>
          <w:szCs w:val="21"/>
        </w:rPr>
        <w:t xml:space="preserve">(1) 고빈도 데이터의 선행 반영. 위의 고빈도 데이터를 추적하면, 분기 실적이 컨센서스를 상회할지 하회할지를 먼저 판단할 수 있다. 예를 들어, 관세청 10일 잠정치에서 반도체 수출이 전년 동기 대비 +40%이면, 삼성전자·SK하이닉스의 분기 실적이 컨센서스를 상회할 가능성이 높다.</w:t>
      </w:r>
    </w:p>
    <w:p>
      <w:pPr>
        <w:spacing w:before="40" w:after="60" w:line="340"/>
      </w:pPr>
      <w:r>
        <w:rPr>
          <w:rFonts w:ascii="Arial" w:cs="Arial" w:eastAsia="Arial" w:hAnsi="Arial"/>
          <w:color w:val="1A1A2E"/>
          <w:sz w:val="21"/>
          <w:szCs w:val="21"/>
        </w:rPr>
        <w:t xml:space="preserve">(2) 비선형 변화의 포착. 컨센서스는 보통 직전 추세를 연장하는 경향이 있다. 하지만 현실에서는 비선형 변화(CAPA 완공, 신제품 출시, 정책 변경, 경쟁사 이탈)가 발생한다.</w:t>
      </w:r>
    </w:p>
    <w:p>
      <w:pPr>
        <w:spacing w:before="40" w:after="60" w:line="340"/>
      </w:pPr>
      <w:r>
        <w:rPr>
          <w:rFonts w:ascii="Arial" w:cs="Arial" w:eastAsia="Arial" w:hAnsi="Arial"/>
          <w:color w:val="1A1A2E"/>
          <w:sz w:val="21"/>
          <w:szCs w:val="21"/>
        </w:rPr>
        <w:t xml:space="preserve">삼성바이오 5공장 가동(2025.4), SK하이닉스 M15X 완공, 한화에어로 폴란드 2차 계약 같은 이벤트의 실적 반영 시점을 정확히 파악하면 컨센서스와 차별화된다.</w:t>
      </w:r>
    </w:p>
    <w:p>
      <w:pPr>
        <w:spacing w:before="40" w:after="60" w:line="340"/>
      </w:pPr>
      <w:r>
        <w:rPr>
          <w:rFonts w:ascii="Arial" w:cs="Arial" w:eastAsia="Arial" w:hAnsi="Arial"/>
          <w:color w:val="1A1A2E"/>
          <w:sz w:val="21"/>
          <w:szCs w:val="21"/>
        </w:rPr>
        <w:t xml:space="preserve">(3) 밸류체인 크로스체크. 전방/후방 기업의 데이터로 관심 기업의 실적을 간접 추정한다.</w:t>
      </w:r>
    </w:p>
    <w:p>
      <w:pPr>
        <w:spacing w:before="40" w:after="60" w:line="340"/>
      </w:pPr>
      <w:r>
        <w:rPr>
          <w:rFonts w:ascii="Arial" w:cs="Arial" w:eastAsia="Arial" w:hAnsi="Arial"/>
          <w:color w:val="1A1A2E"/>
          <w:sz w:val="21"/>
          <w:szCs w:val="21"/>
        </w:rPr>
        <w:t xml:space="preserve">예를 들어, 한미반도체(HBM 장비)의 수주가 급증하면 SK하이닉스의 HBM CAPA 확대가 진행 중이라는 뜻이고, 이는 SK하이닉스의 향후 매출 증가를 시사한다.</w:t>
      </w:r>
    </w:p>
    <w:p>
      <w:pPr>
        <w:spacing w:before="40" w:after="60" w:line="340"/>
      </w:pPr>
      <w:r>
        <w:rPr>
          <w:rFonts w:ascii="Arial" w:cs="Arial" w:eastAsia="Arial" w:hAnsi="Arial"/>
          <w:color w:val="1A1A2E"/>
          <w:sz w:val="21"/>
          <w:szCs w:val="21"/>
        </w:rPr>
        <w:t xml:space="preserve">2주차에서 배운 밸류체인 분석이 실적 추정에서 다시 쓰이는 것이다.</w:t>
      </w:r>
    </w:p>
    <w:p>
      <w:pPr>
        <w:pStyle w:val="Heading2"/>
        <w:spacing w:before="280" w:after="100"/>
      </w:pPr>
      <w:r>
        <w:rPr>
          <w:rFonts w:ascii="Arial" w:cs="Arial" w:eastAsia="Arial" w:hAnsi="Arial"/>
          <w:b/>
          <w:bCs/>
          <w:color w:val="5B4CC4"/>
          <w:sz w:val="24"/>
          <w:szCs w:val="24"/>
        </w:rPr>
        <w:t xml:space="preserve">6-8. 주간 데이터 모니터링 루틴</w:t>
      </w:r>
    </w:p>
    <w:p>
      <w:pPr>
        <w:spacing w:before="40" w:after="60" w:line="340"/>
      </w:pPr>
      <w:r>
        <w:rPr>
          <w:rFonts w:ascii="Arial" w:cs="Arial" w:eastAsia="Arial" w:hAnsi="Arial"/>
          <w:color w:val="1A1A2E"/>
          <w:sz w:val="21"/>
          <w:szCs w:val="21"/>
        </w:rPr>
        <w:t xml:space="preserve">관심 기업의 실적 추정을 지속적으로 업데이트하려면, 주간 단위로 핵심 데이터를 체크하는 루틴이 필요하다.</w:t>
      </w:r>
    </w:p>
    <w:p>
      <w:pPr>
        <w:spacing w:before="40" w:after="60" w:line="340"/>
      </w:pPr>
      <w:r>
        <w:rPr>
          <w:rFonts w:ascii="Arial" w:cs="Arial" w:eastAsia="Arial" w:hAnsi="Arial"/>
          <w:color w:val="1A1A2E"/>
          <w:sz w:val="21"/>
          <w:szCs w:val="21"/>
        </w:rPr>
        <w:t xml:space="preserve">매주 월요일 (5분).</w:t>
      </w:r>
    </w:p>
    <w:p>
      <w:pPr>
        <w:spacing w:before="40" w:after="60" w:line="340"/>
      </w:pPr>
      <w:r>
        <w:rPr>
          <w:rFonts w:ascii="Arial" w:cs="Arial" w:eastAsia="Arial" w:hAnsi="Arial"/>
          <w:color w:val="1A1A2E"/>
          <w:sz w:val="21"/>
          <w:szCs w:val="21"/>
        </w:rPr>
        <w:t xml:space="preserve">관세청 수출 잠정치 확인 (매월 1일 발표). 관심 산업의 수출 증감률 체크. 10일 잠정치는 11일, 21일에 추가 확인.</w:t>
      </w:r>
    </w:p>
    <w:p>
      <w:pPr>
        <w:spacing w:before="40" w:after="60" w:line="340"/>
      </w:pPr>
      <w:r>
        <w:rPr>
          <w:rFonts w:ascii="Arial" w:cs="Arial" w:eastAsia="Arial" w:hAnsi="Arial"/>
          <w:color w:val="1A1A2E"/>
          <w:sz w:val="21"/>
          <w:szCs w:val="21"/>
        </w:rPr>
        <w:t xml:space="preserve">한경컨센서스에서 관심 기업의 EPS 컨센서스 변동 확인. 컨센서스가 상향 조정되고 있으면 긍정, 하향이면 부정.</w:t>
      </w:r>
    </w:p>
    <w:p>
      <w:pPr>
        <w:spacing w:before="40" w:after="60" w:line="340"/>
      </w:pPr>
      <w:r>
        <w:rPr>
          <w:rFonts w:ascii="Arial" w:cs="Arial" w:eastAsia="Arial" w:hAnsi="Arial"/>
          <w:color w:val="1A1A2E"/>
          <w:sz w:val="21"/>
          <w:szCs w:val="21"/>
        </w:rPr>
        <w:t xml:space="preserve">매주 수요일 (5분).</w:t>
      </w:r>
    </w:p>
    <w:p>
      <w:pPr>
        <w:spacing w:before="40" w:after="60" w:line="340"/>
      </w:pPr>
      <w:r>
        <w:rPr>
          <w:rFonts w:ascii="Arial" w:cs="Arial" w:eastAsia="Arial" w:hAnsi="Arial"/>
          <w:color w:val="1A1A2E"/>
          <w:sz w:val="21"/>
          <w:szCs w:val="21"/>
        </w:rPr>
        <w:t xml:space="preserve">관심 산업의 고빈도 데이터 1개 체크. 반도체면 DRAMeXchange, 자동차면 KAMA 월간 판매, 조선이면 Clarkson.</w:t>
      </w:r>
    </w:p>
    <w:p>
      <w:pPr>
        <w:spacing w:before="40" w:after="60" w:line="340"/>
      </w:pPr>
      <w:r>
        <w:rPr>
          <w:rFonts w:ascii="Arial" w:cs="Arial" w:eastAsia="Arial" w:hAnsi="Arial"/>
          <w:color w:val="1A1A2E"/>
          <w:sz w:val="21"/>
          <w:szCs w:val="21"/>
        </w:rPr>
        <w:t xml:space="preserve">매주 금요일 (5분).</w:t>
      </w:r>
    </w:p>
    <w:p>
      <w:pPr>
        <w:spacing w:before="40" w:after="60" w:line="340"/>
      </w:pPr>
      <w:r>
        <w:rPr>
          <w:rFonts w:ascii="Arial" w:cs="Arial" w:eastAsia="Arial" w:hAnsi="Arial"/>
          <w:color w:val="1A1A2E"/>
          <w:sz w:val="21"/>
          <w:szCs w:val="21"/>
        </w:rPr>
        <w:t xml:space="preserve">한국은행 금통위 결과 확인 (월 1회, 목요일). 기준금리 변동은 시장 전체에 영향.</w:t>
      </w:r>
    </w:p>
    <w:p>
      <w:pPr>
        <w:spacing w:before="40" w:after="60" w:line="340"/>
      </w:pPr>
      <w:r>
        <w:rPr>
          <w:rFonts w:ascii="Arial" w:cs="Arial" w:eastAsia="Arial" w:hAnsi="Arial"/>
          <w:color w:val="1A1A2E"/>
          <w:sz w:val="21"/>
          <w:szCs w:val="21"/>
        </w:rPr>
        <w:t xml:space="preserve">외국인/기관 주간 순매수 동향 체크 (KRX 데이터). 관심 종목에 외국인이 집중 순매수 중이면 긍정 신호.</w:t>
      </w:r>
    </w:p>
    <w:p>
      <w:pPr>
        <w:spacing w:before="40" w:after="60" w:line="340"/>
      </w:pPr>
      <w:r>
        <w:rPr>
          <w:rFonts w:ascii="Arial" w:cs="Arial" w:eastAsia="Arial" w:hAnsi="Arial"/>
          <w:color w:val="1A1A2E"/>
          <w:sz w:val="21"/>
          <w:szCs w:val="21"/>
        </w:rPr>
        <w:t xml:space="preserve">이 루틴을 4주만 유지하면 시장 감각이 생긴다. 1주차에서 말한 "지식의 복리"가 여기서 작동한다.</w:t>
      </w:r>
    </w:p>
    <w:p>
      <w:pPr>
        <w:spacing w:before="40" w:after="60" w:line="340"/>
      </w:pPr>
      <w:r>
        <w:rPr>
          <w:rFonts w:ascii="Arial" w:cs="Arial" w:eastAsia="Arial" w:hAnsi="Arial"/>
          <w:color w:val="1A1A2E"/>
          <w:sz w:val="21"/>
          <w:szCs w:val="21"/>
        </w:rPr>
        <w:t xml:space="preserve">처음에는 숫자가 무슨 의미인지 모르지만, 4주가 지나면 "이번 달 반도체 수출이 전월 대비 줄었네 → DRAM 재고 조정기 진입 → SK하이닉스 다음 분기 실적 둔화 가능성"이라는 연결이 자동으로 된다.</w:t>
      </w:r>
    </w:p>
    <w:p>
      <w:pPr>
        <w:pStyle w:val="Heading2"/>
        <w:spacing w:before="280" w:after="100"/>
      </w:pPr>
      <w:r>
        <w:rPr>
          <w:rFonts w:ascii="Arial" w:cs="Arial" w:eastAsia="Arial" w:hAnsi="Arial"/>
          <w:b/>
          <w:bCs/>
          <w:color w:val="5B4CC4"/>
          <w:sz w:val="24"/>
          <w:szCs w:val="24"/>
        </w:rPr>
        <w:t xml:space="preserve">6-9. 추정 정확도를 높이는 5가지 실전 원칙</w:t>
      </w:r>
    </w:p>
    <w:p>
      <w:pPr>
        <w:spacing w:before="40" w:after="60" w:line="340"/>
      </w:pPr>
      <w:r>
        <w:rPr>
          <w:rFonts w:ascii="Arial" w:cs="Arial" w:eastAsia="Arial" w:hAnsi="Arial"/>
          <w:color w:val="1A1A2E"/>
          <w:sz w:val="21"/>
          <w:szCs w:val="21"/>
        </w:rPr>
        <w:t xml:space="preserve">(1) 보수적으로 추정하라. 초보는 낙관 편향이 강하다. "이 기업은 좋은 기업이니까 매출이 30% 성장할 거야"는 위험하다.</w:t>
      </w:r>
    </w:p>
    <w:p>
      <w:pPr>
        <w:spacing w:before="40" w:after="60" w:line="340"/>
      </w:pPr>
      <w:r>
        <w:rPr>
          <w:rFonts w:ascii="Arial" w:cs="Arial" w:eastAsia="Arial" w:hAnsi="Arial"/>
          <w:color w:val="1A1A2E"/>
          <w:sz w:val="21"/>
          <w:szCs w:val="21"/>
        </w:rPr>
        <w:t xml:space="preserve">경영진 가이던스의 80~90%를 Base Case로 잡는 것이 현실적이다. 경영진도 낙관 편향이 있기 때문이다.</w:t>
      </w:r>
    </w:p>
    <w:p>
      <w:pPr>
        <w:spacing w:before="40" w:after="60" w:line="340"/>
      </w:pPr>
      <w:r>
        <w:rPr>
          <w:rFonts w:ascii="Arial" w:cs="Arial" w:eastAsia="Arial" w:hAnsi="Arial"/>
          <w:color w:val="1A1A2E"/>
          <w:sz w:val="21"/>
          <w:szCs w:val="21"/>
        </w:rPr>
        <w:t xml:space="preserve">(2) 가정을 명시하라. 모든 추정치의 근거를 한 줄이라도 쓴다. "매출 성장률 15% 가정 — 근거: 경영진 가이던스 20%의 75% 수준, 경기 둔화 감안." 이렇게 쓰면 나중에 틀렸을 때 어떤 가정이 틀렸는지 복기할 수 있다.</w:t>
      </w:r>
    </w:p>
    <w:p>
      <w:pPr>
        <w:spacing w:before="40" w:after="60" w:line="340"/>
      </w:pPr>
      <w:r>
        <w:rPr>
          <w:rFonts w:ascii="Arial" w:cs="Arial" w:eastAsia="Arial" w:hAnsi="Arial"/>
          <w:color w:val="1A1A2E"/>
          <w:sz w:val="21"/>
          <w:szCs w:val="21"/>
        </w:rPr>
        <w:t xml:space="preserve">(3) 민감도를 파악하라. "이 변수가 10% 바뀌면 결과가 얼마나 바뀌는가?" 영향이 큰 변수에 집중하고, 영향이 작은 변수는 과거 평균으로 처리한다. 80/20 원칙.</w:t>
      </w:r>
    </w:p>
    <w:p>
      <w:pPr>
        <w:spacing w:before="40" w:after="60" w:line="340"/>
      </w:pPr>
      <w:r>
        <w:rPr>
          <w:rFonts w:ascii="Arial" w:cs="Arial" w:eastAsia="Arial" w:hAnsi="Arial"/>
          <w:color w:val="1A1A2E"/>
          <w:sz w:val="21"/>
          <w:szCs w:val="21"/>
        </w:rPr>
        <w:t xml:space="preserve">(4) 분기별로 추적하라. 연간 추정만 하지 말고, 분기별로 쪼개서 실적이 나올 때마다 추정과 비교한다. "1분기 실적이 내 연간 추정의 몇 %에 해당하는가?"를 확인하면 연간 추정의 방향이 맞는지 조기에 알 수 있다.</w:t>
      </w:r>
    </w:p>
    <w:p>
      <w:pPr>
        <w:spacing w:before="40" w:after="60" w:line="340"/>
      </w:pPr>
      <w:r>
        <w:rPr>
          <w:rFonts w:ascii="Arial" w:cs="Arial" w:eastAsia="Arial" w:hAnsi="Arial"/>
          <w:color w:val="1A1A2E"/>
          <w:sz w:val="21"/>
          <w:szCs w:val="21"/>
        </w:rPr>
        <w:t xml:space="preserve">(5) 틀렸을 때 복기하라. 실적이 내 추정과 10% 이상 괴리되면, 왜 틀렸는지를 반드시 기록한다. "환율 가정이 잘못됐다" "경쟁사 진입을 예상 못했다" "고객사 투자가 지연됐다" 같은 원인을 파악하면 다음 추정이 더 정확해진다.</w:t>
      </w:r>
    </w:p>
    <w:p>
      <w:r>
        <w:br w:type="page"/>
      </w:r>
    </w:p>
    <w:p>
      <w:pPr>
        <w:pStyle w:val="Heading1"/>
        <w:spacing w:before="80" w:after="60"/>
      </w:pPr>
      <w:r>
        <w:rPr>
          <w:rFonts w:ascii="Arial" w:cs="Arial" w:eastAsia="Arial" w:hAnsi="Arial"/>
          <w:b/>
          <w:bCs/>
          <w:color w:val="1A1A2E"/>
          <w:sz w:val="30"/>
          <w:szCs w:val="30"/>
        </w:rPr>
        <w:t xml:space="preserve">6-5. 5주차 핵심 정리</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실적 추정의 핵심을 한 문단으로 압축하면 이렇다.</w:t>
      </w:r>
    </w:p>
    <w:p>
      <w:pPr>
        <w:spacing w:before="40" w:after="60" w:line="340"/>
      </w:pPr>
      <w:r>
        <w:rPr>
          <w:rFonts w:ascii="Arial" w:cs="Arial" w:eastAsia="Arial" w:hAnsi="Arial"/>
          <w:color w:val="1A1A2E"/>
          <w:sz w:val="21"/>
          <w:szCs w:val="21"/>
        </w:rPr>
        <w:t xml:space="preserve">미래 이익을 추정하는 건 "맞추는 것"이 아니라 "합리적 범위를 설정하는 것"이다.</w:t>
      </w:r>
    </w:p>
    <w:p>
      <w:pPr>
        <w:spacing w:before="40" w:after="60" w:line="340"/>
      </w:pPr>
      <w:r>
        <w:rPr>
          <w:rFonts w:ascii="Arial" w:cs="Arial" w:eastAsia="Arial" w:hAnsi="Arial"/>
          <w:color w:val="1A1A2E"/>
          <w:sz w:val="21"/>
          <w:szCs w:val="21"/>
        </w:rPr>
        <w:t xml:space="preserve">매출은 P x Q로 쪼개서 각각의 Driver를 추정하고, 비용은 변동비/고정비를 구분하여 매출에 연동시키고, Bull/Base/Bear 세 시나리오로 범위를 제시한다.</w:t>
      </w:r>
    </w:p>
    <w:p>
      <w:pPr>
        <w:spacing w:before="40" w:after="60" w:line="340"/>
      </w:pPr>
      <w:r>
        <w:rPr>
          <w:rFonts w:ascii="Arial" w:cs="Arial" w:eastAsia="Arial" w:hAnsi="Arial"/>
          <w:color w:val="1A1A2E"/>
          <w:sz w:val="21"/>
          <w:szCs w:val="21"/>
        </w:rPr>
        <w:t xml:space="preserve">이 추정치를 3-Statement 모델에 담아 IS-CF-BS의 일관성을 확인한다.</w:t>
      </w:r>
    </w:p>
    <w:p>
      <w:pPr>
        <w:spacing w:before="40" w:after="60" w:line="340"/>
      </w:pPr>
      <w:r>
        <w:rPr>
          <w:rFonts w:ascii="Arial" w:cs="Arial" w:eastAsia="Arial" w:hAnsi="Arial"/>
          <w:color w:val="1A1A2E"/>
          <w:sz w:val="21"/>
          <w:szCs w:val="21"/>
        </w:rPr>
        <w:t xml:space="preserve">2주차 산업 분석에서 파악한 성장성과 경쟁구도 → 3~4주차 재무 분석에서 검증한 수익성과 이익의 질 → 5주차 실적 추정에서 미래로 연장. 이 흐름이 보고서의 논리 체인이다.</w:t>
      </w:r>
    </w:p>
    <w:p>
      <w:pPr>
        <w:spacing w:before="40" w:after="60" w:line="340"/>
      </w:pPr>
      <w:r>
        <w:rPr>
          <w:rFonts w:ascii="Arial" w:cs="Arial" w:eastAsia="Arial" w:hAnsi="Arial"/>
          <w:color w:val="1A1A2E"/>
          <w:sz w:val="21"/>
          <w:szCs w:val="21"/>
        </w:rPr>
        <w:t xml:space="preserve">다음 주(6주차)에서 이 추정치를 밸류에이션에 투입하여 "그래서 이 기업의 적정 주가는 얼마인가"에 답한다.</w:t>
      </w:r>
    </w:p>
    <w:p>
      <w:pPr>
        <w:spacing w:before="40" w:after="60" w:line="340"/>
      </w:pPr>
      <w:r>
        <w:rPr>
          <w:rFonts w:ascii="Arial" w:cs="Arial" w:eastAsia="Arial" w:hAnsi="Arial"/>
          <w:color w:val="1A1A2E"/>
          <w:sz w:val="21"/>
          <w:szCs w:val="21"/>
        </w:rPr>
        <w:t xml:space="preserve">5주차까지의 분석 흐름을 한 문장으로:</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"이 산업은 성장하고 있고(2주차), 이 기업은 경쟁우위가 있으며(2주차), 과거 재무가 건전하고(3~4주차), 미래 이익은 Bull에서 X, Base에서 Y, Bear에서 Z로 추정된다(5주차). 그래서 적정 주가는 ___(6주차)이다."</w:t>
      </w:r>
    </w:p>
    <w:p>
      <w:pPr>
        <w:spacing w:before="40" w:after="60" w:line="340"/>
      </w:pPr>
      <w:r>
        <w:rPr>
          <w:rFonts w:ascii="Arial" w:cs="Arial" w:eastAsia="Arial" w:hAnsi="Arial"/>
          <w:color w:val="1A1A2E"/>
          <w:sz w:val="21"/>
          <w:szCs w:val="21"/>
        </w:rPr>
        <w:t xml:space="preserve">6주차에서 이 빈칸을 채운다.</w:t>
      </w:r>
    </w:p>
    <w:p>
      <w:pPr>
        <w:spacing w:before="40" w:after="60" w:line="340"/>
      </w:pPr>
      <w:r>
        <w:rPr>
          <w:rFonts w:ascii="Arial" w:cs="Arial" w:eastAsia="Arial" w:hAnsi="Arial"/>
          <w:color w:val="1A1A2E"/>
          <w:sz w:val="21"/>
          <w:szCs w:val="21"/>
        </w:rPr>
        <w:t xml:space="preserve">5주차에서 6주차로 넘어갈 때 준비해야 할 것:</w:t>
      </w:r>
    </w:p>
    <w:p>
      <w:pPr>
        <w:spacing w:before="40" w:after="60" w:line="340"/>
      </w:pPr>
      <w:r>
        <w:rPr>
          <w:rFonts w:ascii="Arial" w:cs="Arial" w:eastAsia="Arial" w:hAnsi="Arial"/>
          <w:color w:val="1A1A2E"/>
          <w:sz w:val="21"/>
          <w:szCs w:val="21"/>
        </w:rPr>
        <w:t xml:space="preserve">(1) 추정 EPS (Base Case). 이게 PER 밸류에이션의 입력값이 된다.</w:t>
      </w:r>
    </w:p>
    <w:p>
      <w:pPr>
        <w:spacing w:before="40" w:after="60" w:line="340"/>
      </w:pPr>
      <w:r>
        <w:rPr>
          <w:rFonts w:ascii="Arial" w:cs="Arial" w:eastAsia="Arial" w:hAnsi="Arial"/>
          <w:color w:val="1A1A2E"/>
          <w:sz w:val="21"/>
          <w:szCs w:val="21"/>
        </w:rPr>
        <w:t xml:space="preserve">(2) 추정 BPS + ROE. PBR 밸류에이션의 입력값.</w:t>
      </w:r>
    </w:p>
    <w:p>
      <w:pPr>
        <w:spacing w:before="40" w:after="60" w:line="340"/>
      </w:pPr>
      <w:r>
        <w:rPr>
          <w:rFonts w:ascii="Arial" w:cs="Arial" w:eastAsia="Arial" w:hAnsi="Arial"/>
          <w:color w:val="1A1A2E"/>
          <w:sz w:val="21"/>
          <w:szCs w:val="21"/>
        </w:rPr>
        <w:t xml:space="preserve">(3) 추정 FCF. DCF 밸류에이션의 입력값.</w:t>
      </w:r>
    </w:p>
    <w:p>
      <w:pPr>
        <w:spacing w:before="40" w:after="60" w:line="340"/>
      </w:pPr>
      <w:r>
        <w:rPr>
          <w:rFonts w:ascii="Arial" w:cs="Arial" w:eastAsia="Arial" w:hAnsi="Arial"/>
          <w:color w:val="1A1A2E"/>
          <w:sz w:val="21"/>
          <w:szCs w:val="21"/>
        </w:rPr>
        <w:t xml:space="preserve">(4) 피어의 PER/PBR/EV-EBITDA. 상대 밸류에이션의 비교 기준.</w:t>
      </w:r>
    </w:p>
    <w:p>
      <w:pPr>
        <w:spacing w:before="40" w:after="60" w:line="340"/>
      </w:pPr>
      <w:r>
        <w:rPr>
          <w:rFonts w:ascii="Arial" w:cs="Arial" w:eastAsia="Arial" w:hAnsi="Arial"/>
          <w:color w:val="1A1A2E"/>
          <w:sz w:val="21"/>
          <w:szCs w:val="21"/>
        </w:rPr>
        <w:t xml:space="preserve">(5) Bull/Base/Bear 3시나리오. 각 시나리오별 적정주가 범위.</w:t>
      </w:r>
    </w:p>
    <w:p>
      <w:pPr>
        <w:spacing w:before="40" w:after="60" w:line="340"/>
      </w:pPr>
      <w:r>
        <w:rPr>
          <w:rFonts w:ascii="Arial" w:cs="Arial" w:eastAsia="Arial" w:hAnsi="Arial"/>
          <w:color w:val="1A1A2E"/>
          <w:sz w:val="21"/>
          <w:szCs w:val="21"/>
        </w:rPr>
        <w:t xml:space="preserve">과제에서 이 5가지를 준비해두면 6주차가 수월해진다.</w:t>
      </w:r>
    </w:p>
    <w:p>
      <w:r>
        <w:br w:type="page"/>
      </w:r>
    </w:p>
    <w:p>
      <w:pPr>
        <w:pStyle w:val="Heading1"/>
        <w:spacing w:before="80" w:after="60"/>
      </w:pPr>
      <w:r>
        <w:rPr>
          <w:rFonts w:ascii="Arial" w:cs="Arial" w:eastAsia="Arial" w:hAnsi="Arial"/>
          <w:b/>
          <w:bCs/>
          <w:color w:val="1A1A2E"/>
          <w:sz w:val="30"/>
          <w:szCs w:val="30"/>
        </w:rPr>
        <w:t xml:space="preserve">6-1. 산업 모니터링 루틴</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실적 추정은 한 번 하고 끝나는 게 아니다. 추정을 지속적으로 업데이트하려면 산업 데이터를 정기적으로 모니터링해야 한다.</w:t>
      </w:r>
    </w:p>
    <w:p>
      <w:pPr>
        <w:spacing w:before="40" w:after="60" w:line="340"/>
      </w:pPr>
      <w:r>
        <w:rPr>
          <w:rFonts w:ascii="Arial" w:cs="Arial" w:eastAsia="Arial" w:hAnsi="Arial"/>
          <w:color w:val="1A1A2E"/>
          <w:sz w:val="21"/>
          <w:szCs w:val="21"/>
        </w:rPr>
        <w:t xml:space="preserve">주간 모니터링 체크리스트:</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036"/>
      </w:tblGrid>
      <w:tr>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주기</w:t>
            </w:r>
          </w:p>
        </w:tc>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확인 항목</w:t>
            </w:r>
          </w:p>
        </w:tc>
        <w:tc>
          <w:tcPr>
            <w:tcW w:type="dxa" w:w="303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데이터 소스</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매일</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관심 기업 주가, 외국인/기관 수급</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네이버 금융, KRX</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매주</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컨센서스 변동(목표주가, EPS 추정치), 업종 ETF 수익률</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한경컨센서스, CompanyGuide</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매월</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수출 통계(산업별), 산업별 핵심 지표</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각 산업협회</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분기</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기업 실적 발표, 사업보고서/분기보고서</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DART</w:t>
            </w:r>
          </w:p>
        </w:tc>
      </w:tr>
    </w:tbl>
    <w:p>
      <w:pPr>
        <w:spacing w:before="100" w:after="60"/>
      </w:pPr>
    </w:p>
    <w:p>
      <w:pPr>
        <w:spacing w:before="40" w:after="60" w:line="340"/>
      </w:pPr>
      <w:r>
        <w:rPr>
          <w:rFonts w:ascii="Arial" w:cs="Arial" w:eastAsia="Arial" w:hAnsi="Arial"/>
          <w:color w:val="1A1A2E"/>
          <w:sz w:val="21"/>
          <w:szCs w:val="21"/>
        </w:rPr>
        <w:t xml:space="preserve">업종별 핵심 모니터링 지표:</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036"/>
      </w:tblGrid>
      <w:tr>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업종</w:t>
            </w:r>
          </w:p>
        </w:tc>
        <w:tc>
          <w:tcPr>
            <w:tcW w:type="dxa" w:w="3035"/>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월간 핵심 지표</w:t>
            </w:r>
          </w:p>
        </w:tc>
        <w:tc>
          <w:tcPr>
            <w:tcW w:type="dxa" w:w="303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소스</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반도체</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DRAM/NAND 고정가, HBM 출하량</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DRAMeXchange, TrendForce</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자동차</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판매량, EV 침투율</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KAMA, MarkLines</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조선</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신규 수주(CGT), 선가</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Clarkson</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화장품</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대중국 수출액, 인디브랜드 매출</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관세청, KOTRA</w:t>
            </w:r>
          </w:p>
        </w:tc>
      </w:tr>
      <w:tr>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방산</w:t>
            </w:r>
          </w:p>
        </w:tc>
        <w:tc>
          <w:tcPr>
            <w:tcW w:type="dxa" w:w="3035"/>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수주잔고 변동, 글로벌 군비 지출</w:t>
            </w:r>
          </w:p>
        </w:tc>
        <w:tc>
          <w:tcPr>
            <w:tcW w:type="dxa" w:w="303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방위사업청, SIPRI</w:t>
            </w:r>
          </w:p>
        </w:tc>
      </w:tr>
      <w:tr>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2차전지</w:t>
            </w:r>
          </w:p>
        </w:tc>
        <w:tc>
          <w:tcPr>
            <w:tcW w:type="dxa" w:w="3035"/>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글로벌 배터리 출하(GWh), 셀 단가</w:t>
            </w:r>
          </w:p>
        </w:tc>
        <w:tc>
          <w:tcPr>
            <w:tcW w:type="dxa" w:w="303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SNE Research</w:t>
            </w:r>
          </w:p>
        </w:tc>
      </w:tr>
    </w:tbl>
    <w:p>
      <w:pPr>
        <w:spacing w:before="100" w:after="60"/>
      </w:pPr>
    </w:p>
    <w:p>
      <w:pPr>
        <w:spacing w:before="40" w:after="60" w:line="340"/>
      </w:pPr>
      <w:r>
        <w:rPr>
          <w:rFonts w:ascii="Arial" w:cs="Arial" w:eastAsia="Arial" w:hAnsi="Arial"/>
          <w:color w:val="1A1A2E"/>
          <w:sz w:val="21"/>
          <w:szCs w:val="21"/>
        </w:rPr>
        <w:t xml:space="preserve">실전 과제 (선택): 4주간 관심 기업의 주간 모니터링 로그를 작성한다. 엑셀 한 시트에 날짜별로 주가, 외국인 수급, 핵심 뉴스를 기록하면 된다. 이 습관이 RA의 기본 역량이다.</w:t>
      </w:r>
    </w:p>
    <w:p>
      <w:r>
        <w:br w:type="page"/>
      </w:r>
    </w:p>
    <w:p>
      <w:pPr>
        <w:pStyle w:val="Heading1"/>
        <w:spacing w:before="80" w:after="60"/>
      </w:pPr>
      <w:r>
        <w:rPr>
          <w:rFonts w:ascii="Arial" w:cs="Arial" w:eastAsia="Arial" w:hAnsi="Arial"/>
          <w:b/>
          <w:bCs/>
          <w:color w:val="1A1A2E"/>
          <w:sz w:val="30"/>
          <w:szCs w:val="30"/>
        </w:rPr>
        <w:t xml:space="preserve">6-2. 어닝시즌 대응 — 실적 발표 후 프로세스</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분기 실적 발표(어닝시즌)는 추정치를 검증하고 업데이트하는 가장 중요한 시점이다.</w:t>
      </w:r>
    </w:p>
    <w:p>
      <w:pPr>
        <w:spacing w:before="40" w:after="60" w:line="340"/>
      </w:pPr>
      <w:r>
        <w:rPr>
          <w:rFonts w:ascii="Arial" w:cs="Arial" w:eastAsia="Arial" w:hAnsi="Arial"/>
          <w:color w:val="1A1A2E"/>
          <w:sz w:val="21"/>
          <w:szCs w:val="21"/>
        </w:rPr>
        <w:t xml:space="preserve">실적 발표 후 30분 내에 해야 할 5가지:</w:t>
      </w:r>
    </w:p>
    <w:p>
      <w:pPr>
        <w:spacing w:before="40" w:after="60" w:line="340"/>
      </w:pPr>
      <w:r>
        <w:rPr>
          <w:rFonts w:ascii="Arial" w:cs="Arial" w:eastAsia="Arial" w:hAnsi="Arial"/>
          <w:color w:val="1A1A2E"/>
          <w:sz w:val="21"/>
          <w:szCs w:val="21"/>
        </w:rPr>
        <w:t xml:space="preserve">1단계. 실적 확인. DART 잠정실적 공시 확인. 매출/영업이익/순이익 3개 숫자.</w:t>
      </w:r>
    </w:p>
    <w:p>
      <w:pPr>
        <w:spacing w:before="40" w:after="60" w:line="340"/>
      </w:pPr>
      <w:r>
        <w:rPr>
          <w:rFonts w:ascii="Arial" w:cs="Arial" w:eastAsia="Arial" w:hAnsi="Arial"/>
          <w:color w:val="1A1A2E"/>
          <w:sz w:val="21"/>
          <w:szCs w:val="21"/>
        </w:rPr>
        <w:t xml:space="preserve">2단계. 컨센서스 대비 비교. "서프라이즈인가, 미스인가?" 한경컨센서스의 추정치 대비 실제 실적이 어떤지 확인. 영업이익 기준 ±5% 이내면 인라인, 5%+ 상회면 서프라이즈, 5%+ 하회면 미스.</w:t>
      </w:r>
    </w:p>
    <w:p>
      <w:pPr>
        <w:spacing w:before="40" w:after="60" w:line="340"/>
      </w:pPr>
      <w:r>
        <w:rPr>
          <w:rFonts w:ascii="Arial" w:cs="Arial" w:eastAsia="Arial" w:hAnsi="Arial"/>
          <w:color w:val="1A1A2E"/>
          <w:sz w:val="21"/>
          <w:szCs w:val="21"/>
        </w:rPr>
        <w:t xml:space="preserve">3단계. 서프라이즈/미스의 원인 파악. "왜 예상과 달랐는가?" 매출(Q 증가? P 상승?)인지, 비용(원재료 하락? 판관비 절감?)인지, 일회성(자산매각, 충당금 환입)인지를 분리한다.</w:t>
      </w:r>
    </w:p>
    <w:p>
      <w:pPr>
        <w:spacing w:before="40" w:after="60" w:line="340"/>
      </w:pPr>
      <w:r>
        <w:rPr>
          <w:rFonts w:ascii="Arial" w:cs="Arial" w:eastAsia="Arial" w:hAnsi="Arial"/>
          <w:color w:val="1A1A2E"/>
          <w:sz w:val="21"/>
          <w:szCs w:val="21"/>
        </w:rPr>
        <w:t xml:space="preserve">4단계. 추정치 수정. 원인이 구조적이면 향후 추정치를 수정한다. 일회성이면 유지한다. 3-Statement 모델의 가정(매출 성장률, GPM 등)을 업데이트하고, 새 EPS를 산출한다.</w:t>
      </w:r>
    </w:p>
    <w:p>
      <w:pPr>
        <w:spacing w:before="40" w:after="60" w:line="340"/>
      </w:pPr>
      <w:r>
        <w:rPr>
          <w:rFonts w:ascii="Arial" w:cs="Arial" w:eastAsia="Arial" w:hAnsi="Arial"/>
          <w:color w:val="1A1A2E"/>
          <w:sz w:val="21"/>
          <w:szCs w:val="21"/>
        </w:rPr>
        <w:t xml:space="preserve">5단계. 목표주가 재검토. 수정된 EPS에 기존 PER을 적용하여 목표주가를 재계산한다. 목표주가 변동이 10% 이상이면 투자의견도 재검토한다.</w:t>
      </w:r>
    </w:p>
    <w:p>
      <w:pPr>
        <w:spacing w:before="40" w:after="60" w:line="340"/>
      </w:pPr>
      <w:r>
        <w:rPr>
          <w:rFonts w:ascii="Arial" w:cs="Arial" w:eastAsia="Arial" w:hAnsi="Arial"/>
          <w:color w:val="1A1A2E"/>
          <w:sz w:val="21"/>
          <w:szCs w:val="21"/>
        </w:rPr>
        <w:t xml:space="preserve">이 프로세스를 매 분기 반복하면 추정 정확도가 빠르게 올라간다. 처음에는 서프라이즈/미스의 원인을 파악하는 게 어렵지만, 2~3분기 경험하면 패턴이 보이기 시작한다.</w:t>
      </w:r>
    </w:p>
    <w:p>
      <w:pPr>
        <w:pStyle w:val="Heading2"/>
        <w:spacing w:before="280" w:after="100"/>
      </w:pPr>
      <w:r>
        <w:rPr>
          <w:rFonts w:ascii="Arial" w:cs="Arial" w:eastAsia="Arial" w:hAnsi="Arial"/>
          <w:b/>
          <w:bCs/>
          <w:color w:val="5B4CC4"/>
          <w:sz w:val="24"/>
          <w:szCs w:val="24"/>
        </w:rPr>
        <w:t xml:space="preserve">NEXUS MCP 활용 팁 — 실적 추정 데이터 자동 수집</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"코스맥스 3-Statement 모델 만들어줘" → 재무데이터 기반 자동 구축.</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"한국 화장품 수출 동향 알려줘" → 관세청 데이터로 Top-line 추정 근거.</w:t>
      </w:r>
    </w:p>
    <w:p>
      <w:pPr>
        <w:pBdr>
          <w:left w:val="single" w:color="7C6AF7" w:sz="14" w:space="10"/>
        </w:pBdr>
        <w:shd w:fill="F3F0FF" w:val="clear"/>
        <w:spacing w:before="120" w:after="120" w:line="340"/>
        <w:ind w:left="400" w:right="400"/>
      </w:pPr>
      <w:r>
        <w:rPr>
          <w:rFonts w:ascii="Arial" w:cs="Arial" w:eastAsia="Arial" w:hAnsi="Arial"/>
          <w:i/>
          <w:iCs/>
          <w:color w:val="333333"/>
          <w:sz w:val="21"/>
          <w:szCs w:val="21"/>
        </w:rPr>
        <w:t xml:space="preserve">"코스맥스 산업 모니터링 데이터 정리해줘" → 주간 모니터링 자동화. 부록H 참조.</w:t>
      </w:r>
    </w:p>
    <w:p>
      <w:r>
        <w:br w:type="page"/>
      </w:r>
    </w:p>
    <w:p>
      <w:pPr>
        <w:pStyle w:val="Heading1"/>
        <w:spacing w:before="80" w:after="60"/>
      </w:pPr>
      <w:r>
        <w:rPr>
          <w:rFonts w:ascii="Arial" w:cs="Arial" w:eastAsia="Arial" w:hAnsi="Arial"/>
          <w:b/>
          <w:bCs/>
          <w:color w:val="1A1A2E"/>
          <w:sz w:val="30"/>
          <w:szCs w:val="30"/>
        </w:rPr>
        <w:t xml:space="preserve">7. 과제</w:t>
      </w:r>
    </w:p>
    <w:p>
      <w:pPr>
        <w:pBdr>
          <w:bottom w:val="single" w:color="7C6AF7" w:sz="6" w:space="1"/>
        </w:pBdr>
        <w:spacing w:after="180"/>
      </w:pPr>
    </w:p>
    <w:p>
      <w:pPr>
        <w:spacing w:before="40" w:after="60" w:line="340"/>
      </w:pPr>
      <w:r>
        <w:rPr>
          <w:rFonts w:ascii="Arial" w:cs="Arial" w:eastAsia="Arial" w:hAnsi="Arial"/>
          <w:color w:val="1A1A2E"/>
          <w:sz w:val="21"/>
          <w:szCs w:val="21"/>
        </w:rPr>
        <w:t xml:space="preserve">최종 보고서 실적추정(6섹션)의 재료가 된다.</w:t>
      </w:r>
    </w:p>
    <w:p>
      <w:pPr>
        <w:spacing w:before="40" w:after="60" w:line="340"/>
      </w:pPr>
      <w:r>
        <w:rPr>
          <w:rFonts w:ascii="Arial" w:cs="Arial" w:eastAsia="Arial" w:hAnsi="Arial"/>
          <w:color w:val="1A1A2E"/>
          <w:sz w:val="21"/>
          <w:szCs w:val="21"/>
        </w:rPr>
        <w:t xml:space="preserve">과제 1: 간소화 3-Statement 모델 (엑셀)</w:t>
      </w:r>
    </w:p>
    <w:p>
      <w:pPr>
        <w:spacing w:before="40" w:after="60" w:line="340"/>
      </w:pPr>
      <w:r>
        <w:rPr>
          <w:rFonts w:ascii="Arial" w:cs="Arial" w:eastAsia="Arial" w:hAnsi="Arial"/>
          <w:color w:val="1A1A2E"/>
          <w:sz w:val="21"/>
          <w:szCs w:val="21"/>
        </w:rPr>
        <w:t xml:space="preserve">관심 기업의 과거 3개년 실적 + 향후 2개년 추정을 엑셀에 정리한다.</w:t>
      </w:r>
    </w:p>
    <w:p>
      <w:pPr>
        <w:spacing w:before="40" w:after="60" w:line="340"/>
      </w:pPr>
      <w:r>
        <w:rPr>
          <w:rFonts w:ascii="Arial" w:cs="Arial" w:eastAsia="Arial" w:hAnsi="Arial"/>
          <w:color w:val="1A1A2E"/>
          <w:sz w:val="21"/>
          <w:szCs w:val="21"/>
        </w:rPr>
        <w:t xml:space="preserve">추정할 항목: 매출, GPM, 매출총이익, 영업이익, OPM, 순이익, NPM, 영업CF, CAPEX, FCF, EPS.</w:t>
      </w:r>
    </w:p>
    <w:p>
      <w:pPr>
        <w:spacing w:before="40" w:after="60" w:line="340"/>
      </w:pPr>
      <w:r>
        <w:rPr>
          <w:rFonts w:ascii="Arial" w:cs="Arial" w:eastAsia="Arial" w:hAnsi="Arial"/>
          <w:color w:val="1A1A2E"/>
          <w:sz w:val="21"/>
          <w:szCs w:val="21"/>
        </w:rPr>
        <w:t xml:space="preserve">매출 추정 근거(Top-Down 또는 Bottom-Up)를 명시한다. 비용 추정의 주요 가정을 명시한다.</w:t>
      </w:r>
    </w:p>
    <w:p>
      <w:pPr>
        <w:spacing w:before="40" w:after="60" w:line="340"/>
      </w:pPr>
      <w:r>
        <w:rPr>
          <w:rFonts w:ascii="Arial" w:cs="Arial" w:eastAsia="Arial" w:hAnsi="Arial"/>
          <w:color w:val="1A1A2E"/>
          <w:sz w:val="21"/>
          <w:szCs w:val="21"/>
        </w:rPr>
        <w:t xml:space="preserve">엑셀 구성:</w:t>
      </w:r>
    </w:p>
    <w:p>
      <w:pPr>
        <w:spacing w:before="40" w:after="60" w:line="340"/>
      </w:pPr>
      <w:r>
        <w:rPr>
          <w:rFonts w:ascii="Arial" w:cs="Arial" w:eastAsia="Arial" w:hAnsi="Arial"/>
          <w:color w:val="1A1A2E"/>
          <w:sz w:val="21"/>
          <w:szCs w:val="21"/>
        </w:rPr>
        <w:t xml:space="preserve">시트 1 — IS 추정: 매출 → 매출원가(GPM 가정) → 매출총이익 → 판관비 → 영업이익 → 이자비용 → 세전이익 → 법인세 → 순이익 → EPS.</w:t>
      </w:r>
    </w:p>
    <w:p>
      <w:pPr>
        <w:spacing w:before="40" w:after="60" w:line="340"/>
      </w:pPr>
      <w:r>
        <w:rPr>
          <w:rFonts w:ascii="Arial" w:cs="Arial" w:eastAsia="Arial" w:hAnsi="Arial"/>
          <w:color w:val="1A1A2E"/>
          <w:sz w:val="21"/>
          <w:szCs w:val="21"/>
        </w:rPr>
        <w:t xml:space="preserve">시트 2 — CF 추정: 순이익 + 감가상각비 +/- 운전자본 변동 = 영업CF. 영업CF - CAPEX = FCF.</w:t>
      </w:r>
    </w:p>
    <w:p>
      <w:pPr>
        <w:spacing w:before="40" w:after="60" w:line="340"/>
      </w:pPr>
      <w:r>
        <w:rPr>
          <w:rFonts w:ascii="Arial" w:cs="Arial" w:eastAsia="Arial" w:hAnsi="Arial"/>
          <w:color w:val="1A1A2E"/>
          <w:sz w:val="21"/>
          <w:szCs w:val="21"/>
        </w:rPr>
        <w:t xml:space="preserve">시트 3 — 가정 테이블: 모든 핵심 가정을 한 곳에 모아둔다. 이 가정을 바꾸면 IS와 CF가 자동 업데이트되는 구조가 이상적.</w:t>
      </w:r>
    </w:p>
    <w:p>
      <w:pPr>
        <w:spacing w:before="40" w:after="60" w:line="340"/>
      </w:pPr>
      <w:r>
        <w:rPr>
          <w:rFonts w:ascii="Arial" w:cs="Arial" w:eastAsia="Arial" w:hAnsi="Arial"/>
          <w:color w:val="1A1A2E"/>
          <w:sz w:val="21"/>
          <w:szCs w:val="21"/>
        </w:rPr>
        <w:t xml:space="preserve">제출 양식:</w:t>
      </w:r>
    </w:p>
    <w:p>
      <w:pPr>
        <w:spacing w:before="40" w:after="60" w:line="340"/>
      </w:pPr>
      <w:r>
        <w:rPr>
          <w:rFonts w:ascii="Arial" w:cs="Arial" w:eastAsia="Arial" w:hAnsi="Arial"/>
          <w:color w:val="1A1A2E"/>
          <w:sz w:val="21"/>
          <w:szCs w:val="21"/>
        </w:rPr>
        <w:t xml:space="preserve">매출 추정 방법: Top-Down / Bottom-Up</w:t>
      </w:r>
    </w:p>
    <w:p>
      <w:pPr>
        <w:spacing w:before="40" w:after="60" w:line="340"/>
      </w:pPr>
      <w:r>
        <w:rPr>
          <w:rFonts w:ascii="Arial" w:cs="Arial" w:eastAsia="Arial" w:hAnsi="Arial"/>
          <w:color w:val="1A1A2E"/>
          <w:sz w:val="21"/>
          <w:szCs w:val="21"/>
        </w:rPr>
        <w:t xml:space="preserve">핵심 가정:</w:t>
      </w:r>
    </w:p>
    <w:p>
      <w:pPr>
        <w:spacing w:before="40" w:after="60" w:line="340"/>
      </w:pPr>
      <w:r>
        <w:rPr>
          <w:rFonts w:ascii="Arial" w:cs="Arial" w:eastAsia="Arial" w:hAnsi="Arial"/>
          <w:color w:val="1A1A2E"/>
          <w:sz w:val="21"/>
          <w:szCs w:val="21"/>
        </w:rPr>
        <w:t xml:space="preserve">  매출 성장률: Base ___%, Bull ___%, Bear ___%</w:t>
      </w:r>
    </w:p>
    <w:p>
      <w:pPr>
        <w:spacing w:before="40" w:after="60" w:line="340"/>
      </w:pPr>
      <w:r>
        <w:rPr>
          <w:rFonts w:ascii="Arial" w:cs="Arial" w:eastAsia="Arial" w:hAnsi="Arial"/>
          <w:color w:val="1A1A2E"/>
          <w:sz w:val="21"/>
          <w:szCs w:val="21"/>
        </w:rPr>
        <w:t xml:space="preserve">  매출 성장률 근거: ___</w:t>
      </w:r>
    </w:p>
    <w:p>
      <w:pPr>
        <w:spacing w:before="40" w:after="60" w:line="340"/>
      </w:pPr>
      <w:r>
        <w:rPr>
          <w:rFonts w:ascii="Arial" w:cs="Arial" w:eastAsia="Arial" w:hAnsi="Arial"/>
          <w:color w:val="1A1A2E"/>
          <w:sz w:val="21"/>
          <w:szCs w:val="21"/>
        </w:rPr>
        <w:t xml:space="preserve">  Q 정의: ___</w:t>
      </w:r>
    </w:p>
    <w:p>
      <w:pPr>
        <w:spacing w:before="40" w:after="60" w:line="340"/>
      </w:pPr>
      <w:r>
        <w:rPr>
          <w:rFonts w:ascii="Arial" w:cs="Arial" w:eastAsia="Arial" w:hAnsi="Arial"/>
          <w:color w:val="1A1A2E"/>
          <w:sz w:val="21"/>
          <w:szCs w:val="21"/>
        </w:rPr>
        <w:t xml:space="preserve">  Q 변화 가정: ___ (근거: ___)</w:t>
      </w:r>
    </w:p>
    <w:p>
      <w:pPr>
        <w:spacing w:before="40" w:after="60" w:line="340"/>
      </w:pPr>
      <w:r>
        <w:rPr>
          <w:rFonts w:ascii="Arial" w:cs="Arial" w:eastAsia="Arial" w:hAnsi="Arial"/>
          <w:color w:val="1A1A2E"/>
          <w:sz w:val="21"/>
          <w:szCs w:val="21"/>
        </w:rPr>
        <w:t xml:space="preserve">  P 정의: ___</w:t>
      </w:r>
    </w:p>
    <w:p>
      <w:pPr>
        <w:spacing w:before="40" w:after="60" w:line="340"/>
      </w:pPr>
      <w:r>
        <w:rPr>
          <w:rFonts w:ascii="Arial" w:cs="Arial" w:eastAsia="Arial" w:hAnsi="Arial"/>
          <w:color w:val="1A1A2E"/>
          <w:sz w:val="21"/>
          <w:szCs w:val="21"/>
        </w:rPr>
        <w:t xml:space="preserve">  P 변화 가정: ___ (근거: ___)</w:t>
      </w:r>
    </w:p>
    <w:p>
      <w:pPr>
        <w:spacing w:before="40" w:after="60" w:line="340"/>
      </w:pPr>
      <w:r>
        <w:rPr>
          <w:rFonts w:ascii="Arial" w:cs="Arial" w:eastAsia="Arial" w:hAnsi="Arial"/>
          <w:color w:val="1A1A2E"/>
          <w:sz w:val="21"/>
          <w:szCs w:val="21"/>
        </w:rPr>
        <w:t xml:space="preserve">  GPM 가정: ___% (근거: ___)</w:t>
      </w:r>
    </w:p>
    <w:p>
      <w:pPr>
        <w:spacing w:before="40" w:after="60" w:line="340"/>
      </w:pPr>
      <w:r>
        <w:rPr>
          <w:rFonts w:ascii="Arial" w:cs="Arial" w:eastAsia="Arial" w:hAnsi="Arial"/>
          <w:color w:val="1A1A2E"/>
          <w:sz w:val="21"/>
          <w:szCs w:val="21"/>
        </w:rPr>
        <w:t xml:space="preserve">  판관비 증가율: ___%</w:t>
      </w:r>
    </w:p>
    <w:p>
      <w:pPr>
        <w:spacing w:before="40" w:after="60" w:line="340"/>
      </w:pPr>
      <w:r>
        <w:rPr>
          <w:rFonts w:ascii="Arial" w:cs="Arial" w:eastAsia="Arial" w:hAnsi="Arial"/>
          <w:color w:val="1A1A2E"/>
          <w:sz w:val="21"/>
          <w:szCs w:val="21"/>
        </w:rPr>
        <w:t xml:space="preserve">  CAPEX/매출: ___%</w:t>
      </w:r>
    </w:p>
    <w:p>
      <w:pPr>
        <w:spacing w:before="40" w:after="60" w:line="340"/>
      </w:pPr>
      <w:r>
        <w:rPr>
          <w:rFonts w:ascii="Arial" w:cs="Arial" w:eastAsia="Arial" w:hAnsi="Arial"/>
          <w:color w:val="1A1A2E"/>
          <w:sz w:val="21"/>
          <w:szCs w:val="21"/>
        </w:rPr>
        <w:t xml:space="preserve">  차입금 이자율: ___%</w:t>
      </w:r>
    </w:p>
    <w:p>
      <w:pPr>
        <w:spacing w:before="40" w:after="60" w:line="340"/>
      </w:pPr>
      <w:r>
        <w:rPr>
          <w:rFonts w:ascii="Arial" w:cs="Arial" w:eastAsia="Arial" w:hAnsi="Arial"/>
          <w:color w:val="1A1A2E"/>
          <w:sz w:val="21"/>
          <w:szCs w:val="21"/>
        </w:rPr>
        <w:t xml:space="preserve">  유효세율: ___%</w:t>
      </w:r>
    </w:p>
    <w:p>
      <w:pPr>
        <w:spacing w:before="40" w:after="60" w:line="340"/>
      </w:pPr>
      <w:r>
        <w:rPr>
          <w:rFonts w:ascii="Arial" w:cs="Arial" w:eastAsia="Arial" w:hAnsi="Arial"/>
          <w:color w:val="1A1A2E"/>
          <w:sz w:val="21"/>
          <w:szCs w:val="21"/>
        </w:rPr>
        <w:t xml:space="preserve">  자사주 소각 예정 여부: Y/N</w:t>
      </w:r>
    </w:p>
    <w:p>
      <w:pPr>
        <w:spacing w:before="40" w:after="60" w:line="340"/>
      </w:pPr>
      <w:r>
        <w:rPr>
          <w:rFonts w:ascii="Arial" w:cs="Arial" w:eastAsia="Arial" w:hAnsi="Arial"/>
          <w:color w:val="1A1A2E"/>
          <w:sz w:val="21"/>
          <w:szCs w:val="21"/>
        </w:rPr>
        <w:t xml:space="preserve">  소각 후 유통 주식 수: ___주</w:t>
      </w:r>
    </w:p>
    <w:p>
      <w:pPr>
        <w:spacing w:before="40" w:after="60" w:line="340"/>
      </w:pPr>
      <w:r>
        <w:rPr>
          <w:rFonts w:ascii="Arial" w:cs="Arial" w:eastAsia="Arial" w:hAnsi="Arial"/>
          <w:color w:val="1A1A2E"/>
          <w:sz w:val="21"/>
          <w:szCs w:val="21"/>
        </w:rPr>
        <w:t xml:space="preserve">결과 요약:</w:t>
      </w:r>
    </w:p>
    <w:p>
      <w:pPr>
        <w:spacing w:before="40" w:after="60" w:line="340"/>
      </w:pPr>
      <w:r>
        <w:rPr>
          <w:rFonts w:ascii="Arial" w:cs="Arial" w:eastAsia="Arial" w:hAnsi="Arial"/>
          <w:color w:val="1A1A2E"/>
          <w:sz w:val="21"/>
          <w:szCs w:val="21"/>
        </w:rPr>
        <w:t xml:space="preserve">  2027E EPS (Base): ___원</w:t>
      </w:r>
    </w:p>
    <w:p>
      <w:pPr>
        <w:spacing w:before="40" w:after="60" w:line="340"/>
      </w:pPr>
      <w:r>
        <w:rPr>
          <w:rFonts w:ascii="Arial" w:cs="Arial" w:eastAsia="Arial" w:hAnsi="Arial"/>
          <w:color w:val="1A1A2E"/>
          <w:sz w:val="21"/>
          <w:szCs w:val="21"/>
        </w:rPr>
        <w:t xml:space="preserve">  2027E FCF: ___억 원</w:t>
      </w:r>
    </w:p>
    <w:p>
      <w:pPr>
        <w:spacing w:before="40" w:after="60" w:line="340"/>
      </w:pPr>
      <w:r>
        <w:rPr>
          <w:rFonts w:ascii="Arial" w:cs="Arial" w:eastAsia="Arial" w:hAnsi="Arial"/>
          <w:color w:val="1A1A2E"/>
          <w:sz w:val="21"/>
          <w:szCs w:val="21"/>
        </w:rPr>
        <w:t xml:space="preserve">  2027E ROE (추정): ___%</w:t>
      </w:r>
    </w:p>
    <w:p>
      <w:pPr>
        <w:spacing w:before="40" w:after="60" w:line="340"/>
      </w:pPr>
      <w:r>
        <w:rPr>
          <w:rFonts w:ascii="Arial" w:cs="Arial" w:eastAsia="Arial" w:hAnsi="Arial"/>
          <w:color w:val="1A1A2E"/>
          <w:sz w:val="21"/>
          <w:szCs w:val="21"/>
        </w:rPr>
        <w:t xml:space="preserve">과제 2: 시나리오 테이블</w:t>
      </w:r>
    </w:p>
    <w:p>
      <w:pPr>
        <w:spacing w:before="40" w:after="60" w:line="340"/>
      </w:pPr>
      <w:r>
        <w:rPr>
          <w:rFonts w:ascii="Arial" w:cs="Arial" w:eastAsia="Arial" w:hAnsi="Arial"/>
          <w:color w:val="1A1A2E"/>
          <w:sz w:val="21"/>
          <w:szCs w:val="21"/>
        </w:rPr>
        <w:t xml:space="preserve">Bull / Base / Bear 시나리오를 정리한다.</w:t>
      </w:r>
    </w:p>
    <w:p>
      <w:pPr>
        <w:spacing w:before="100" w:after="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276"/>
        <w:gridCol w:w="2276"/>
        <w:gridCol w:w="2276"/>
        <w:gridCol w:w="2278"/>
      </w:tblGrid>
      <w:tr>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변수</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Bull</w:t>
            </w:r>
          </w:p>
        </w:tc>
        <w:tc>
          <w:tcPr>
            <w:tcW w:type="dxa" w:w="227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Base</w:t>
            </w:r>
          </w:p>
        </w:tc>
        <w:tc>
          <w:tcPr>
            <w:tcW w:type="dxa" w:w="2278"/>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Bear</w:t>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핵심 변수 1</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핵심 변수 2</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매출 성장률</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OPM</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r>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영업이익</w:t>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r>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EPS</w:t>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c>
          <w:tcPr>
            <w:tcW w:type="dxa" w:w="2278"/>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
            </w:r>
          </w:p>
        </w:tc>
      </w:tr>
    </w:tbl>
    <w:p>
      <w:pPr>
        <w:spacing w:before="100" w:after="60"/>
      </w:pPr>
    </w:p>
    <w:p>
      <w:pPr>
        <w:spacing w:before="40" w:after="60" w:line="340"/>
      </w:pPr>
      <w:r>
        <w:rPr>
          <w:rFonts w:ascii="Arial" w:cs="Arial" w:eastAsia="Arial" w:hAnsi="Arial"/>
          <w:color w:val="1A1A2E"/>
          <w:sz w:val="21"/>
          <w:szCs w:val="21"/>
        </w:rPr>
        <w:t xml:space="preserve">각 시나리오에 확률 부여: Bull ___%, Base ___%, Bear ___%.</w:t>
      </w:r>
    </w:p>
    <w:p>
      <w:pPr>
        <w:spacing w:before="40" w:after="60" w:line="340"/>
      </w:pPr>
      <w:r>
        <w:rPr>
          <w:rFonts w:ascii="Arial" w:cs="Arial" w:eastAsia="Arial" w:hAnsi="Arial"/>
          <w:color w:val="1A1A2E"/>
          <w:sz w:val="21"/>
          <w:szCs w:val="21"/>
        </w:rPr>
        <w:t xml:space="preserve">기대 EPS = (Bull확률 x Bull EPS) + (Base확률 x Base EPS) + (Bear확률 x Bear EPS) = ___원.</w:t>
      </w:r>
    </w:p>
    <w:p>
      <w:pPr>
        <w:spacing w:before="40" w:after="60" w:line="340"/>
      </w:pPr>
      <w:r>
        <w:rPr>
          <w:rFonts w:ascii="Arial" w:cs="Arial" w:eastAsia="Arial" w:hAnsi="Arial"/>
          <w:color w:val="1A1A2E"/>
          <w:sz w:val="21"/>
          <w:szCs w:val="21"/>
        </w:rPr>
        <w:t xml:space="preserve">과제 3 (선택): 고빈도 데이터 추적 시작</w:t>
      </w:r>
    </w:p>
    <w:p>
      <w:pPr>
        <w:spacing w:before="40" w:after="60" w:line="340"/>
      </w:pPr>
      <w:r>
        <w:rPr>
          <w:rFonts w:ascii="Arial" w:cs="Arial" w:eastAsia="Arial" w:hAnsi="Arial"/>
          <w:color w:val="1A1A2E"/>
          <w:sz w:val="21"/>
          <w:szCs w:val="21"/>
        </w:rPr>
        <w:t xml:space="preserve">관심 기업과 관련된 고빈도 데이터를 1개 이상 찾아서, 최근 3개월 추이를 정리한다.</w:t>
      </w:r>
    </w:p>
    <w:p>
      <w:pPr>
        <w:spacing w:before="40" w:after="60" w:line="340"/>
      </w:pPr>
      <w:r>
        <w:rPr>
          <w:rFonts w:ascii="Arial" w:cs="Arial" w:eastAsia="Arial" w:hAnsi="Arial"/>
          <w:color w:val="1A1A2E"/>
          <w:sz w:val="21"/>
          <w:szCs w:val="21"/>
        </w:rPr>
        <w:t xml:space="preserve">예시:</w:t>
      </w:r>
    </w:p>
    <w:p>
      <w:pPr>
        <w:pStyle w:val="ListParagraph"/>
        <w:numPr>
          <w:ilvl w:val="0"/>
          <w:numId w:val="2"/>
        </w:numPr>
        <w:spacing w:before="20" w:after="20" w:line="320"/>
      </w:pPr>
      <w:r>
        <w:rPr>
          <w:rFonts w:ascii="Arial" w:cs="Arial" w:eastAsia="Arial" w:hAnsi="Arial"/>
          <w:color w:val="1A1A2E"/>
          <w:sz w:val="21"/>
          <w:szCs w:val="21"/>
        </w:rPr>
        <w:t xml:space="preserve">반도체: DRAMeXchange DDR5 현물가 (주간)</w:t>
      </w:r>
    </w:p>
    <w:p>
      <w:pPr>
        <w:pStyle w:val="ListParagraph"/>
        <w:numPr>
          <w:ilvl w:val="0"/>
          <w:numId w:val="2"/>
        </w:numPr>
        <w:spacing w:before="20" w:after="20" w:line="320"/>
      </w:pPr>
      <w:r>
        <w:rPr>
          <w:rFonts w:ascii="Arial" w:cs="Arial" w:eastAsia="Arial" w:hAnsi="Arial"/>
          <w:color w:val="1A1A2E"/>
          <w:sz w:val="21"/>
          <w:szCs w:val="21"/>
        </w:rPr>
        <w:t xml:space="preserve">자동차: KAMA 월간 판매 실적</w:t>
      </w:r>
    </w:p>
    <w:p>
      <w:pPr>
        <w:pStyle w:val="ListParagraph"/>
        <w:numPr>
          <w:ilvl w:val="0"/>
          <w:numId w:val="2"/>
        </w:numPr>
        <w:spacing w:before="20" w:after="20" w:line="320"/>
      </w:pPr>
      <w:r>
        <w:rPr>
          <w:rFonts w:ascii="Arial" w:cs="Arial" w:eastAsia="Arial" w:hAnsi="Arial"/>
          <w:color w:val="1A1A2E"/>
          <w:sz w:val="21"/>
          <w:szCs w:val="21"/>
        </w:rPr>
        <w:t xml:space="preserve">조선: Clarkson 신조선가지수 (주간)</w:t>
      </w:r>
    </w:p>
    <w:p>
      <w:pPr>
        <w:pStyle w:val="ListParagraph"/>
        <w:numPr>
          <w:ilvl w:val="0"/>
          <w:numId w:val="2"/>
        </w:numPr>
        <w:spacing w:before="20" w:after="20" w:line="320"/>
      </w:pPr>
      <w:r>
        <w:rPr>
          <w:rFonts w:ascii="Arial" w:cs="Arial" w:eastAsia="Arial" w:hAnsi="Arial"/>
          <w:color w:val="1A1A2E"/>
          <w:sz w:val="21"/>
          <w:szCs w:val="21"/>
        </w:rPr>
        <w:t xml:space="preserve">화장품: 관세청 화장품 수출 월별</w:t>
      </w:r>
    </w:p>
    <w:p>
      <w:pPr>
        <w:spacing w:before="40" w:after="60" w:line="340"/>
      </w:pPr>
      <w:r>
        <w:rPr>
          <w:rFonts w:ascii="Arial" w:cs="Arial" w:eastAsia="Arial" w:hAnsi="Arial"/>
          <w:color w:val="1A1A2E"/>
          <w:sz w:val="21"/>
          <w:szCs w:val="21"/>
        </w:rPr>
        <w:t xml:space="preserve">데이터 소스, 업데이트 주기, 최근 추이(3개월), 시사점을 1페이지로 정리.</w:t>
      </w:r>
    </w:p>
    <w:p>
      <w:pPr>
        <w:spacing w:before="40" w:after="60" w:line="340"/>
      </w:pPr>
      <w:r>
        <w:rPr>
          <w:rFonts w:ascii="Arial" w:cs="Arial" w:eastAsia="Arial" w:hAnsi="Arial"/>
          <w:color w:val="1A1A2E"/>
          <w:sz w:val="21"/>
          <w:szCs w:val="21"/>
        </w:rPr>
        <w:t xml:space="preserve">실습 시간 가이드 (강의 중 실습 20분).</w:t>
      </w:r>
    </w:p>
    <w:p>
      <w:pPr>
        <w:spacing w:before="40" w:after="60" w:line="340"/>
      </w:pPr>
      <w:r>
        <w:rPr>
          <w:rFonts w:ascii="Arial" w:cs="Arial" w:eastAsia="Arial" w:hAnsi="Arial"/>
          <w:color w:val="1A1A2E"/>
          <w:sz w:val="21"/>
          <w:szCs w:val="21"/>
        </w:rPr>
        <w:t xml:space="preserve">실습 1 (10분): 관심 기업의 매출을 P x Q로 분해한다. P와 Q의 정의를 정하고, 최근 3년 P와 Q의 변화를 계산한다.</w:t>
      </w:r>
    </w:p>
    <w:p>
      <w:pPr>
        <w:spacing w:before="40" w:after="60" w:line="340"/>
      </w:pPr>
      <w:r>
        <w:rPr>
          <w:rFonts w:ascii="Arial" w:cs="Arial" w:eastAsia="Arial" w:hAnsi="Arial"/>
          <w:color w:val="1A1A2E"/>
          <w:sz w:val="21"/>
          <w:szCs w:val="21"/>
        </w:rPr>
        <w:t xml:space="preserve">실습 2 (10분): Base Case 매출 추정. "P가 __% 변하고, Q가 __% 변하면, 매출은 __% 변한다"를 한 줄로 정리. GPM 가정을 적용하여 영업이익까지 계산.</w:t>
      </w:r>
    </w:p>
    <w:p>
      <w:pPr>
        <w:spacing w:before="40" w:after="60" w:line="340"/>
      </w:pPr>
      <w:r>
        <w:rPr>
          <w:rFonts w:ascii="Arial" w:cs="Arial" w:eastAsia="Arial" w:hAnsi="Arial"/>
          <w:color w:val="1A1A2E"/>
          <w:sz w:val="21"/>
          <w:szCs w:val="21"/>
        </w:rPr>
        <w:t xml:space="preserve">용어 사전: 부록 D(통합 용어 사전)를 참조한다.</w:t>
      </w: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306"/>
      </w:tblGrid>
      <w:tr>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시나리오</w:t>
            </w:r>
          </w:p>
        </w:tc>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확률</w:t>
            </w:r>
          </w:p>
        </w:tc>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핵심 변수</w:t>
            </w:r>
          </w:p>
        </w:tc>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매출 성장률</w:t>
            </w:r>
          </w:p>
        </w:tc>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OPM</w:t>
            </w:r>
          </w:p>
        </w:tc>
        <w:tc>
          <w:tcPr>
            <w:tcW w:type="dxa" w:w="1300"/>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순이익</w:t>
            </w:r>
          </w:p>
        </w:tc>
        <w:tc>
          <w:tcPr>
            <w:tcW w:type="dxa" w:w="1306"/>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EPS</w:t>
            </w:r>
          </w:p>
        </w:tc>
      </w:tr>
      <w:tr>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Bull</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___억</w:t>
            </w:r>
          </w:p>
        </w:tc>
        <w:tc>
          <w:tcPr>
            <w:tcW w:type="dxa" w:w="130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___원</w:t>
            </w:r>
          </w:p>
        </w:tc>
      </w:tr>
      <w:tr>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Base</w:t>
            </w:r>
          </w:p>
        </w:tc>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___억</w:t>
            </w:r>
          </w:p>
        </w:tc>
        <w:tc>
          <w:tcPr>
            <w:tcW w:type="dxa" w:w="1306"/>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___원</w:t>
            </w:r>
          </w:p>
        </w:tc>
      </w:tr>
      <w:tr>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Bear</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w:t>
            </w:r>
          </w:p>
        </w:tc>
        <w:tc>
          <w:tcPr>
            <w:tcW w:type="dxa" w:w="1300"/>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___억</w:t>
            </w:r>
          </w:p>
        </w:tc>
        <w:tc>
          <w:tcPr>
            <w:tcW w:type="dxa" w:w="1306"/>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___원</w:t>
            </w:r>
          </w:p>
        </w:tc>
      </w:tr>
    </w:tbl>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4553"/>
        <w:gridCol w:w="4553"/>
      </w:tblGrid>
      <w:tr>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용어</w:t>
            </w:r>
          </w:p>
        </w:tc>
        <w:tc>
          <w:tcPr>
            <w:tcW w:type="dxa" w:w="4553"/>
            <w:tcBorders>
              <w:top w:val="single" w:color="D4D4D8" w:sz="1"/>
              <w:left w:val="single" w:color="D4D4D8" w:sz="1"/>
              <w:bottom w:val="single" w:color="D4D4D8" w:sz="1"/>
              <w:right w:val="single" w:color="D4D4D8" w:sz="1"/>
            </w:tcBorders>
            <w:shd w:fill="7C6AF7" w:val="clear"/>
            <w:tcMar>
              <w:top w:type="dxa" w:w="60"/>
              <w:left w:type="dxa" w:w="100"/>
              <w:bottom w:type="dxa" w:w="60"/>
              <w:right w:type="dxa" w:w="100"/>
            </w:tcMar>
            <w:vAlign w:val="center"/>
          </w:tcPr>
          <w:p>
            <w:pPr>
              <w:spacing w:before="0" w:after="0" w:line="260"/>
            </w:pPr>
            <w:r>
              <w:rPr>
                <w:rFonts w:ascii="Arial" w:cs="Arial" w:eastAsia="Arial" w:hAnsi="Arial"/>
                <w:b/>
                <w:bCs/>
                <w:color w:val="FFFFFF"/>
                <w:sz w:val="18"/>
                <w:szCs w:val="18"/>
              </w:rPr>
              <w:t xml:space="preserve">의미</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Top-line</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손익계산서의 매출액</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Bottom-line</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당기순이익</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Driver</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재무데이터를 변화시키는 핵심 요인</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TAM</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Total Addressable Market</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SAM</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Serviceable Available Market</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SOM</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Serviceable Obtainable Market</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가이던스</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경영진이 제시하는 미래 실적 전망</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3-Statement 모델</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IS, BS, CF를 연동한 재무 모델</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Bull / Base / Bear</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낙관 / 기본 / 비관 시나리오</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유효법인세율</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실제 납부한 법인세 / 세전이익</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Terminal Value</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추정 기간 이후의 잔존가치</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민감도 분석</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핵심 변수를 바꿔가며 결과 변동을 확인</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침투율</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잠재 시장 대비 보급률</w:t>
            </w:r>
          </w:p>
        </w:tc>
      </w:tr>
      <w:tr>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CAGR</w:t>
            </w:r>
          </w:p>
        </w:tc>
        <w:tc>
          <w:tcPr>
            <w:tcW w:type="dxa" w:w="4553"/>
            <w:tcBorders>
              <w:top w:val="single" w:color="D4D4D8" w:sz="1"/>
              <w:left w:val="single" w:color="D4D4D8" w:sz="1"/>
              <w:bottom w:val="single" w:color="D4D4D8" w:sz="1"/>
              <w:right w:val="single" w:color="D4D4D8" w:sz="1"/>
            </w:tcBorders>
            <w:shd w:fill="F8F8FA"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연평균복합성장률</w:t>
            </w:r>
          </w:p>
        </w:tc>
      </w:tr>
      <w:tr>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스프레드</w:t>
            </w:r>
          </w:p>
        </w:tc>
        <w:tc>
          <w:tcPr>
            <w:tcW w:type="dxa" w:w="4553"/>
            <w:tcBorders>
              <w:top w:val="single" w:color="D4D4D8" w:sz="1"/>
              <w:left w:val="single" w:color="D4D4D8" w:sz="1"/>
              <w:bottom w:val="single" w:color="D4D4D8" w:sz="1"/>
              <w:right w:val="single" w:color="D4D4D8" w:sz="1"/>
            </w:tcBorders>
            <w:shd w:fill="FFFFFF" w:val="clear"/>
            <w:tcMar>
              <w:top w:type="dxa" w:w="60"/>
              <w:left w:type="dxa" w:w="100"/>
              <w:bottom w:type="dxa" w:w="60"/>
              <w:right w:type="dxa" w:w="100"/>
            </w:tcMar>
            <w:vAlign w:val="center"/>
          </w:tcPr>
          <w:p>
            <w:pPr>
              <w:spacing w:before="0" w:after="0" w:line="260"/>
            </w:pPr>
            <w:r>
              <w:rPr>
                <w:rFonts w:ascii="Arial" w:cs="Arial" w:eastAsia="Arial" w:hAnsi="Arial"/>
                <w:b w:val="false"/>
                <w:bCs w:val="false"/>
                <w:color w:val="1A1A2E"/>
                <w:sz w:val="18"/>
                <w:szCs w:val="18"/>
              </w:rPr>
              <w:t xml:space="preserve">제품 가격 - 원료 가격. 석유화학 등에서 핵심</w:t>
            </w:r>
          </w:p>
        </w:tc>
      </w:tr>
    </w:tbl>
    <w:p/>
    <w:p>
      <w:r>
        <w:t>────────────────────────────────────────</w:t>
      </w:r>
    </w:p>
    <w:p>
      <w:r>
        <w:t>《한국 시장 실전 기업분석 — 현장과 AI로 다시 쓰는 가치투자》</w:t>
      </w:r>
    </w:p>
    <w:p>
      <w:r>
        <w:t>5주차 · 실적 추정</w:t>
      </w:r>
    </w:p>
    <w:p/>
    <w:p>
      <w:r>
        <w:t>ⓒ 2026 이찬희. All rights reserved.</w:t>
      </w:r>
    </w:p>
    <w:p>
      <w:r>
        <w:t>본 저작물은 Creative Commons 저작자표시-비영리-변경금지 4.0 국제 라이선스</w:t>
      </w:r>
    </w:p>
    <w:p>
      <w:r>
        <w:t>(CC BY-NC-ND 4.0)에 따라 배포됩니다.</w:t>
      </w:r>
    </w:p>
    <w:p/>
    <w:p>
      <w:r>
        <w:t>허용: 원본 그대로의 복제 및 공유, 비영리 목적의 열람·배포</w:t>
      </w:r>
    </w:p>
    <w:p>
      <w:r>
        <w:t>금지: 내용의 수정·편집·2차 저작물 작성, 모든 상업적 이용</w:t>
      </w:r>
    </w:p>
    <w:p/>
    <w:p>
      <w:r>
        <w:t>인용: 이찬희, 『한국 시장 실전 기업분석』, 2026, 5주차 · 실적 추정.</w:t>
      </w:r>
    </w:p>
    <w:p>
      <w:r>
        <w:t>────────────────────────────────────────</w:t>
      </w:r>
    </w:p>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8" w:sz="1" w:space="5"/>
      </w:pBdr>
      <w:spacing w:before="40"/>
      <w:jc w:val="center"/>
    </w:pPr>
    <w:r>
      <w:rPr>
        <w:rFonts w:ascii="Arial" w:cs="Arial" w:eastAsia="Arial" w:hAnsi="Arial"/>
        <w:color w:val="666666"/>
        <w:sz w:val="14"/>
        <w:szCs w:val="14"/>
      </w:rPr>
      <w:t xml:space="preserve">CUFA 3기  |  충북대학교 가치투자학회   —   </w:t>
    </w:r>
    <w:r>
      <w:rPr>
        <w:rFonts w:ascii="Arial" w:cs="Arial" w:eastAsia="Arial" w:hAnsi="Arial"/>
        <w:b/>
        <w:bCs/>
        <w:color w:val="7C6AF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6AF7" w:sz="2" w:space="5"/>
      </w:pBdr>
      <w:tabs>
        <w:tab w:val="right" w:pos="9026"/>
      </w:tabs>
      <w:spacing w:after="60"/>
    </w:pPr>
    <w:r>
      <w:rPr>
        <w:rFonts w:ascii="Arial" w:cs="Arial" w:eastAsia="Arial" w:hAnsi="Arial"/>
        <w:b/>
        <w:bCs/>
        <w:color w:val="7C6AF7"/>
        <w:sz w:val="14"/>
        <w:szCs w:val="14"/>
      </w:rPr>
      <w:t xml:space="preserve">CUFA 신입교육 교안</w:t>
    </w:r>
    <w:r>
      <w:rPr>
        <w:rFonts w:ascii="Arial" w:cs="Arial" w:eastAsia="Arial" w:hAnsi="Arial"/>
        <w:color w:val="666666"/>
        <w:sz w:val="14"/>
        <w:szCs w:val="14"/>
      </w:rPr>
      <w:t xml:space="preserve">	5주차. 실적 추정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C6AF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5B4C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2026-03-18T19:00:36.992Z</dcterms:created>
  <dcterms:modified xsi:type="dcterms:W3CDTF">2026-03-18T19:00:36.993Z</dcterms:modified>
</cp:coreProperties>
</file>

<file path=docProps/custom.xml><?xml version="1.0" encoding="utf-8"?>
<Properties xmlns="http://schemas.openxmlformats.org/officeDocument/2006/custom-properties" xmlns:vt="http://schemas.openxmlformats.org/officeDocument/2006/docPropsVTypes"/>
</file>