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2C182" w14:textId="25E5305A" w:rsidR="0030476A" w:rsidRPr="00E66E28" w:rsidRDefault="00A73D65" w:rsidP="00A73D65">
      <w:pPr>
        <w:spacing w:line="360" w:lineRule="auto"/>
        <w:jc w:val="both"/>
        <w:rPr>
          <w:rFonts w:ascii="Geomanist" w:hAnsi="Geomanist"/>
          <w:sz w:val="18"/>
          <w:szCs w:val="18"/>
          <w:lang w:val="es-MX"/>
        </w:rPr>
      </w:pPr>
      <w:r w:rsidRPr="00E66E28">
        <w:rPr>
          <w:rFonts w:ascii="Geomanist" w:hAnsi="Geomanist"/>
          <w:sz w:val="18"/>
          <w:szCs w:val="18"/>
          <w:lang w:val="es-MX"/>
        </w:rPr>
        <w:t xml:space="preserve"> </w:t>
      </w:r>
    </w:p>
    <w:p w14:paraId="68A3D255" w14:textId="2774E4D3" w:rsidR="00475A04" w:rsidRPr="005D7458" w:rsidRDefault="00475A04" w:rsidP="00475A04">
      <w:pPr>
        <w:pStyle w:val="Sinespaciado"/>
        <w:jc w:val="right"/>
        <w:rPr>
          <w:rFonts w:ascii="Geomanist" w:hAnsi="Geomanist" w:cs="Arial"/>
          <w:sz w:val="18"/>
          <w:szCs w:val="18"/>
          <w:lang w:val="es-ES"/>
        </w:rPr>
      </w:pPr>
      <w:r w:rsidRPr="005D7458">
        <w:rPr>
          <w:rFonts w:ascii="Geomanist" w:hAnsi="Geomanist" w:cs="Arial"/>
          <w:sz w:val="18"/>
          <w:szCs w:val="18"/>
        </w:rPr>
        <w:t xml:space="preserve"> </w:t>
      </w:r>
      <w:r w:rsidRPr="005D7458">
        <w:rPr>
          <w:rFonts w:ascii="Geomanist" w:hAnsi="Geomanist" w:cs="Arial"/>
          <w:sz w:val="18"/>
          <w:szCs w:val="18"/>
          <w:lang w:val="es-ES"/>
        </w:rPr>
        <w:t>Memorando No. 289001200100/</w:t>
      </w:r>
      <w:r w:rsidR="00B13009" w:rsidRPr="005D7458">
        <w:rPr>
          <w:rFonts w:ascii="Geomanist" w:hAnsi="Geomanist" w:cs="Arial"/>
          <w:b/>
          <w:sz w:val="18"/>
          <w:szCs w:val="18"/>
          <w:lang w:val="es-ES"/>
        </w:rPr>
        <w:t>4443</w:t>
      </w:r>
      <w:r w:rsidRPr="005D7458">
        <w:rPr>
          <w:rFonts w:ascii="Geomanist" w:hAnsi="Geomanist" w:cs="Arial"/>
          <w:b/>
          <w:sz w:val="18"/>
          <w:szCs w:val="18"/>
          <w:lang w:val="es-ES"/>
        </w:rPr>
        <w:t xml:space="preserve"> </w:t>
      </w:r>
    </w:p>
    <w:p w14:paraId="6FC905F4" w14:textId="61A23FEC" w:rsidR="00475A04" w:rsidRPr="005D7458" w:rsidRDefault="00CC4D75" w:rsidP="00475A04">
      <w:pPr>
        <w:pStyle w:val="Sinespaciado"/>
        <w:jc w:val="right"/>
        <w:rPr>
          <w:rFonts w:ascii="Geomanist" w:hAnsi="Geomanist" w:cs="Arial"/>
          <w:sz w:val="18"/>
          <w:szCs w:val="18"/>
          <w:lang w:val="es-ES"/>
        </w:rPr>
      </w:pPr>
      <w:r w:rsidRPr="005D7458">
        <w:rPr>
          <w:rFonts w:ascii="Geomanist" w:hAnsi="Geomanist" w:cs="Arial"/>
          <w:sz w:val="18"/>
          <w:szCs w:val="18"/>
          <w:lang w:val="es-ES"/>
        </w:rPr>
        <w:t xml:space="preserve">Villahermosa, Tabasco a </w:t>
      </w:r>
      <w:r w:rsidR="00B13009" w:rsidRPr="005D7458">
        <w:rPr>
          <w:rFonts w:ascii="Geomanist" w:hAnsi="Geomanist" w:cs="Arial"/>
          <w:sz w:val="18"/>
          <w:szCs w:val="18"/>
          <w:lang w:val="es-ES"/>
        </w:rPr>
        <w:t>15 de noviembre del 2024</w:t>
      </w:r>
    </w:p>
    <w:p w14:paraId="06980CDC" w14:textId="14911408" w:rsidR="006F288C" w:rsidRPr="005D7458" w:rsidRDefault="00B13009" w:rsidP="006F288C">
      <w:pPr>
        <w:suppressAutoHyphens/>
        <w:ind w:right="-1"/>
        <w:jc w:val="both"/>
        <w:rPr>
          <w:rFonts w:ascii="Geomanist" w:eastAsia="Times New Roman" w:hAnsi="Geomanist" w:cs="Times New Roman"/>
          <w:bCs/>
          <w:kern w:val="1"/>
          <w:sz w:val="18"/>
          <w:szCs w:val="18"/>
          <w:lang w:eastAsia="ar-SA"/>
        </w:rPr>
      </w:pPr>
      <w:r w:rsidRPr="005D7458">
        <w:rPr>
          <w:rFonts w:ascii="Geomanist" w:eastAsia="Times New Roman" w:hAnsi="Geomanist" w:cs="Times New Roman"/>
          <w:bCs/>
          <w:kern w:val="1"/>
          <w:sz w:val="18"/>
          <w:szCs w:val="18"/>
          <w:lang w:eastAsia="ar-SA"/>
        </w:rPr>
        <w:t>DRA. ADRIANA GUADALUPE NAJERA RAMOS</w:t>
      </w:r>
    </w:p>
    <w:p w14:paraId="123216FC" w14:textId="1B86010D" w:rsidR="006F288C" w:rsidRPr="005D7458" w:rsidRDefault="006F288C" w:rsidP="006F288C">
      <w:pPr>
        <w:suppressAutoHyphens/>
        <w:ind w:right="-1"/>
        <w:jc w:val="both"/>
        <w:rPr>
          <w:rFonts w:ascii="Geomanist" w:eastAsia="Times New Roman" w:hAnsi="Geomanist" w:cs="Times New Roman"/>
          <w:kern w:val="1"/>
          <w:sz w:val="18"/>
          <w:szCs w:val="18"/>
          <w:lang w:eastAsia="ar-SA"/>
        </w:rPr>
      </w:pPr>
      <w:r w:rsidRPr="005D7458">
        <w:rPr>
          <w:rFonts w:ascii="Geomanist" w:eastAsia="Times New Roman" w:hAnsi="Geomanist" w:cs="Times New Roman"/>
          <w:kern w:val="1"/>
          <w:sz w:val="18"/>
          <w:szCs w:val="18"/>
          <w:lang w:eastAsia="ar-SA"/>
        </w:rPr>
        <w:t xml:space="preserve">Matrícula: </w:t>
      </w:r>
      <w:r w:rsidR="00B13009" w:rsidRPr="005D7458">
        <w:rPr>
          <w:rFonts w:ascii="Geomanist" w:eastAsia="Times New Roman" w:hAnsi="Geomanist" w:cs="Times New Roman"/>
          <w:kern w:val="1"/>
          <w:sz w:val="18"/>
          <w:szCs w:val="18"/>
          <w:lang w:eastAsia="ar-SA"/>
        </w:rPr>
        <w:t>97383856</w:t>
      </w:r>
    </w:p>
    <w:p w14:paraId="26A88AD4" w14:textId="27599BFC" w:rsidR="006F288C" w:rsidRPr="005D7458" w:rsidRDefault="006F288C" w:rsidP="006F288C">
      <w:pPr>
        <w:suppressAutoHyphens/>
        <w:ind w:right="-1"/>
        <w:jc w:val="both"/>
        <w:rPr>
          <w:rFonts w:ascii="Geomanist" w:eastAsia="Times New Roman" w:hAnsi="Geomanist" w:cs="Times New Roman"/>
          <w:kern w:val="1"/>
          <w:sz w:val="18"/>
          <w:szCs w:val="18"/>
          <w:u w:val="single"/>
          <w:lang w:eastAsia="ar-SA"/>
        </w:rPr>
      </w:pPr>
      <w:r w:rsidRPr="005D7458">
        <w:rPr>
          <w:rFonts w:ascii="Geomanist" w:eastAsia="Times New Roman" w:hAnsi="Geomanist" w:cs="Times New Roman"/>
          <w:kern w:val="1"/>
          <w:sz w:val="18"/>
          <w:szCs w:val="18"/>
          <w:lang w:eastAsia="ar-SA"/>
        </w:rPr>
        <w:t xml:space="preserve">Categoría: </w:t>
      </w:r>
      <w:r w:rsidR="00B13009" w:rsidRPr="005D7458">
        <w:rPr>
          <w:rFonts w:ascii="Geomanist" w:eastAsia="Times New Roman" w:hAnsi="Geomanist" w:cs="Times New Roman"/>
          <w:kern w:val="1"/>
          <w:sz w:val="18"/>
          <w:szCs w:val="18"/>
          <w:lang w:eastAsia="ar-SA"/>
        </w:rPr>
        <w:t>Médico Familiar 80</w:t>
      </w:r>
    </w:p>
    <w:p w14:paraId="5FEA897E" w14:textId="15DF2FB2" w:rsidR="003B70C7" w:rsidRPr="005D7458" w:rsidRDefault="006F288C" w:rsidP="006F288C">
      <w:pPr>
        <w:suppressAutoHyphens/>
        <w:ind w:right="-1"/>
        <w:jc w:val="both"/>
        <w:rPr>
          <w:rFonts w:ascii="Geomanist" w:eastAsia="Times New Roman" w:hAnsi="Geomanist" w:cs="Times New Roman"/>
          <w:kern w:val="1"/>
          <w:sz w:val="18"/>
          <w:szCs w:val="18"/>
          <w:lang w:eastAsia="ar-SA"/>
        </w:rPr>
      </w:pPr>
      <w:r w:rsidRPr="005D7458">
        <w:rPr>
          <w:rFonts w:ascii="Geomanist" w:eastAsia="Times New Roman" w:hAnsi="Geomanist" w:cs="Times New Roman"/>
          <w:kern w:val="1"/>
          <w:sz w:val="18"/>
          <w:szCs w:val="18"/>
          <w:lang w:eastAsia="ar-SA"/>
        </w:rPr>
        <w:t xml:space="preserve">Adscripción: </w:t>
      </w:r>
      <w:r w:rsidR="00B13009" w:rsidRPr="005D7458">
        <w:rPr>
          <w:rFonts w:ascii="Geomanist" w:eastAsia="Times New Roman" w:hAnsi="Geomanist" w:cs="Times New Roman"/>
          <w:kern w:val="1"/>
          <w:sz w:val="18"/>
          <w:szCs w:val="18"/>
          <w:lang w:eastAsia="ar-SA"/>
        </w:rPr>
        <w:t>UMF 5 CÁRDENAS</w:t>
      </w:r>
    </w:p>
    <w:p w14:paraId="75D6E3CA" w14:textId="6C3BA866" w:rsidR="003B70C7" w:rsidRPr="005D7458" w:rsidRDefault="003B70C7" w:rsidP="006F288C">
      <w:pPr>
        <w:suppressAutoHyphens/>
        <w:ind w:right="-1"/>
        <w:jc w:val="both"/>
        <w:rPr>
          <w:rFonts w:ascii="Geomanist" w:eastAsia="Times New Roman" w:hAnsi="Geomanist" w:cs="Times New Roman"/>
          <w:kern w:val="1"/>
          <w:sz w:val="18"/>
          <w:szCs w:val="18"/>
          <w:lang w:eastAsia="ar-SA"/>
        </w:rPr>
      </w:pPr>
      <w:r w:rsidRPr="005D7458">
        <w:rPr>
          <w:rFonts w:ascii="Geomanist" w:eastAsia="Times New Roman" w:hAnsi="Geomanist" w:cs="Times New Roman"/>
          <w:kern w:val="1"/>
          <w:sz w:val="18"/>
          <w:szCs w:val="18"/>
          <w:lang w:eastAsia="ar-SA"/>
        </w:rPr>
        <w:t xml:space="preserve">Plaza: </w:t>
      </w:r>
      <w:r w:rsidR="00B13009" w:rsidRPr="005D7458">
        <w:rPr>
          <w:rFonts w:ascii="Geomanist" w:eastAsia="Times New Roman" w:hAnsi="Geomanist" w:cs="Times New Roman"/>
          <w:kern w:val="1"/>
          <w:sz w:val="18"/>
          <w:szCs w:val="18"/>
          <w:lang w:eastAsia="ar-SA"/>
        </w:rPr>
        <w:t>2454  T/MAT</w:t>
      </w:r>
    </w:p>
    <w:p w14:paraId="237B015C" w14:textId="787676F2" w:rsidR="003B472C" w:rsidRPr="003B472C" w:rsidRDefault="003B472C" w:rsidP="006F288C">
      <w:pPr>
        <w:suppressAutoHyphens/>
        <w:ind w:right="-1"/>
        <w:jc w:val="both"/>
        <w:rPr>
          <w:rFonts w:ascii="Geomanist" w:hAnsi="Geomanist"/>
          <w:color w:val="222A35" w:themeColor="text2" w:themeShade="80"/>
          <w:sz w:val="18"/>
          <w:szCs w:val="18"/>
        </w:rPr>
      </w:pPr>
      <w:r w:rsidRPr="003B472C">
        <w:rPr>
          <w:rFonts w:ascii="Geomanist" w:eastAsia="Times New Roman" w:hAnsi="Geomanist" w:cs="Times New Roman"/>
          <w:kern w:val="1"/>
          <w:sz w:val="18"/>
          <w:szCs w:val="18"/>
          <w:lang w:eastAsia="ar-SA"/>
        </w:rPr>
        <w:t xml:space="preserve">  </w:t>
      </w:r>
    </w:p>
    <w:p w14:paraId="40EFD8B3" w14:textId="4693C2C4" w:rsidR="003B472C" w:rsidRPr="005A6BF6" w:rsidRDefault="003B472C" w:rsidP="00EF695E">
      <w:pPr>
        <w:ind w:right="-518"/>
        <w:jc w:val="both"/>
        <w:rPr>
          <w:rFonts w:ascii="Geomanist" w:eastAsia="Times New Roman" w:hAnsi="Geomanist" w:cs="Times New Roman"/>
          <w:bCs/>
          <w:kern w:val="1"/>
          <w:sz w:val="18"/>
          <w:szCs w:val="18"/>
          <w:lang w:eastAsia="ar-SA"/>
        </w:rPr>
      </w:pPr>
      <w:r w:rsidRPr="005D7458">
        <w:rPr>
          <w:rFonts w:ascii="Geomanist" w:eastAsia="Times New Roman" w:hAnsi="Geomanist" w:cs="Times New Roman"/>
          <w:kern w:val="1"/>
          <w:sz w:val="18"/>
          <w:szCs w:val="18"/>
          <w:lang w:eastAsia="ar-SA"/>
        </w:rPr>
        <w:t xml:space="preserve">Por medio de la presente le comunico a usted, que en su calidad de trabajador y servidor público al servicio del Instituto Mexicano del Seguro Social se le </w:t>
      </w:r>
      <w:r w:rsidRPr="005D7458">
        <w:rPr>
          <w:rFonts w:ascii="Geomanist" w:eastAsia="Times New Roman" w:hAnsi="Geomanist" w:cs="Times New Roman"/>
          <w:b/>
          <w:kern w:val="1"/>
          <w:sz w:val="18"/>
          <w:szCs w:val="18"/>
          <w:lang w:eastAsia="ar-SA"/>
        </w:rPr>
        <w:t xml:space="preserve">COMISIONA, </w:t>
      </w:r>
      <w:r w:rsidRPr="005D7458">
        <w:rPr>
          <w:rFonts w:ascii="Geomanist" w:eastAsia="Times New Roman" w:hAnsi="Geomanist" w:cs="Times New Roman"/>
          <w:kern w:val="1"/>
          <w:sz w:val="18"/>
          <w:szCs w:val="18"/>
          <w:lang w:eastAsia="ar-SA"/>
        </w:rPr>
        <w:t>a</w:t>
      </w:r>
      <w:r w:rsidR="00EF695E">
        <w:rPr>
          <w:rFonts w:ascii="Geomanist" w:eastAsia="Times New Roman" w:hAnsi="Geomanist" w:cs="Times New Roman"/>
          <w:kern w:val="1"/>
          <w:sz w:val="18"/>
          <w:szCs w:val="18"/>
          <w:lang w:eastAsia="ar-SA"/>
        </w:rPr>
        <w:t>l puesto</w:t>
      </w:r>
      <w:r w:rsidRPr="005D7458">
        <w:rPr>
          <w:rFonts w:ascii="Geomanist" w:eastAsia="Times New Roman" w:hAnsi="Geomanist" w:cs="Times New Roman"/>
          <w:kern w:val="1"/>
          <w:sz w:val="18"/>
          <w:szCs w:val="18"/>
          <w:lang w:eastAsia="ar-SA"/>
        </w:rPr>
        <w:t xml:space="preserve"> </w:t>
      </w:r>
      <w:r w:rsidR="00B13009" w:rsidRPr="005D7458">
        <w:rPr>
          <w:rFonts w:ascii="Geomanist" w:eastAsia="Times New Roman" w:hAnsi="Geomanist" w:cs="Times New Roman"/>
          <w:kern w:val="1"/>
          <w:sz w:val="18"/>
          <w:szCs w:val="18"/>
          <w:lang w:eastAsia="ar-SA"/>
        </w:rPr>
        <w:t>Médico Familiar 80</w:t>
      </w:r>
      <w:r w:rsidR="005A6BF6">
        <w:rPr>
          <w:rFonts w:ascii="Geomanist" w:eastAsia="Times New Roman" w:hAnsi="Geomanist" w:cs="Times New Roman"/>
          <w:kern w:val="1"/>
          <w:sz w:val="18"/>
          <w:szCs w:val="18"/>
          <w:lang w:eastAsia="ar-SA"/>
        </w:rPr>
        <w:t xml:space="preserve"> de</w:t>
      </w:r>
      <w:r w:rsidR="00C816D3">
        <w:rPr>
          <w:rFonts w:ascii="Geomanist" w:eastAsia="Times New Roman" w:hAnsi="Geomanist" w:cs="Times New Roman"/>
          <w:kern w:val="1"/>
          <w:sz w:val="18"/>
          <w:szCs w:val="18"/>
          <w:lang w:eastAsia="ar-SA"/>
        </w:rPr>
        <w:t>l</w:t>
      </w:r>
      <w:r w:rsidR="005A6BF6">
        <w:rPr>
          <w:rFonts w:ascii="Geomanist" w:eastAsia="Times New Roman" w:hAnsi="Geomanist" w:cs="Times New Roman"/>
          <w:kern w:val="1"/>
          <w:sz w:val="18"/>
          <w:szCs w:val="18"/>
          <w:lang w:eastAsia="ar-SA"/>
        </w:rPr>
        <w:t xml:space="preserve"> </w:t>
      </w:r>
      <w:r w:rsidR="005A6BF6" w:rsidRPr="00F443A4">
        <w:rPr>
          <w:rFonts w:ascii="Geomanist" w:eastAsia="Times New Roman" w:hAnsi="Geomanist" w:cs="Times New Roman"/>
          <w:bCs/>
          <w:kern w:val="1"/>
          <w:sz w:val="18"/>
          <w:szCs w:val="18"/>
          <w:lang w:eastAsia="ar-SA"/>
        </w:rPr>
        <w:t>HGZ 46</w:t>
      </w:r>
      <w:r w:rsidR="00C22B85">
        <w:rPr>
          <w:rFonts w:ascii="Geomanist" w:eastAsia="Times New Roman" w:hAnsi="Geomanist" w:cs="Times New Roman"/>
          <w:bCs/>
          <w:kern w:val="1"/>
          <w:sz w:val="18"/>
          <w:szCs w:val="18"/>
          <w:lang w:eastAsia="ar-SA"/>
        </w:rPr>
        <w:t>,</w:t>
      </w:r>
      <w:r w:rsidR="00B13009" w:rsidRPr="005D7458">
        <w:rPr>
          <w:rFonts w:ascii="Geomanist" w:eastAsia="Times New Roman" w:hAnsi="Geomanist" w:cs="Times New Roman"/>
          <w:kern w:val="1"/>
          <w:sz w:val="18"/>
          <w:szCs w:val="18"/>
          <w:lang w:eastAsia="ar-SA"/>
        </w:rPr>
        <w:t xml:space="preserve"> </w:t>
      </w:r>
      <w:r w:rsidR="00585A4A" w:rsidRPr="005D7458">
        <w:rPr>
          <w:rFonts w:ascii="Geomanist" w:eastAsia="Times New Roman" w:hAnsi="Geomanist" w:cs="Times New Roman"/>
          <w:kern w:val="1"/>
          <w:sz w:val="18"/>
          <w:szCs w:val="18"/>
          <w:lang w:eastAsia="ar-SA"/>
        </w:rPr>
        <w:t>turno</w:t>
      </w:r>
      <w:r w:rsidR="00B13009" w:rsidRPr="005D7458">
        <w:rPr>
          <w:rFonts w:ascii="Geomanist" w:eastAsia="Times New Roman" w:hAnsi="Geomanist" w:cs="Times New Roman"/>
          <w:kern w:val="1"/>
          <w:sz w:val="18"/>
          <w:szCs w:val="18"/>
          <w:lang w:eastAsia="ar-SA"/>
        </w:rPr>
        <w:t xml:space="preserve"> Matutino</w:t>
      </w:r>
      <w:r w:rsidR="00585A4A" w:rsidRPr="005D7458">
        <w:rPr>
          <w:rFonts w:ascii="Geomanist" w:eastAsia="Times New Roman" w:hAnsi="Geomanist" w:cs="Times New Roman"/>
          <w:kern w:val="1"/>
          <w:sz w:val="18"/>
          <w:szCs w:val="18"/>
          <w:lang w:eastAsia="ar-SA"/>
        </w:rPr>
        <w:t xml:space="preserve"> de </w:t>
      </w:r>
      <w:r w:rsidR="00B13009" w:rsidRPr="005D7458">
        <w:rPr>
          <w:rFonts w:ascii="Geomanist" w:eastAsia="Times New Roman" w:hAnsi="Geomanist" w:cs="Times New Roman"/>
          <w:kern w:val="1"/>
          <w:sz w:val="18"/>
          <w:szCs w:val="18"/>
          <w:lang w:eastAsia="ar-SA"/>
        </w:rPr>
        <w:t xml:space="preserve">LUN A VIE 08:00 A 14:00 </w:t>
      </w:r>
      <w:r w:rsidR="00C94C97" w:rsidRPr="005D7458">
        <w:rPr>
          <w:rFonts w:ascii="Geomanist" w:eastAsia="Times New Roman" w:hAnsi="Geomanist" w:cs="Times New Roman"/>
          <w:kern w:val="1"/>
          <w:sz w:val="18"/>
          <w:szCs w:val="18"/>
          <w:lang w:eastAsia="ar-SA"/>
        </w:rPr>
        <w:t>horas</w:t>
      </w:r>
      <w:r w:rsidRPr="005D7458">
        <w:rPr>
          <w:rFonts w:ascii="Geomanist" w:eastAsia="Times New Roman" w:hAnsi="Geomanist" w:cs="Times New Roman"/>
          <w:kern w:val="1"/>
          <w:sz w:val="18"/>
          <w:szCs w:val="18"/>
          <w:lang w:eastAsia="ar-SA"/>
        </w:rPr>
        <w:t xml:space="preserve">  de acuerdo a lo establecido en el artículo 251A, de la Ley del Seguro Social, 138, 139 y 144 fracción XXIV del Reglamento Interior del IMSS, publicado en el Diario Oficial de </w:t>
      </w:r>
      <w:r w:rsidRPr="00976F58">
        <w:rPr>
          <w:rFonts w:ascii="Geomanist" w:eastAsia="Times New Roman" w:hAnsi="Geomanist" w:cs="Times New Roman"/>
          <w:kern w:val="1"/>
          <w:sz w:val="18"/>
          <w:szCs w:val="18"/>
          <w:u w:val="single"/>
          <w:lang w:eastAsia="ar-SA"/>
        </w:rPr>
        <w:t>la</w:t>
      </w:r>
      <w:r w:rsidRPr="005D7458">
        <w:rPr>
          <w:rFonts w:ascii="Geomanist" w:eastAsia="Times New Roman" w:hAnsi="Geomanist" w:cs="Times New Roman"/>
          <w:kern w:val="1"/>
          <w:sz w:val="18"/>
          <w:szCs w:val="18"/>
          <w:lang w:eastAsia="ar-SA"/>
        </w:rPr>
        <w:t xml:space="preserve"> Federación el día 23 de agosto del 2012, en el numeral 8.1 del Manual de Organización del Instituto Mexicano del Seguro Social, aprobado mediante acuerdo de ACDO.SA2HTC.250718/195.P.D.A, emitido por el H. Consejo Técnico del Instituto Mexicano del Seguro Social, Publicado en el Diario Oficial de la Federación el día 28 de agosto del 2018. Con</w:t>
      </w:r>
      <w:r w:rsidRPr="005D7458">
        <w:rPr>
          <w:rFonts w:ascii="Geomanist" w:eastAsia="Times New Roman" w:hAnsi="Geomanist" w:cs="Times New Roman"/>
          <w:b/>
          <w:kern w:val="1"/>
          <w:sz w:val="18"/>
          <w:szCs w:val="18"/>
          <w:lang w:eastAsia="ar-SA"/>
        </w:rPr>
        <w:t xml:space="preserve"> efecto a partir del </w:t>
      </w:r>
      <w:r w:rsidR="00B13009" w:rsidRPr="005D7458">
        <w:rPr>
          <w:rFonts w:ascii="Geomanist" w:eastAsia="Times New Roman" w:hAnsi="Geomanist" w:cs="Times New Roman"/>
          <w:b/>
          <w:kern w:val="1"/>
          <w:sz w:val="18"/>
          <w:szCs w:val="18"/>
          <w:lang w:eastAsia="ar-SA"/>
        </w:rPr>
        <w:t xml:space="preserve">19 de noviembre </w:t>
      </w:r>
      <w:r w:rsidRPr="005D7458">
        <w:rPr>
          <w:rFonts w:ascii="Geomanist" w:eastAsia="Times New Roman" w:hAnsi="Geomanist" w:cs="Times New Roman"/>
          <w:b/>
          <w:kern w:val="1"/>
          <w:sz w:val="18"/>
          <w:szCs w:val="18"/>
          <w:lang w:eastAsia="ar-SA"/>
        </w:rPr>
        <w:t xml:space="preserve">al </w:t>
      </w:r>
      <w:r w:rsidR="00B13009" w:rsidRPr="005D7458">
        <w:rPr>
          <w:rFonts w:ascii="Geomanist" w:eastAsia="Times New Roman" w:hAnsi="Geomanist" w:cs="Times New Roman"/>
          <w:b/>
          <w:kern w:val="1"/>
          <w:sz w:val="18"/>
          <w:szCs w:val="18"/>
          <w:lang w:eastAsia="ar-SA"/>
        </w:rPr>
        <w:t>19 de diciembre</w:t>
      </w:r>
      <w:r w:rsidRPr="005D7458">
        <w:rPr>
          <w:rFonts w:ascii="Geomanist" w:eastAsia="Times New Roman" w:hAnsi="Geomanist" w:cs="Times New Roman"/>
          <w:b/>
          <w:kern w:val="1"/>
          <w:sz w:val="18"/>
          <w:szCs w:val="18"/>
          <w:lang w:eastAsia="ar-SA"/>
        </w:rPr>
        <w:t xml:space="preserve"> del año</w:t>
      </w:r>
      <w:r w:rsidR="00B13009" w:rsidRPr="005D7458">
        <w:rPr>
          <w:rFonts w:ascii="Geomanist" w:eastAsia="Times New Roman" w:hAnsi="Geomanist" w:cs="Times New Roman"/>
          <w:b/>
          <w:kern w:val="1"/>
          <w:sz w:val="18"/>
          <w:szCs w:val="18"/>
          <w:lang w:eastAsia="ar-SA"/>
        </w:rPr>
        <w:t xml:space="preserve"> </w:t>
      </w:r>
      <w:r w:rsidRPr="005D7458">
        <w:rPr>
          <w:rFonts w:ascii="Geomanist" w:eastAsia="Times New Roman" w:hAnsi="Geomanist" w:cs="Times New Roman"/>
          <w:bCs/>
          <w:kern w:val="1"/>
          <w:sz w:val="18"/>
          <w:szCs w:val="18"/>
          <w:lang w:eastAsia="ar-SA"/>
        </w:rPr>
        <w:t>,</w:t>
      </w:r>
      <w:r w:rsidRPr="005D7458">
        <w:rPr>
          <w:rFonts w:ascii="Geomanist" w:eastAsia="Times New Roman" w:hAnsi="Geomanist" w:cs="Times New Roman"/>
          <w:b/>
          <w:kern w:val="1"/>
          <w:sz w:val="18"/>
          <w:szCs w:val="18"/>
          <w:lang w:eastAsia="ar-SA"/>
        </w:rPr>
        <w:t xml:space="preserve"> </w:t>
      </w:r>
      <w:r w:rsidRPr="005D7458">
        <w:rPr>
          <w:rFonts w:ascii="Geomanist" w:eastAsia="Times New Roman" w:hAnsi="Geomanist" w:cs="Times New Roman"/>
          <w:kern w:val="1"/>
          <w:sz w:val="18"/>
          <w:szCs w:val="18"/>
          <w:lang w:eastAsia="ar-SA"/>
        </w:rPr>
        <w:t xml:space="preserve">en el que realizará las actividades y funciones inherentes al puesto, conservando su categoría y salario. </w:t>
      </w:r>
    </w:p>
    <w:p w14:paraId="4C59204C" w14:textId="77777777" w:rsidR="003B472C" w:rsidRPr="003B472C" w:rsidRDefault="003B472C" w:rsidP="003B472C">
      <w:pPr>
        <w:ind w:right="-1"/>
        <w:jc w:val="both"/>
        <w:rPr>
          <w:rFonts w:ascii="Geomanist" w:eastAsia="Times New Roman" w:hAnsi="Geomanist" w:cs="Times New Roman"/>
          <w:kern w:val="1"/>
          <w:sz w:val="18"/>
          <w:szCs w:val="18"/>
          <w:lang w:eastAsia="ar-SA"/>
        </w:rPr>
      </w:pPr>
    </w:p>
    <w:p w14:paraId="340E19D1" w14:textId="1857AE78" w:rsidR="00052D70" w:rsidRPr="005D7458" w:rsidRDefault="00052D70" w:rsidP="003B472C">
      <w:pPr>
        <w:ind w:right="-1"/>
        <w:jc w:val="both"/>
        <w:rPr>
          <w:rFonts w:ascii="Geomanist" w:eastAsia="Times New Roman" w:hAnsi="Geomanist" w:cs="Times New Roman"/>
          <w:kern w:val="1"/>
          <w:sz w:val="18"/>
          <w:szCs w:val="18"/>
          <w:lang w:eastAsia="ar-SA"/>
        </w:rPr>
      </w:pPr>
    </w:p>
    <w:p w14:paraId="2DECD02B" w14:textId="0C6B5F57" w:rsidR="00B13009" w:rsidRPr="005D7458" w:rsidRDefault="00B13009" w:rsidP="003B472C">
      <w:pPr>
        <w:ind w:right="-1"/>
        <w:jc w:val="both"/>
        <w:rPr>
          <w:rFonts w:ascii="Geomanist" w:eastAsia="Times New Roman" w:hAnsi="Geomanist" w:cs="Times New Roman"/>
          <w:kern w:val="1"/>
          <w:sz w:val="18"/>
          <w:szCs w:val="18"/>
          <w:lang w:eastAsia="ar-SA"/>
        </w:rPr>
      </w:pPr>
      <w:r w:rsidRPr="005D7458">
        <w:rPr>
          <w:rFonts w:ascii="Geomanist" w:eastAsia="Times New Roman" w:hAnsi="Geomanist" w:cs="Times New Roman"/>
          <w:kern w:val="1"/>
          <w:sz w:val="18"/>
          <w:szCs w:val="18"/>
          <w:lang w:eastAsia="ar-SA"/>
        </w:rPr>
        <w:t>La comisión previa fue establecida por el Oficio Nº 289001050100/1445/2024, emitido el 24 de mayo de 2024, debido a los eventos de inseguridad que afectaron su integridad física y emocional. Estos eventos ocurrieron el 07 de Mayo de 2024 cuando la trabajadora IMSS  y su pareja fueron víctimas de un acto del crimen organizado en Cárdenas, Tabasco. Durante este incidente, fueron privados de su libertad y sus bienes de forma violencia tanto física como mental. En este contexto y con la finalidad de permitir que concluya su proceso psicoterapéutico, se considera necesario que continúe comisionada sin exceder de forma continua los 120 días naturales. La trabajadora debe continuar con sus valoraciones médicas y psicológicas a fin de asegurar su pronta recuperación. La prolongación de la comisión permitirá que pueda dar un seguimiento adecuado de su estado de salud y una evaluación continua de su situación, conforme a los informes médicos y psicológicos que se presenten. </w:t>
      </w:r>
    </w:p>
    <w:p w14:paraId="619CDCBB" w14:textId="77777777" w:rsidR="00B13009" w:rsidRPr="005D7458" w:rsidRDefault="00B13009" w:rsidP="003B472C">
      <w:pPr>
        <w:ind w:right="-1"/>
        <w:jc w:val="both"/>
        <w:rPr>
          <w:rFonts w:ascii="Geomanist" w:eastAsia="Times New Roman" w:hAnsi="Geomanist" w:cs="Times New Roman"/>
          <w:kern w:val="1"/>
          <w:sz w:val="18"/>
          <w:szCs w:val="18"/>
          <w:lang w:eastAsia="ar-SA"/>
        </w:rPr>
      </w:pPr>
    </w:p>
    <w:p w14:paraId="7A834790" w14:textId="0F55F78E" w:rsidR="003B472C" w:rsidRPr="005D7458" w:rsidRDefault="003B472C" w:rsidP="003B472C">
      <w:pPr>
        <w:ind w:right="-1"/>
        <w:jc w:val="both"/>
        <w:rPr>
          <w:rFonts w:ascii="Geomanist" w:eastAsia="Times New Roman" w:hAnsi="Geomanist" w:cs="Times New Roman"/>
          <w:kern w:val="1"/>
          <w:sz w:val="18"/>
          <w:szCs w:val="18"/>
          <w:lang w:eastAsia="ar-SA"/>
        </w:rPr>
      </w:pPr>
      <w:r w:rsidRPr="005D7458">
        <w:rPr>
          <w:rFonts w:ascii="Geomanist" w:eastAsia="Times New Roman" w:hAnsi="Geomanist" w:cs="Times New Roman"/>
          <w:kern w:val="1"/>
          <w:sz w:val="18"/>
          <w:szCs w:val="18"/>
          <w:lang w:eastAsia="ar-SA"/>
        </w:rPr>
        <w:t xml:space="preserve">Así mismo, deberá presentarse ante la </w:t>
      </w:r>
      <w:r w:rsidR="00B13009" w:rsidRPr="006F3879">
        <w:rPr>
          <w:rFonts w:ascii="Geomanist" w:eastAsia="Times New Roman" w:hAnsi="Geomanist" w:cs="Times New Roman"/>
          <w:bCs/>
          <w:kern w:val="1"/>
          <w:sz w:val="18"/>
          <w:szCs w:val="18"/>
          <w:lang w:eastAsia="ar-SA"/>
        </w:rPr>
        <w:t/>
      </w:r>
      <w:r w:rsidR="00C22B85">
        <w:rPr>
          <w:rFonts w:ascii="Geomanist" w:eastAsia="Times New Roman" w:hAnsi="Geomanist" w:cs="Times New Roman"/>
          <w:bCs/>
          <w:kern w:val="1"/>
          <w:sz w:val="18"/>
          <w:szCs w:val="18"/>
          <w:lang w:eastAsia="ar-SA"/>
        </w:rPr>
        <w:t>,</w:t>
      </w:r>
      <w:r w:rsidRPr="005D7458">
        <w:rPr>
          <w:rFonts w:ascii="Geomanist" w:eastAsia="Times New Roman" w:hAnsi="Geomanist" w:cs="Times New Roman"/>
          <w:b/>
          <w:kern w:val="1"/>
          <w:sz w:val="18"/>
          <w:szCs w:val="18"/>
          <w:lang w:eastAsia="ar-SA"/>
        </w:rPr>
        <w:t xml:space="preserve"> </w:t>
      </w:r>
      <w:r w:rsidRPr="005D7458">
        <w:rPr>
          <w:rFonts w:ascii="Geomanist" w:eastAsia="Times New Roman" w:hAnsi="Geomanist" w:cs="Times New Roman"/>
          <w:kern w:val="1"/>
          <w:sz w:val="18"/>
          <w:szCs w:val="18"/>
          <w:lang w:eastAsia="ar-SA"/>
        </w:rPr>
        <w:t xml:space="preserve">Directora del </w:t>
      </w:r>
      <w:r w:rsidR="00B13009" w:rsidRPr="005D7458">
        <w:rPr>
          <w:rFonts w:ascii="Geomanist" w:eastAsia="Times New Roman" w:hAnsi="Geomanist" w:cs="Times New Roman"/>
          <w:kern w:val="1"/>
          <w:sz w:val="18"/>
          <w:szCs w:val="18"/>
          <w:lang w:eastAsia="ar-SA"/>
        </w:rPr>
        <w:t>HGZ 46</w:t>
      </w:r>
      <w:r w:rsidR="0099470D" w:rsidRPr="005D7458">
        <w:rPr>
          <w:rFonts w:ascii="Geomanist" w:eastAsia="Times New Roman" w:hAnsi="Geomanist" w:cs="Times New Roman"/>
          <w:kern w:val="1"/>
          <w:sz w:val="18"/>
          <w:szCs w:val="18"/>
          <w:lang w:eastAsia="ar-SA"/>
        </w:rPr>
        <w:t xml:space="preserve"> </w:t>
      </w:r>
      <w:r w:rsidRPr="005D7458">
        <w:rPr>
          <w:rFonts w:ascii="Geomanist" w:eastAsia="Times New Roman" w:hAnsi="Geomanist" w:cs="Times New Roman"/>
          <w:kern w:val="1"/>
          <w:sz w:val="18"/>
          <w:szCs w:val="18"/>
          <w:lang w:eastAsia="ar-SA"/>
        </w:rPr>
        <w:t>para recibir las indicaciones relacionadas con el desempeño de sus actividades y funciones.</w:t>
      </w:r>
    </w:p>
    <w:p w14:paraId="195D686F" w14:textId="77777777" w:rsidR="003B472C" w:rsidRPr="003B472C" w:rsidRDefault="003B472C" w:rsidP="003B472C">
      <w:pPr>
        <w:ind w:right="-1"/>
        <w:jc w:val="both"/>
        <w:rPr>
          <w:rFonts w:ascii="Geomanist" w:eastAsia="Times New Roman" w:hAnsi="Geomanist" w:cs="Times New Roman"/>
          <w:kern w:val="1"/>
          <w:sz w:val="18"/>
          <w:szCs w:val="18"/>
          <w:lang w:eastAsia="ar-SA"/>
        </w:rPr>
      </w:pPr>
    </w:p>
    <w:p w14:paraId="2F7C2D63" w14:textId="77777777" w:rsidR="003B472C" w:rsidRDefault="003B472C" w:rsidP="003B472C">
      <w:pPr>
        <w:ind w:right="-1"/>
        <w:jc w:val="both"/>
        <w:rPr>
          <w:rFonts w:ascii="Geomanist" w:eastAsia="Times New Roman" w:hAnsi="Geomanist" w:cs="Times New Roman"/>
          <w:kern w:val="1"/>
          <w:sz w:val="18"/>
          <w:szCs w:val="18"/>
          <w:lang w:eastAsia="ar-SA"/>
        </w:rPr>
      </w:pPr>
      <w:r w:rsidRPr="003B472C">
        <w:rPr>
          <w:rFonts w:ascii="Geomanist" w:eastAsia="Times New Roman" w:hAnsi="Geomanist" w:cs="Times New Roman"/>
          <w:kern w:val="1"/>
          <w:sz w:val="18"/>
          <w:szCs w:val="18"/>
          <w:lang w:eastAsia="ar-SA"/>
        </w:rPr>
        <w:t xml:space="preserve">Sin más por el momento, reciba un cordial saludo. </w:t>
      </w:r>
    </w:p>
    <w:p w14:paraId="19A38A11" w14:textId="77777777" w:rsidR="006E6027" w:rsidRDefault="006E6027" w:rsidP="003B472C">
      <w:pPr>
        <w:ind w:right="-1"/>
        <w:jc w:val="both"/>
        <w:rPr>
          <w:rFonts w:ascii="Geomanist" w:eastAsia="Times New Roman" w:hAnsi="Geomanist" w:cs="Times New Roman"/>
          <w:kern w:val="1"/>
          <w:sz w:val="18"/>
          <w:szCs w:val="18"/>
          <w:lang w:eastAsia="ar-SA"/>
        </w:rPr>
      </w:pPr>
    </w:p>
    <w:p w14:paraId="25558575" w14:textId="77777777" w:rsidR="002610EF" w:rsidRDefault="002610EF" w:rsidP="003B472C">
      <w:pPr>
        <w:ind w:right="-1"/>
        <w:jc w:val="both"/>
        <w:rPr>
          <w:rFonts w:ascii="Geomanist" w:eastAsia="Times New Roman" w:hAnsi="Geomanist" w:cs="Times New Roman"/>
          <w:kern w:val="1"/>
          <w:sz w:val="18"/>
          <w:szCs w:val="18"/>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2922"/>
        <w:gridCol w:w="2967"/>
      </w:tblGrid>
      <w:tr w:rsidR="002610EF" w14:paraId="614389F1" w14:textId="77777777" w:rsidTr="002610EF">
        <w:tc>
          <w:tcPr>
            <w:tcW w:w="2992" w:type="dxa"/>
            <w:tcBorders>
              <w:bottom w:val="single" w:sz="4" w:space="0" w:color="auto"/>
            </w:tcBorders>
          </w:tcPr>
          <w:p w14:paraId="345BBBBD" w14:textId="3E3E15CE" w:rsidR="002610EF" w:rsidRDefault="002610EF" w:rsidP="002610EF">
            <w:pPr>
              <w:ind w:right="-1"/>
              <w:jc w:val="center"/>
              <w:rPr>
                <w:rFonts w:ascii="Geomanist" w:eastAsia="Times New Roman" w:hAnsi="Geomanist"/>
                <w:b/>
                <w:kern w:val="1"/>
                <w:sz w:val="18"/>
                <w:szCs w:val="18"/>
                <w:lang w:eastAsia="ar-SA"/>
              </w:rPr>
            </w:pPr>
            <w:r>
              <w:rPr>
                <w:rFonts w:ascii="Geomanist" w:eastAsia="Times New Roman" w:hAnsi="Geomanist"/>
                <w:b/>
                <w:kern w:val="1"/>
                <w:sz w:val="18"/>
                <w:szCs w:val="18"/>
                <w:lang w:eastAsia="ar-SA"/>
              </w:rPr>
              <w:t>ATENTAMENTE</w:t>
            </w:r>
          </w:p>
          <w:p w14:paraId="6ED75900" w14:textId="77777777" w:rsidR="002610EF" w:rsidRDefault="002610EF" w:rsidP="002610EF">
            <w:pPr>
              <w:ind w:right="-1"/>
              <w:jc w:val="center"/>
              <w:rPr>
                <w:rFonts w:ascii="Geomanist" w:eastAsia="Times New Roman" w:hAnsi="Geomanist"/>
                <w:b/>
                <w:kern w:val="1"/>
                <w:sz w:val="18"/>
                <w:szCs w:val="18"/>
                <w:lang w:eastAsia="ar-SA"/>
              </w:rPr>
            </w:pPr>
          </w:p>
          <w:p w14:paraId="567E34AF" w14:textId="77777777" w:rsidR="002610EF" w:rsidRDefault="002610EF" w:rsidP="002610EF">
            <w:pPr>
              <w:ind w:right="-1"/>
              <w:jc w:val="center"/>
              <w:rPr>
                <w:rFonts w:ascii="Geomanist" w:eastAsia="Times New Roman" w:hAnsi="Geomanist"/>
                <w:b/>
                <w:kern w:val="1"/>
                <w:sz w:val="18"/>
                <w:szCs w:val="18"/>
                <w:lang w:eastAsia="ar-SA"/>
              </w:rPr>
            </w:pPr>
          </w:p>
          <w:p w14:paraId="33788CE0" w14:textId="77777777" w:rsidR="002610EF" w:rsidRPr="002610EF" w:rsidRDefault="002610EF" w:rsidP="002610EF">
            <w:pPr>
              <w:ind w:right="-1"/>
              <w:jc w:val="center"/>
              <w:rPr>
                <w:rFonts w:ascii="Geomanist" w:eastAsia="Times New Roman" w:hAnsi="Geomanist"/>
                <w:b/>
                <w:kern w:val="1"/>
                <w:sz w:val="18"/>
                <w:szCs w:val="18"/>
                <w:lang w:eastAsia="ar-SA"/>
              </w:rPr>
            </w:pPr>
          </w:p>
        </w:tc>
        <w:tc>
          <w:tcPr>
            <w:tcW w:w="2993" w:type="dxa"/>
          </w:tcPr>
          <w:p w14:paraId="32C13DB3" w14:textId="77777777" w:rsidR="002610EF" w:rsidRDefault="002610EF" w:rsidP="003B472C">
            <w:pPr>
              <w:ind w:right="-1"/>
              <w:jc w:val="both"/>
              <w:rPr>
                <w:rFonts w:ascii="Geomanist" w:eastAsia="Times New Roman" w:hAnsi="Geomanist"/>
                <w:kern w:val="1"/>
                <w:sz w:val="18"/>
                <w:szCs w:val="18"/>
                <w:lang w:eastAsia="ar-SA"/>
              </w:rPr>
            </w:pPr>
          </w:p>
        </w:tc>
        <w:tc>
          <w:tcPr>
            <w:tcW w:w="2993" w:type="dxa"/>
            <w:tcBorders>
              <w:bottom w:val="single" w:sz="4" w:space="0" w:color="auto"/>
            </w:tcBorders>
          </w:tcPr>
          <w:p w14:paraId="3A68CB14" w14:textId="770FCDEC" w:rsidR="002610EF" w:rsidRPr="002610EF" w:rsidRDefault="002610EF" w:rsidP="002610EF">
            <w:pPr>
              <w:ind w:right="-1"/>
              <w:jc w:val="center"/>
              <w:rPr>
                <w:rFonts w:ascii="Geomanist" w:eastAsia="Times New Roman" w:hAnsi="Geomanist"/>
                <w:b/>
                <w:kern w:val="1"/>
                <w:sz w:val="18"/>
                <w:szCs w:val="18"/>
                <w:lang w:eastAsia="ar-SA"/>
              </w:rPr>
            </w:pPr>
            <w:r w:rsidRPr="002610EF">
              <w:rPr>
                <w:rFonts w:ascii="Geomanist" w:eastAsia="Times New Roman" w:hAnsi="Geomanist"/>
                <w:b/>
                <w:kern w:val="1"/>
                <w:sz w:val="18"/>
                <w:szCs w:val="18"/>
                <w:lang w:eastAsia="ar-SA"/>
              </w:rPr>
              <w:t>ACEPTO</w:t>
            </w:r>
          </w:p>
        </w:tc>
      </w:tr>
      <w:tr w:rsidR="002610EF" w14:paraId="2B0486BD" w14:textId="77777777" w:rsidTr="002610EF">
        <w:tc>
          <w:tcPr>
            <w:tcW w:w="2992" w:type="dxa"/>
            <w:tcBorders>
              <w:top w:val="single" w:sz="4" w:space="0" w:color="auto"/>
            </w:tcBorders>
          </w:tcPr>
          <w:p w14:paraId="2C24D757" w14:textId="1C65FB4D" w:rsidR="002610EF" w:rsidRPr="002610EF" w:rsidRDefault="002610EF" w:rsidP="002610EF">
            <w:pPr>
              <w:ind w:right="-1"/>
              <w:jc w:val="center"/>
              <w:rPr>
                <w:rFonts w:ascii="Geomanist" w:eastAsia="Times New Roman" w:hAnsi="Geomanist"/>
                <w:b/>
                <w:kern w:val="1"/>
                <w:sz w:val="18"/>
                <w:szCs w:val="18"/>
                <w:lang w:eastAsia="ar-SA"/>
              </w:rPr>
            </w:pPr>
            <w:r w:rsidRPr="002610EF">
              <w:rPr>
                <w:rFonts w:ascii="Geomanist" w:eastAsia="Times New Roman" w:hAnsi="Geomanist"/>
                <w:b/>
                <w:kern w:val="1"/>
                <w:sz w:val="18"/>
                <w:szCs w:val="18"/>
                <w:lang w:eastAsia="ar-SA"/>
              </w:rPr>
              <w:t>Dra. Norma Elena Ruiz Pineda</w:t>
            </w:r>
          </w:p>
          <w:p w14:paraId="17DE77AE" w14:textId="76424355" w:rsidR="002610EF" w:rsidRDefault="002610EF" w:rsidP="002610EF">
            <w:pPr>
              <w:ind w:right="-1"/>
              <w:jc w:val="center"/>
              <w:rPr>
                <w:rFonts w:ascii="Geomanist" w:eastAsia="Times New Roman" w:hAnsi="Geomanist"/>
                <w:kern w:val="1"/>
                <w:sz w:val="18"/>
                <w:szCs w:val="18"/>
                <w:lang w:eastAsia="ar-SA"/>
              </w:rPr>
            </w:pPr>
            <w:r>
              <w:rPr>
                <w:rFonts w:ascii="Geomanist" w:eastAsia="Times New Roman" w:hAnsi="Geomanist"/>
                <w:kern w:val="1"/>
                <w:sz w:val="18"/>
                <w:szCs w:val="18"/>
                <w:lang w:eastAsia="ar-SA"/>
              </w:rPr>
              <w:t>Titular de la Jefatura de Servicios de Prestaciones Médicas</w:t>
            </w:r>
          </w:p>
        </w:tc>
        <w:tc>
          <w:tcPr>
            <w:tcW w:w="2993" w:type="dxa"/>
          </w:tcPr>
          <w:p w14:paraId="4CA206B5" w14:textId="77777777" w:rsidR="002610EF" w:rsidRDefault="002610EF" w:rsidP="003B472C">
            <w:pPr>
              <w:ind w:right="-1"/>
              <w:jc w:val="both"/>
              <w:rPr>
                <w:rFonts w:ascii="Geomanist" w:eastAsia="Times New Roman" w:hAnsi="Geomanist"/>
                <w:kern w:val="1"/>
                <w:sz w:val="18"/>
                <w:szCs w:val="18"/>
                <w:lang w:eastAsia="ar-SA"/>
              </w:rPr>
            </w:pPr>
          </w:p>
        </w:tc>
        <w:tc>
          <w:tcPr>
            <w:tcW w:w="2993" w:type="dxa"/>
            <w:tcBorders>
              <w:top w:val="single" w:sz="4" w:space="0" w:color="auto"/>
            </w:tcBorders>
          </w:tcPr>
          <w:p w14:paraId="46F51FF4" w14:textId="683EC374" w:rsidR="002610EF" w:rsidRPr="005D7458" w:rsidRDefault="00B13009" w:rsidP="002610EF">
            <w:pPr>
              <w:ind w:right="-1"/>
              <w:jc w:val="center"/>
              <w:rPr>
                <w:rFonts w:ascii="Geomanist" w:eastAsia="Times New Roman" w:hAnsi="Geomanist"/>
                <w:b/>
                <w:kern w:val="1"/>
                <w:sz w:val="18"/>
                <w:szCs w:val="18"/>
                <w:lang w:eastAsia="ar-SA"/>
              </w:rPr>
            </w:pPr>
            <w:r w:rsidRPr="005D7458">
              <w:rPr>
                <w:rFonts w:ascii="Geomanist" w:eastAsia="Times New Roman" w:hAnsi="Geomanist"/>
                <w:b/>
                <w:kern w:val="1"/>
                <w:sz w:val="18"/>
                <w:szCs w:val="18"/>
                <w:lang w:eastAsia="ar-SA"/>
              </w:rPr>
              <w:t>DRA. ADRIANA GUADALUPE NAJERA RAMOS</w:t>
            </w:r>
          </w:p>
          <w:p w14:paraId="7EE825F1" w14:textId="643C9283" w:rsidR="002610EF" w:rsidRDefault="002610EF" w:rsidP="002610EF">
            <w:pPr>
              <w:ind w:right="-1"/>
              <w:jc w:val="both"/>
              <w:rPr>
                <w:rFonts w:ascii="Geomanist" w:eastAsia="Times New Roman" w:hAnsi="Geomanist"/>
                <w:kern w:val="1"/>
                <w:sz w:val="18"/>
                <w:szCs w:val="18"/>
                <w:lang w:eastAsia="ar-SA"/>
              </w:rPr>
            </w:pPr>
            <w:r w:rsidRPr="005D7458">
              <w:rPr>
                <w:rFonts w:ascii="Geomanist" w:eastAsia="Times New Roman" w:hAnsi="Geomanist"/>
                <w:kern w:val="1"/>
                <w:sz w:val="18"/>
                <w:szCs w:val="18"/>
                <w:lang w:eastAsia="ar-SA"/>
              </w:rPr>
              <w:t xml:space="preserve">         Matrícula: </w:t>
            </w:r>
            <w:r w:rsidR="00B13009" w:rsidRPr="005D7458">
              <w:rPr>
                <w:rFonts w:ascii="Geomanist" w:eastAsia="Times New Roman" w:hAnsi="Geomanist"/>
                <w:kern w:val="1"/>
                <w:sz w:val="18"/>
                <w:szCs w:val="18"/>
                <w:lang w:eastAsia="ar-SA"/>
              </w:rPr>
              <w:t>97383856</w:t>
            </w:r>
          </w:p>
        </w:tc>
      </w:tr>
    </w:tbl>
    <w:p w14:paraId="31F45A9C" w14:textId="77777777" w:rsidR="006E6027" w:rsidRDefault="006E6027" w:rsidP="003B472C">
      <w:pPr>
        <w:ind w:right="-1"/>
        <w:jc w:val="both"/>
        <w:rPr>
          <w:rFonts w:ascii="Geomanist" w:eastAsia="Times New Roman" w:hAnsi="Geomanist" w:cs="Times New Roman"/>
          <w:kern w:val="1"/>
          <w:sz w:val="18"/>
          <w:szCs w:val="18"/>
          <w:lang w:eastAsia="ar-SA"/>
        </w:rPr>
      </w:pPr>
    </w:p>
    <w:p w14:paraId="0644E180" w14:textId="77777777" w:rsidR="006E6027" w:rsidRDefault="006E6027" w:rsidP="003B472C">
      <w:pPr>
        <w:ind w:right="-1"/>
        <w:jc w:val="both"/>
        <w:rPr>
          <w:rFonts w:ascii="Geomanist" w:eastAsia="Times New Roman" w:hAnsi="Geomanist" w:cs="Times New Roman"/>
          <w:kern w:val="1"/>
          <w:sz w:val="18"/>
          <w:szCs w:val="18"/>
          <w:lang w:eastAsia="ar-SA"/>
        </w:rPr>
      </w:pPr>
    </w:p>
    <w:p w14:paraId="1B8BA246" w14:textId="6E935F97" w:rsidR="006E6027" w:rsidRDefault="006E6027" w:rsidP="003B472C">
      <w:pPr>
        <w:ind w:right="-1"/>
        <w:jc w:val="both"/>
        <w:rPr>
          <w:rFonts w:ascii="Geomanist" w:eastAsia="Times New Roman" w:hAnsi="Geomanist" w:cs="Times New Roman"/>
          <w:kern w:val="1"/>
          <w:sz w:val="18"/>
          <w:szCs w:val="18"/>
          <w:lang w:eastAsia="ar-SA"/>
        </w:rPr>
      </w:pPr>
    </w:p>
    <w:tbl>
      <w:tblPr>
        <w:tblStyle w:val="Tablaconcuadrcula"/>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tblGrid>
      <w:tr w:rsidR="006C49E0" w:rsidRPr="006C49E0" w14:paraId="579747FD" w14:textId="77777777" w:rsidTr="002610EF">
        <w:trPr>
          <w:trHeight w:val="482"/>
        </w:trPr>
        <w:tc>
          <w:tcPr>
            <w:tcW w:w="2427" w:type="dxa"/>
          </w:tcPr>
          <w:p w14:paraId="50630E60" w14:textId="31E33807" w:rsidR="002610EF" w:rsidRPr="005D7458" w:rsidRDefault="00B13009" w:rsidP="002610EF">
            <w:pPr>
              <w:rPr>
                <w:rFonts w:ascii="Geomanist" w:eastAsia="Times New Roman" w:hAnsi="Geomanist"/>
                <w:b/>
                <w:kern w:val="1"/>
                <w:sz w:val="18"/>
                <w:szCs w:val="18"/>
                <w:lang w:eastAsia="ar-SA"/>
              </w:rPr>
            </w:pPr>
            <w:r w:rsidRPr="005D7458">
              <w:rPr>
                <w:rFonts w:ascii="Geomanist" w:eastAsia="Times New Roman" w:hAnsi="Geomanist"/>
                <w:b/>
                <w:kern w:val="1"/>
                <w:sz w:val="18"/>
                <w:szCs w:val="18"/>
                <w:lang w:eastAsia="ar-SA"/>
              </w:rPr>
              <w:t/>
            </w:r>
            <w:r w:rsidR="002610EF" w:rsidRPr="005D7458">
              <w:rPr>
                <w:rFonts w:ascii="Geomanist" w:eastAsia="Times New Roman" w:hAnsi="Geomanist"/>
                <w:b/>
                <w:kern w:val="1"/>
                <w:sz w:val="18"/>
                <w:szCs w:val="18"/>
                <w:lang w:eastAsia="ar-SA"/>
              </w:rPr>
              <w:t xml:space="preserve"> </w:t>
            </w:r>
          </w:p>
          <w:p w14:paraId="0FB616D9" w14:textId="33EADEBB" w:rsidR="002610EF" w:rsidRPr="006C49E0" w:rsidRDefault="002610EF" w:rsidP="002610EF">
            <w:pPr>
              <w:rPr>
                <w:rFonts w:ascii="Geomanist" w:hAnsi="Geomanist" w:cs="Arial"/>
                <w:color w:val="FF0000"/>
                <w:sz w:val="18"/>
                <w:szCs w:val="18"/>
              </w:rPr>
            </w:pPr>
            <w:r w:rsidRPr="005D7458">
              <w:rPr>
                <w:rFonts w:ascii="Geomanist" w:eastAsia="Times New Roman" w:hAnsi="Geomanist"/>
                <w:kern w:val="1"/>
                <w:sz w:val="18"/>
                <w:szCs w:val="18"/>
                <w:lang w:eastAsia="ar-SA"/>
              </w:rPr>
              <w:t xml:space="preserve">Director del </w:t>
            </w:r>
            <w:r w:rsidR="00B13009" w:rsidRPr="005D7458">
              <w:rPr>
                <w:rFonts w:ascii="Geomanist" w:eastAsia="Times New Roman" w:hAnsi="Geomanist"/>
                <w:kern w:val="1"/>
                <w:sz w:val="18"/>
                <w:szCs w:val="18"/>
                <w:lang w:eastAsia="ar-SA"/>
              </w:rPr>
              <w:t>UMF 5 CÁRDENAS</w:t>
            </w:r>
          </w:p>
        </w:tc>
      </w:tr>
    </w:tbl>
    <w:p w14:paraId="56DD28CD" w14:textId="77777777" w:rsidR="006E6027" w:rsidRPr="003B472C" w:rsidRDefault="006E6027" w:rsidP="003B472C">
      <w:pPr>
        <w:ind w:right="-1"/>
        <w:jc w:val="both"/>
        <w:rPr>
          <w:rFonts w:ascii="Geomanist" w:eastAsia="Times New Roman" w:hAnsi="Geomanist" w:cs="Times New Roman"/>
          <w:kern w:val="1"/>
          <w:sz w:val="18"/>
          <w:szCs w:val="18"/>
          <w:lang w:eastAsia="ar-SA"/>
        </w:rPr>
      </w:pPr>
    </w:p>
    <w:p w14:paraId="49E5F83F" w14:textId="77777777" w:rsidR="003B472C" w:rsidRPr="003B472C" w:rsidRDefault="003B472C" w:rsidP="003B472C">
      <w:pPr>
        <w:ind w:left="-284"/>
        <w:rPr>
          <w:rFonts w:ascii="Geomanist" w:hAnsi="Geomanist" w:cstheme="minorHAnsi"/>
          <w:sz w:val="18"/>
          <w:szCs w:val="18"/>
        </w:rPr>
      </w:pPr>
    </w:p>
    <w:p w14:paraId="16715517" w14:textId="77777777" w:rsidR="003B472C" w:rsidRPr="003B472C" w:rsidRDefault="003B472C" w:rsidP="003B472C">
      <w:pPr>
        <w:ind w:left="-284"/>
        <w:rPr>
          <w:rFonts w:ascii="Geomanist" w:hAnsi="Geomanist" w:cstheme="minorHAnsi"/>
          <w:sz w:val="18"/>
          <w:szCs w:val="18"/>
        </w:rPr>
      </w:pPr>
    </w:p>
    <w:p w14:paraId="4B6A8217" w14:textId="77777777" w:rsidR="00DC27E8" w:rsidRDefault="00DC27E8" w:rsidP="00DC27E8">
      <w:pPr>
        <w:rPr>
          <w:rFonts w:ascii="Montserrat" w:hAnsi="Montserrat" w:cs="Arial"/>
          <w:sz w:val="18"/>
          <w:szCs w:val="18"/>
        </w:rPr>
      </w:pPr>
    </w:p>
    <w:p w14:paraId="4553A12A" w14:textId="77777777" w:rsidR="00CC4D75" w:rsidRPr="00CC4D75" w:rsidRDefault="00CC4D75" w:rsidP="00CC4D75">
      <w:pPr>
        <w:rPr>
          <w:rFonts w:ascii="Geomanist" w:hAnsi="Geomanist" w:cs="Arial"/>
          <w:sz w:val="10"/>
          <w:szCs w:val="14"/>
        </w:rPr>
      </w:pPr>
    </w:p>
    <w:p w14:paraId="345AA9E4" w14:textId="77777777" w:rsidR="00CC4D75" w:rsidRPr="002610EF" w:rsidRDefault="00CC4D75" w:rsidP="00CC4D75">
      <w:pPr>
        <w:ind w:left="-426"/>
        <w:rPr>
          <w:rFonts w:ascii="Geomanist" w:hAnsi="Geomanist" w:cs="Arial"/>
          <w:sz w:val="10"/>
          <w:szCs w:val="10"/>
        </w:rPr>
      </w:pPr>
      <w:r w:rsidRPr="002610EF">
        <w:rPr>
          <w:rFonts w:ascii="Geomanist" w:hAnsi="Geomanist" w:cs="Arial"/>
          <w:sz w:val="10"/>
          <w:szCs w:val="10"/>
        </w:rPr>
        <w:t xml:space="preserve">      </w:t>
      </w:r>
      <w:proofErr w:type="spellStart"/>
      <w:r w:rsidRPr="002610EF">
        <w:rPr>
          <w:rFonts w:ascii="Geomanist" w:hAnsi="Geomanist" w:cs="Arial"/>
          <w:sz w:val="10"/>
          <w:szCs w:val="10"/>
        </w:rPr>
        <w:t>Ccp</w:t>
      </w:r>
      <w:proofErr w:type="spellEnd"/>
      <w:r w:rsidRPr="002610EF">
        <w:rPr>
          <w:rFonts w:ascii="Geomanist" w:hAnsi="Geomanist" w:cs="Arial"/>
          <w:sz w:val="10"/>
          <w:szCs w:val="10"/>
        </w:rPr>
        <w:t xml:space="preserve">.   Dr. José David Orgaz </w:t>
      </w:r>
      <w:proofErr w:type="gramStart"/>
      <w:r w:rsidRPr="002610EF">
        <w:rPr>
          <w:rFonts w:ascii="Geomanist" w:hAnsi="Geomanist" w:cs="Arial"/>
          <w:sz w:val="10"/>
          <w:szCs w:val="10"/>
        </w:rPr>
        <w:t>Fernández.-</w:t>
      </w:r>
      <w:proofErr w:type="gramEnd"/>
      <w:r w:rsidRPr="002610EF">
        <w:rPr>
          <w:rFonts w:ascii="Geomanist" w:hAnsi="Geomanist" w:cs="Arial"/>
          <w:sz w:val="10"/>
          <w:szCs w:val="10"/>
        </w:rPr>
        <w:t>Titular del Órgano de Operación Administrativa Desconcentrada Estatal Tabasco</w:t>
      </w:r>
    </w:p>
    <w:p w14:paraId="15345D4F" w14:textId="745D6D95" w:rsidR="00CC4D75" w:rsidRPr="002610EF" w:rsidRDefault="00CC4D75" w:rsidP="00CC4D75">
      <w:pPr>
        <w:ind w:left="-426"/>
        <w:rPr>
          <w:rFonts w:ascii="Geomanist" w:hAnsi="Geomanist" w:cs="Arial"/>
          <w:sz w:val="10"/>
          <w:szCs w:val="10"/>
        </w:rPr>
      </w:pPr>
      <w:r w:rsidRPr="002610EF">
        <w:rPr>
          <w:rFonts w:ascii="Geomanist" w:hAnsi="Geomanist" w:cs="Arial"/>
          <w:sz w:val="10"/>
          <w:szCs w:val="10"/>
        </w:rPr>
        <w:t xml:space="preserve">          </w:t>
      </w:r>
      <w:r w:rsidR="002610EF">
        <w:rPr>
          <w:rFonts w:ascii="Geomanist" w:hAnsi="Geomanist" w:cs="Arial"/>
          <w:sz w:val="10"/>
          <w:szCs w:val="10"/>
        </w:rPr>
        <w:t xml:space="preserve">   </w:t>
      </w:r>
      <w:r w:rsidRPr="002610EF">
        <w:rPr>
          <w:rFonts w:ascii="Geomanist" w:hAnsi="Geomanist" w:cs="Arial"/>
          <w:sz w:val="10"/>
          <w:szCs w:val="10"/>
        </w:rPr>
        <w:t xml:space="preserve">   LCP. Rosa María Hernández López-Titular de la Jefatura de Servicio de Desarrollo de Personal. </w:t>
      </w:r>
    </w:p>
    <w:p w14:paraId="14EC4C22" w14:textId="77777777" w:rsidR="00CC4D75" w:rsidRPr="00C7401D" w:rsidRDefault="00CC4D75" w:rsidP="00CC4D75">
      <w:pPr>
        <w:ind w:left="-426"/>
        <w:rPr>
          <w:rFonts w:ascii="Geomanist" w:hAnsi="Geomanist" w:cs="Arial"/>
          <w:sz w:val="10"/>
          <w:szCs w:val="10"/>
          <w:lang w:val="fr-FR"/>
        </w:rPr>
      </w:pPr>
      <w:r w:rsidRPr="002610EF">
        <w:rPr>
          <w:rFonts w:ascii="Geomanist" w:hAnsi="Geomanist" w:cs="Arial"/>
          <w:sz w:val="10"/>
          <w:szCs w:val="10"/>
          <w:lang w:val="es-MX"/>
        </w:rPr>
        <w:t xml:space="preserve">                </w:t>
      </w:r>
      <w:r w:rsidRPr="00C7401D">
        <w:rPr>
          <w:rFonts w:ascii="Geomanist" w:hAnsi="Geomanist" w:cs="Arial"/>
          <w:sz w:val="10"/>
          <w:szCs w:val="10"/>
          <w:lang w:val="fr-FR"/>
        </w:rPr>
        <w:t>Min. JSPM</w:t>
      </w:r>
    </w:p>
    <w:p w14:paraId="64E9CF1F" w14:textId="77777777" w:rsidR="00336F78" w:rsidRPr="00C7401D" w:rsidRDefault="00CC4D75" w:rsidP="00336F78">
      <w:pPr>
        <w:ind w:left="-426"/>
        <w:rPr>
          <w:rFonts w:ascii="Geomanist" w:hAnsi="Geomanist" w:cs="Arial"/>
          <w:sz w:val="10"/>
          <w:szCs w:val="10"/>
          <w:lang w:val="fr-FR"/>
        </w:rPr>
      </w:pPr>
      <w:r w:rsidRPr="00C7401D">
        <w:rPr>
          <w:rFonts w:ascii="Geomanist" w:hAnsi="Geomanist" w:cs="Arial"/>
          <w:sz w:val="10"/>
          <w:szCs w:val="10"/>
          <w:lang w:val="fr-FR"/>
        </w:rPr>
        <w:t xml:space="preserve">                </w:t>
      </w:r>
      <w:r w:rsidR="00336F78" w:rsidRPr="00C7401D">
        <w:rPr>
          <w:rFonts w:ascii="Geomanist" w:hAnsi="Geomanist" w:cs="Arial"/>
          <w:sz w:val="10"/>
          <w:szCs w:val="10"/>
          <w:lang w:val="fr-FR"/>
        </w:rPr>
        <w:t>Min. CPAS</w:t>
      </w:r>
    </w:p>
    <w:p w14:paraId="2E82327C" w14:textId="3F41F2BA" w:rsidR="00CC4D75" w:rsidRPr="00C7401D" w:rsidRDefault="00336F78" w:rsidP="00336F78">
      <w:pPr>
        <w:ind w:left="-426"/>
        <w:rPr>
          <w:rFonts w:ascii="Geomanist" w:hAnsi="Geomanist" w:cs="Arial"/>
          <w:sz w:val="10"/>
          <w:szCs w:val="10"/>
          <w:lang w:val="fr-FR"/>
        </w:rPr>
      </w:pPr>
      <w:r w:rsidRPr="00C7401D">
        <w:rPr>
          <w:rFonts w:ascii="Geomanist" w:hAnsi="Geomanist" w:cs="Arial"/>
          <w:sz w:val="10"/>
          <w:szCs w:val="10"/>
          <w:lang w:val="fr-FR"/>
        </w:rPr>
        <w:t xml:space="preserve">             </w:t>
      </w:r>
      <w:r w:rsidR="002610EF" w:rsidRPr="00C7401D">
        <w:rPr>
          <w:rFonts w:ascii="Geomanist" w:hAnsi="Geomanist" w:cs="Arial"/>
          <w:sz w:val="10"/>
          <w:szCs w:val="10"/>
          <w:lang w:val="fr-FR"/>
        </w:rPr>
        <w:t xml:space="preserve"> </w:t>
      </w:r>
      <w:r w:rsidRPr="00C7401D">
        <w:rPr>
          <w:rFonts w:ascii="Geomanist" w:hAnsi="Geomanist" w:cs="Arial"/>
          <w:sz w:val="10"/>
          <w:szCs w:val="10"/>
          <w:lang w:val="fr-FR"/>
        </w:rPr>
        <w:t xml:space="preserve"> </w:t>
      </w:r>
      <w:r w:rsidR="00CC4D75" w:rsidRPr="00C7401D">
        <w:rPr>
          <w:rFonts w:ascii="Geomanist" w:hAnsi="Geomanist" w:cs="Arial"/>
          <w:sz w:val="10"/>
          <w:szCs w:val="10"/>
          <w:lang w:val="fr-FR"/>
        </w:rPr>
        <w:t xml:space="preserve"> Min. CAOA  </w:t>
      </w:r>
    </w:p>
    <w:p w14:paraId="60099E50" w14:textId="77777777" w:rsidR="002610EF" w:rsidRPr="00C7401D" w:rsidRDefault="002610EF" w:rsidP="00CC4D75">
      <w:pPr>
        <w:jc w:val="both"/>
        <w:rPr>
          <w:rFonts w:ascii="Geomanist" w:hAnsi="Geomanist" w:cs="Arial"/>
          <w:sz w:val="10"/>
          <w:szCs w:val="10"/>
          <w:lang w:val="fr-FR"/>
        </w:rPr>
      </w:pPr>
    </w:p>
    <w:p w14:paraId="53D7906B" w14:textId="77777777" w:rsidR="00CC4D75" w:rsidRPr="002610EF" w:rsidRDefault="00CC4D75" w:rsidP="00CC4D75">
      <w:pPr>
        <w:jc w:val="both"/>
        <w:rPr>
          <w:rFonts w:ascii="Geomanist" w:hAnsi="Geomanist" w:cs="Arial"/>
          <w:sz w:val="10"/>
          <w:szCs w:val="10"/>
          <w:lang w:val="es-MX"/>
        </w:rPr>
      </w:pPr>
      <w:r w:rsidRPr="002610EF">
        <w:rPr>
          <w:rFonts w:ascii="Geomanist" w:hAnsi="Geomanist" w:cs="Arial"/>
          <w:sz w:val="10"/>
          <w:szCs w:val="10"/>
          <w:lang w:val="es-MX"/>
        </w:rPr>
        <w:t>NERP/BEPL/</w:t>
      </w:r>
      <w:proofErr w:type="spellStart"/>
      <w:r w:rsidRPr="002610EF">
        <w:rPr>
          <w:rFonts w:ascii="Geomanist" w:hAnsi="Geomanist" w:cs="Arial"/>
          <w:sz w:val="10"/>
          <w:szCs w:val="10"/>
          <w:lang w:val="es-MX"/>
        </w:rPr>
        <w:t>licm</w:t>
      </w:r>
      <w:proofErr w:type="spellEnd"/>
    </w:p>
    <w:p w14:paraId="24A79660" w14:textId="77777777" w:rsidR="00330DC8" w:rsidRPr="00CC4D75" w:rsidRDefault="00330DC8" w:rsidP="00CC4D75">
      <w:pPr>
        <w:pStyle w:val="Sinespaciado"/>
        <w:rPr>
          <w:rFonts w:ascii="Geomanist" w:hAnsi="Geomanist"/>
          <w:sz w:val="20"/>
          <w:szCs w:val="21"/>
          <w:lang w:val="en-US"/>
        </w:rPr>
      </w:pPr>
    </w:p>
    <w:sectPr w:rsidR="00330DC8" w:rsidRPr="00CC4D75" w:rsidSect="00380136">
      <w:headerReference w:type="default" r:id="rId11"/>
      <w:footerReference w:type="default" r:id="rId12"/>
      <w:pgSz w:w="12240" w:h="15840"/>
      <w:pgMar w:top="234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78244" w14:textId="77777777" w:rsidR="00A67BA8" w:rsidRDefault="00A67BA8" w:rsidP="00A73D65">
      <w:r>
        <w:separator/>
      </w:r>
    </w:p>
  </w:endnote>
  <w:endnote w:type="continuationSeparator" w:id="0">
    <w:p w14:paraId="22A60201" w14:textId="77777777" w:rsidR="00A67BA8" w:rsidRDefault="00A67BA8" w:rsidP="00A7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Montserrat">
    <w:altName w:val="Courier New"/>
    <w:panose1 w:val="00000500000000000000"/>
    <w:charset w:val="00"/>
    <w:family w:val="auto"/>
    <w:pitch w:val="variable"/>
    <w:sig w:usb0="2000020F" w:usb1="00000003" w:usb2="00000000" w:usb3="00000000" w:csb0="00000197" w:csb1="00000000"/>
  </w:font>
  <w:font w:name="Geomanist">
    <w:altName w:val="Calibri"/>
    <w:panose1 w:val="00000000000000000000"/>
    <w:charset w:val="00"/>
    <w:family w:val="modern"/>
    <w:notTrueType/>
    <w:pitch w:val="variable"/>
    <w:sig w:usb0="A000002F" w:usb1="1000004A" w:usb2="00000000" w:usb3="00000000" w:csb0="00000193"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DCFEC" w14:textId="4FF5D8DB" w:rsidR="00475A04" w:rsidRPr="00435743" w:rsidRDefault="00475A04">
    <w:pPr>
      <w:pStyle w:val="Piedepgina"/>
      <w:rPr>
        <w:sz w:val="12"/>
      </w:rPr>
    </w:pPr>
    <w:r>
      <w:rPr>
        <w:noProof/>
        <w:lang w:val="es-MX" w:eastAsia="es-MX"/>
      </w:rPr>
      <mc:AlternateContent>
        <mc:Choice Requires="wps">
          <w:drawing>
            <wp:anchor distT="0" distB="0" distL="114300" distR="114300" simplePos="0" relativeHeight="251665408" behindDoc="0" locked="0" layoutInCell="1" allowOverlap="1" wp14:anchorId="6F156CAA" wp14:editId="10A7DF49">
              <wp:simplePos x="0" y="0"/>
              <wp:positionH relativeFrom="column">
                <wp:posOffset>-637520</wp:posOffset>
              </wp:positionH>
              <wp:positionV relativeFrom="page">
                <wp:posOffset>9267825</wp:posOffset>
              </wp:positionV>
              <wp:extent cx="5637530" cy="20256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7530" cy="202565"/>
                      </a:xfrm>
                      <a:prstGeom prst="rect">
                        <a:avLst/>
                      </a:prstGeom>
                      <a:noFill/>
                      <a:ln w="6350">
                        <a:noFill/>
                      </a:ln>
                    </wps:spPr>
                    <wps:txbx>
                      <w:txbxContent>
                        <w:p w14:paraId="535D6F52" w14:textId="77777777" w:rsidR="00475A04" w:rsidRPr="00FA5DFE" w:rsidRDefault="00475A04" w:rsidP="00435743">
                          <w:pPr>
                            <w:jc w:val="center"/>
                            <w:rPr>
                              <w:rFonts w:ascii="Geomanist" w:hAnsi="Geomanist"/>
                              <w:sz w:val="14"/>
                              <w:szCs w:val="14"/>
                            </w:rPr>
                          </w:pPr>
                          <w:r w:rsidRPr="00FA5DFE">
                            <w:rPr>
                              <w:rFonts w:ascii="Geomanist" w:hAnsi="Geomanist"/>
                              <w:sz w:val="14"/>
                              <w:szCs w:val="14"/>
                            </w:rPr>
                            <w:t>Av. César Augusto Sandino No. 102, Col. Primero de Mayo, C. P. 86190, Villahermosa, Tabasco. Tel. 993-315-37-20, www.imss.gob.mx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6CAA" id="_x0000_t202" coordsize="21600,21600" o:spt="202" path="m,l,21600r21600,l21600,xe">
              <v:stroke joinstyle="miter"/>
              <v:path gradientshapeok="t" o:connecttype="rect"/>
            </v:shapetype>
            <v:shape id="Cuadro de texto 2" o:spid="_x0000_s1027" type="#_x0000_t202" style="position:absolute;margin-left:-50.2pt;margin-top:729.75pt;width:443.9pt;height:1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iTKAIAAEwEAAAOAAAAZHJzL2Uyb0RvYy54bWysVMlu2zAQvRfoPxC815IXOalgOXATuChg&#10;JAGcImeaIi2hFIclaUvp13dIyQvSnopeqCFnOMt7j1rcdY0iR2FdDbqg41FKidAcylrvC/r9Zf3p&#10;lhLnmS6ZAi0K+iYcvVt+/LBoTS4mUIEqhSWYRLu8NQWtvDd5kjheiYa5ERih0SnBNszj1u6T0rIW&#10;szcqmaTpPGnBlsYCF87h6UPvpMuYX0rB/ZOUTniiCoq9+bjauO7CmiwXLN9bZqqaD22wf+iiYbXG&#10;oudUD8wzcrD1H6mamltwIP2IQ5OAlDUXcQacZpy+m2ZbMSPiLAiOM2eY3P9Lyx+PW/Nsie++QIcE&#10;xiGc2QD/4RCbpDUuH2ICpi53GB0G7aRtwhdHIHgRsX074yk6TzgeZvPpTTZFF0ffJJ1k8ywAnlxu&#10;G+v8VwENCUZBLfIVO2DHjfN96CkkFNOwrpWKnClN2oLOp1kaL5w9mFzpofG+19C173YdqcswIN4O&#10;Jzso33BuC70knOHrGnvYMOefmUUNYNuoa/+Ei1SAtWCwKKnA/vrbeYhHatBLSYuaKqj7eWBWUKK+&#10;aSTt83g2CyKMm1l2M8GNvfbsrj360NwDynaML8jwaIZ4r06mtNC8ovxXoSq6mOZYu6D+ZN77Xun4&#10;fLhYrWIQys4wv9Fbw090B4RfuldmzUCDRwIf4aQ+lr9jo4/t+VgdPMg6UnVBdYAfJRvJHp5XeBPX&#10;+xh1+QksfwMAAP//AwBQSwMEFAAGAAgAAAAhAC80BADkAAAADgEAAA8AAABkcnMvZG93bnJldi54&#10;bWxMj8FOwzAQRO9I/IO1SNxaO1VC0xCnqiJVSAgOLb1w28RuEhHbIXbbwNezPZXjzjzNzuTryfTs&#10;rEffOSshmgtg2tZOdbaRcPjYzlJgPqBV2DurJfxoD+vi/i7HTLmL3enzPjSMQqzPUEIbwpBx7utW&#10;G/RzN2hL3tGNBgOdY8PViBcKNz1fCPHEDXaWPrQ46LLV9df+ZCS8ltt33FULk/725cvbcTN8Hz4T&#10;KR8fps0zsKCncIPhWp+qQ0GdKneyyrNewiwSIiaWnDhZJcCIWaZLkqqrtIpi4EXO/88o/gAAAP//&#10;AwBQSwECLQAUAAYACAAAACEAtoM4kv4AAADhAQAAEwAAAAAAAAAAAAAAAAAAAAAAW0NvbnRlbnRf&#10;VHlwZXNdLnhtbFBLAQItABQABgAIAAAAIQA4/SH/1gAAAJQBAAALAAAAAAAAAAAAAAAAAC8BAABf&#10;cmVscy8ucmVsc1BLAQItABQABgAIAAAAIQBbZuiTKAIAAEwEAAAOAAAAAAAAAAAAAAAAAC4CAABk&#10;cnMvZTJvRG9jLnhtbFBLAQItABQABgAIAAAAIQAvNAQA5AAAAA4BAAAPAAAAAAAAAAAAAAAAAIIE&#10;AABkcnMvZG93bnJldi54bWxQSwUGAAAAAAQABADzAAAAkwUAAAAA&#10;" filled="f" stroked="f" strokeweight=".5pt">
              <v:textbox>
                <w:txbxContent>
                  <w:p w14:paraId="535D6F52" w14:textId="77777777" w:rsidR="00475A04" w:rsidRPr="00FA5DFE" w:rsidRDefault="00475A04" w:rsidP="00435743">
                    <w:pPr>
                      <w:jc w:val="center"/>
                      <w:rPr>
                        <w:rFonts w:ascii="Geomanist" w:hAnsi="Geomanist"/>
                        <w:sz w:val="14"/>
                        <w:szCs w:val="14"/>
                      </w:rPr>
                    </w:pPr>
                    <w:r w:rsidRPr="00FA5DFE">
                      <w:rPr>
                        <w:rFonts w:ascii="Geomanist" w:hAnsi="Geomanist"/>
                        <w:sz w:val="14"/>
                        <w:szCs w:val="14"/>
                      </w:rPr>
                      <w:t>Av. César Augusto Sandino No. 102, Col. Primero de Mayo, C. P. 86190, Villahermosa, Tabasco. Tel. 993-315-37-20, www.imss.gob.mx</w:t>
                    </w:r>
                  </w:p>
                </w:txbxContent>
              </v:textbox>
              <w10:wrap anchory="page"/>
            </v:shape>
          </w:pict>
        </mc:Fallback>
      </mc:AlternateContent>
    </w:r>
  </w:p>
  <w:p w14:paraId="6ED79899" w14:textId="1BE2341C" w:rsidR="00475A04" w:rsidRPr="00475A04" w:rsidRDefault="00475A04" w:rsidP="00435743">
    <w:pPr>
      <w:pStyle w:val="Piedepgina"/>
      <w:jc w:val="center"/>
      <w:rPr>
        <w:color w:val="C00000"/>
      </w:rPr>
    </w:pPr>
  </w:p>
  <w:p w14:paraId="3DC91D03" w14:textId="7988DAD8" w:rsidR="00475A04" w:rsidRPr="00475A04" w:rsidRDefault="00000000" w:rsidP="00435743">
    <w:pPr>
      <w:pStyle w:val="Piedepgina"/>
      <w:rPr>
        <w:color w:val="000000" w:themeColor="text1"/>
      </w:rPr>
    </w:pPr>
    <w:sdt>
      <w:sdtPr>
        <w:rPr>
          <w:color w:val="000000" w:themeColor="text1"/>
          <w:sz w:val="12"/>
        </w:rPr>
        <w:id w:val="98381352"/>
        <w:docPartObj>
          <w:docPartGallery w:val="Page Numbers (Top of Page)"/>
          <w:docPartUnique/>
        </w:docPartObj>
      </w:sdtPr>
      <w:sdtContent>
        <w:r w:rsidR="00475A04" w:rsidRPr="00475A04">
          <w:rPr>
            <w:color w:val="000000" w:themeColor="text1"/>
            <w:sz w:val="12"/>
          </w:rPr>
          <w:t xml:space="preserve">                                                                                                                              Página </w:t>
        </w:r>
        <w:r w:rsidR="00475A04" w:rsidRPr="00475A04">
          <w:rPr>
            <w:b/>
            <w:bCs/>
            <w:color w:val="000000" w:themeColor="text1"/>
            <w:sz w:val="12"/>
          </w:rPr>
          <w:fldChar w:fldCharType="begin"/>
        </w:r>
        <w:r w:rsidR="00475A04" w:rsidRPr="00475A04">
          <w:rPr>
            <w:b/>
            <w:bCs/>
            <w:color w:val="000000" w:themeColor="text1"/>
            <w:sz w:val="12"/>
          </w:rPr>
          <w:instrText>PAGE</w:instrText>
        </w:r>
        <w:r w:rsidR="00475A04" w:rsidRPr="00475A04">
          <w:rPr>
            <w:b/>
            <w:bCs/>
            <w:color w:val="000000" w:themeColor="text1"/>
            <w:sz w:val="12"/>
          </w:rPr>
          <w:fldChar w:fldCharType="separate"/>
        </w:r>
        <w:r w:rsidR="00585A4A">
          <w:rPr>
            <w:b/>
            <w:bCs/>
            <w:noProof/>
            <w:color w:val="000000" w:themeColor="text1"/>
            <w:sz w:val="12"/>
          </w:rPr>
          <w:t>1</w:t>
        </w:r>
        <w:r w:rsidR="00475A04" w:rsidRPr="00475A04">
          <w:rPr>
            <w:b/>
            <w:bCs/>
            <w:color w:val="000000" w:themeColor="text1"/>
            <w:sz w:val="12"/>
          </w:rPr>
          <w:fldChar w:fldCharType="end"/>
        </w:r>
        <w:r w:rsidR="00475A04" w:rsidRPr="00475A04">
          <w:rPr>
            <w:color w:val="000000" w:themeColor="text1"/>
            <w:sz w:val="12"/>
          </w:rPr>
          <w:t xml:space="preserve"> de </w:t>
        </w:r>
        <w:r w:rsidR="00475A04" w:rsidRPr="00475A04">
          <w:rPr>
            <w:b/>
            <w:bCs/>
            <w:color w:val="000000" w:themeColor="text1"/>
            <w:sz w:val="12"/>
          </w:rPr>
          <w:fldChar w:fldCharType="begin"/>
        </w:r>
        <w:r w:rsidR="00475A04" w:rsidRPr="00475A04">
          <w:rPr>
            <w:b/>
            <w:bCs/>
            <w:color w:val="000000" w:themeColor="text1"/>
            <w:sz w:val="12"/>
          </w:rPr>
          <w:instrText>NUMPAGES</w:instrText>
        </w:r>
        <w:r w:rsidR="00475A04" w:rsidRPr="00475A04">
          <w:rPr>
            <w:b/>
            <w:bCs/>
            <w:color w:val="000000" w:themeColor="text1"/>
            <w:sz w:val="12"/>
          </w:rPr>
          <w:fldChar w:fldCharType="separate"/>
        </w:r>
        <w:r w:rsidR="00585A4A">
          <w:rPr>
            <w:b/>
            <w:bCs/>
            <w:noProof/>
            <w:color w:val="000000" w:themeColor="text1"/>
            <w:sz w:val="12"/>
          </w:rPr>
          <w:t>1</w:t>
        </w:r>
        <w:r w:rsidR="00475A04" w:rsidRPr="00475A04">
          <w:rPr>
            <w:b/>
            <w:bCs/>
            <w:color w:val="000000" w:themeColor="text1"/>
            <w:sz w:val="1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273C0" w14:textId="77777777" w:rsidR="00A67BA8" w:rsidRDefault="00A67BA8" w:rsidP="00A73D65">
      <w:r>
        <w:separator/>
      </w:r>
    </w:p>
  </w:footnote>
  <w:footnote w:type="continuationSeparator" w:id="0">
    <w:p w14:paraId="3636A09A" w14:textId="77777777" w:rsidR="00A67BA8" w:rsidRDefault="00A67BA8" w:rsidP="00A73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1E181" w14:textId="26D20BC8" w:rsidR="00475A04" w:rsidRDefault="00E8535C">
    <w:pPr>
      <w:pStyle w:val="Encabezado"/>
    </w:pPr>
    <w:r>
      <w:rPr>
        <w:noProof/>
        <w:lang w:val="es-MX" w:eastAsia="es-MX"/>
      </w:rPr>
      <w:drawing>
        <wp:anchor distT="0" distB="0" distL="114300" distR="114300" simplePos="0" relativeHeight="251661312" behindDoc="1" locked="0" layoutInCell="1" allowOverlap="1" wp14:anchorId="45888DF5" wp14:editId="1476E2BF">
          <wp:simplePos x="0" y="0"/>
          <wp:positionH relativeFrom="column">
            <wp:posOffset>-1114425</wp:posOffset>
          </wp:positionH>
          <wp:positionV relativeFrom="paragraph">
            <wp:posOffset>-367030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rsidR="00475A04" w:rsidRPr="003E43D6">
      <w:rPr>
        <w:rFonts w:ascii="Geomanist" w:hAnsi="Geomanist"/>
        <w:noProof/>
        <w:lang w:val="es-MX" w:eastAsia="es-MX"/>
      </w:rPr>
      <mc:AlternateContent>
        <mc:Choice Requires="wps">
          <w:drawing>
            <wp:anchor distT="0" distB="0" distL="114300" distR="114300" simplePos="0" relativeHeight="251653632" behindDoc="0" locked="0" layoutInCell="1" allowOverlap="1" wp14:anchorId="58300A10" wp14:editId="631AC14F">
              <wp:simplePos x="0" y="0"/>
              <wp:positionH relativeFrom="column">
                <wp:posOffset>136525</wp:posOffset>
              </wp:positionH>
              <wp:positionV relativeFrom="paragraph">
                <wp:posOffset>629920</wp:posOffset>
              </wp:positionV>
              <wp:extent cx="2974340" cy="352425"/>
              <wp:effectExtent l="0" t="0" r="16510" b="9525"/>
              <wp:wrapSquare wrapText="bothSides"/>
              <wp:docPr id="4" name="Text Box 2"/>
              <wp:cNvGraphicFramePr/>
              <a:graphic xmlns:a="http://schemas.openxmlformats.org/drawingml/2006/main">
                <a:graphicData uri="http://schemas.microsoft.com/office/word/2010/wordprocessingShape">
                  <wps:wsp>
                    <wps:cNvSpPr txBox="1"/>
                    <wps:spPr>
                      <a:xfrm>
                        <a:off x="0" y="0"/>
                        <a:ext cx="2974340" cy="3524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79A1E2C6" w14:textId="77777777" w:rsidR="00475A04" w:rsidRPr="00475A04" w:rsidRDefault="00475A04" w:rsidP="00A12176">
                          <w:pPr>
                            <w:pStyle w:val="Sinespaciado"/>
                            <w:rPr>
                              <w:b/>
                              <w:sz w:val="14"/>
                              <w:lang w:val="es-ES"/>
                            </w:rPr>
                          </w:pPr>
                          <w:r w:rsidRPr="00475A04">
                            <w:rPr>
                              <w:b/>
                              <w:sz w:val="14"/>
                              <w:lang w:val="es-ES"/>
                            </w:rPr>
                            <w:t>ORGANO DE OPERACIÓN ADMINISTRATIVA DESCONCENTRADA ESTATAL TABASCO</w:t>
                          </w:r>
                        </w:p>
                        <w:p w14:paraId="5285AC0E" w14:textId="77777777" w:rsidR="00475A04" w:rsidRPr="00475A04" w:rsidRDefault="00475A04" w:rsidP="00A12176">
                          <w:pPr>
                            <w:pStyle w:val="Sinespaciado"/>
                            <w:rPr>
                              <w:sz w:val="14"/>
                              <w:lang w:val="es-ES"/>
                            </w:rPr>
                          </w:pPr>
                          <w:r w:rsidRPr="00475A04">
                            <w:rPr>
                              <w:sz w:val="14"/>
                              <w:lang w:val="es-ES"/>
                            </w:rPr>
                            <w:t>JEFATURA DE SERVICIOS DE PRESTACIONES MÉDICAS</w:t>
                          </w:r>
                        </w:p>
                        <w:p w14:paraId="6D26851A" w14:textId="77777777" w:rsidR="00475A04" w:rsidRPr="00475A04" w:rsidRDefault="00475A04" w:rsidP="00A12176">
                          <w:pPr>
                            <w:spacing w:after="40" w:line="200" w:lineRule="exact"/>
                            <w:rPr>
                              <w:rFonts w:ascii="Geomanist" w:hAnsi="Geomanist"/>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00A10" id="_x0000_t202" coordsize="21600,21600" o:spt="202" path="m,l,21600r21600,l21600,xe">
              <v:stroke joinstyle="miter"/>
              <v:path gradientshapeok="t" o:connecttype="rect"/>
            </v:shapetype>
            <v:shape id="Text Box 2" o:spid="_x0000_s1026" type="#_x0000_t202" style="position:absolute;margin-left:10.75pt;margin-top:49.6pt;width:234.2pt;height:2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ZCDAIAACEEAAAOAAAAZHJzL2Uyb0RvYy54bWysU01v2zAMvQ/YfxB0X5yk6T6MOEXWIsOA&#10;oi2QDj0rshQbkEWNUmJnv36UbCdbt9Owi0SRFEW+97S86RrDjgp9Dbbgs8mUM2UllLXdF/zb8+bd&#10;R858ELYUBqwq+El5frN6+2bZulzNoQJTKmRUxPq8dQWvQnB5lnlZqUb4CThlKagBGxHoiPusRNFS&#10;9cZk8+n0fdYClg5BKu/Je9cH+SrV11rJ8Ki1V4GZglNvIa2Y1l1cs9VS5HsUrqrl0Ib4hy4aUVt6&#10;9FzqTgTBDlj/UaqpJYIHHSYSmgy0rqVKM9A0s+mrabaVcCrNQuB4d4bJ/7+y8uG4dU/IQvcZOiIw&#10;AtI6n3tyxnk6jU3cqVNGcYLwdIZNdYFJcs4/fVhcLSgkKXZ1PV/Mr2OZ7HLboQ9fFDQsGgVHoiWh&#10;JY73PvSpY0p8zMKmNiZRY+xvDqrZe1Tidrh9aThaodt1wxQ7KE80HELPu3dyU1MH98KHJ4FENDVN&#10;4g2PtGgDbcFhsDirAH/8zR/zCX+KctaScAruvx8EKs7MV0vMRJWNBo7GbjTsobkF0uKMvoWTyaQL&#10;GMxoaoTmhTS9jq9QSFhJbxU8jOZt6OVLf0Kq9TolkZacCPd262QsHSGLeD53LwLdAHoguh5glJTI&#10;X2Hf5/Zgrw8BdJ2IiYD2KBKh8UA6TNQOfyYK/ddzyrr87NVPAAAA//8DAFBLAwQUAAYACAAAACEA&#10;FdM8498AAAAJAQAADwAAAGRycy9kb3ducmV2LnhtbEyPwU7DMBBE70j9B2srcaNOo7bUIU5VITgh&#10;IdJw4OjE28RqvA6x24a/x5zocTVPM2/z3WR7dsHRG0cSlosEGFLjtKFWwmf1+rAF5oMirXpHKOEH&#10;PeyK2V2uMu2uVOLlEFoWS8hnSkIXwpBx7psOrfILNyDF7OhGq0I8x5brUV1jue15miQbbpWhuNCp&#10;AZ87bE6Hs5Ww/6LyxXy/1x/lsTRVJRJ625ykvJ9P+ydgAafwD8OfflSHIjrV7kzas15CulxHUoIQ&#10;KbCYr7ZCAKsjuF49Ai9yfvtB8QsAAP//AwBQSwECLQAUAAYACAAAACEAtoM4kv4AAADhAQAAEwAA&#10;AAAAAAAAAAAAAAAAAAAAW0NvbnRlbnRfVHlwZXNdLnhtbFBLAQItABQABgAIAAAAIQA4/SH/1gAA&#10;AJQBAAALAAAAAAAAAAAAAAAAAC8BAABfcmVscy8ucmVsc1BLAQItABQABgAIAAAAIQDLIpZCDAIA&#10;ACEEAAAOAAAAAAAAAAAAAAAAAC4CAABkcnMvZTJvRG9jLnhtbFBLAQItABQABgAIAAAAIQAV0zzj&#10;3wAAAAkBAAAPAAAAAAAAAAAAAAAAAGYEAABkcnMvZG93bnJldi54bWxQSwUGAAAAAAQABADzAAAA&#10;cgUAAAAA&#10;" filled="f" stroked="f">
              <v:textbox inset="0,0,0,0">
                <w:txbxContent>
                  <w:p w14:paraId="79A1E2C6" w14:textId="77777777" w:rsidR="00475A04" w:rsidRPr="00475A04" w:rsidRDefault="00475A04" w:rsidP="00A12176">
                    <w:pPr>
                      <w:pStyle w:val="Sinespaciado"/>
                      <w:rPr>
                        <w:b/>
                        <w:sz w:val="14"/>
                        <w:lang w:val="es-ES"/>
                      </w:rPr>
                    </w:pPr>
                    <w:r w:rsidRPr="00475A04">
                      <w:rPr>
                        <w:b/>
                        <w:sz w:val="14"/>
                        <w:lang w:val="es-ES"/>
                      </w:rPr>
                      <w:t>ORGANO DE OPERACIÓN ADMINISTRATIVA DESCONCENTRADA ESTATAL TABASCO</w:t>
                    </w:r>
                  </w:p>
                  <w:p w14:paraId="5285AC0E" w14:textId="77777777" w:rsidR="00475A04" w:rsidRPr="00475A04" w:rsidRDefault="00475A04" w:rsidP="00A12176">
                    <w:pPr>
                      <w:pStyle w:val="Sinespaciado"/>
                      <w:rPr>
                        <w:sz w:val="14"/>
                        <w:lang w:val="es-ES"/>
                      </w:rPr>
                    </w:pPr>
                    <w:r w:rsidRPr="00475A04">
                      <w:rPr>
                        <w:sz w:val="14"/>
                        <w:lang w:val="es-ES"/>
                      </w:rPr>
                      <w:t>JEFATURA DE SERVICIOS DE PRESTACIONES MÉDICAS</w:t>
                    </w:r>
                  </w:p>
                  <w:p w14:paraId="6D26851A" w14:textId="77777777" w:rsidR="00475A04" w:rsidRPr="00475A04" w:rsidRDefault="00475A04" w:rsidP="00A12176">
                    <w:pPr>
                      <w:spacing w:after="40" w:line="200" w:lineRule="exact"/>
                      <w:rPr>
                        <w:rFonts w:ascii="Geomanist" w:hAnsi="Geomanist"/>
                        <w:b/>
                        <w:bCs/>
                        <w:sz w:val="22"/>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6E4C"/>
    <w:multiLevelType w:val="hybridMultilevel"/>
    <w:tmpl w:val="5D6EA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012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6E"/>
    <w:rsid w:val="00000F8F"/>
    <w:rsid w:val="00007681"/>
    <w:rsid w:val="00036497"/>
    <w:rsid w:val="00052D70"/>
    <w:rsid w:val="00057794"/>
    <w:rsid w:val="00073B8E"/>
    <w:rsid w:val="00092D72"/>
    <w:rsid w:val="000B0C8D"/>
    <w:rsid w:val="000C37A6"/>
    <w:rsid w:val="000C68A5"/>
    <w:rsid w:val="000D799D"/>
    <w:rsid w:val="000E69E4"/>
    <w:rsid w:val="00103BB7"/>
    <w:rsid w:val="00156A3E"/>
    <w:rsid w:val="00161740"/>
    <w:rsid w:val="0016179D"/>
    <w:rsid w:val="00180A38"/>
    <w:rsid w:val="00184325"/>
    <w:rsid w:val="0019026D"/>
    <w:rsid w:val="001A10BB"/>
    <w:rsid w:val="001C4157"/>
    <w:rsid w:val="001E3AC0"/>
    <w:rsid w:val="002116A7"/>
    <w:rsid w:val="00217B61"/>
    <w:rsid w:val="00224058"/>
    <w:rsid w:val="00233868"/>
    <w:rsid w:val="00255842"/>
    <w:rsid w:val="00256B1D"/>
    <w:rsid w:val="002610EF"/>
    <w:rsid w:val="0026117E"/>
    <w:rsid w:val="00277C62"/>
    <w:rsid w:val="00285E73"/>
    <w:rsid w:val="00293054"/>
    <w:rsid w:val="0029542D"/>
    <w:rsid w:val="002B3C7B"/>
    <w:rsid w:val="002C2DD6"/>
    <w:rsid w:val="002C654E"/>
    <w:rsid w:val="002E0486"/>
    <w:rsid w:val="002E2142"/>
    <w:rsid w:val="002E2383"/>
    <w:rsid w:val="002F132F"/>
    <w:rsid w:val="002F2450"/>
    <w:rsid w:val="002F263F"/>
    <w:rsid w:val="003006A2"/>
    <w:rsid w:val="0030476A"/>
    <w:rsid w:val="00310259"/>
    <w:rsid w:val="00330DC8"/>
    <w:rsid w:val="00336F78"/>
    <w:rsid w:val="00354EEA"/>
    <w:rsid w:val="003555C9"/>
    <w:rsid w:val="00363222"/>
    <w:rsid w:val="00370465"/>
    <w:rsid w:val="00380136"/>
    <w:rsid w:val="003B472C"/>
    <w:rsid w:val="003B70C7"/>
    <w:rsid w:val="003C6F0F"/>
    <w:rsid w:val="003D416E"/>
    <w:rsid w:val="003E1335"/>
    <w:rsid w:val="003E28ED"/>
    <w:rsid w:val="0041342B"/>
    <w:rsid w:val="00435743"/>
    <w:rsid w:val="00473006"/>
    <w:rsid w:val="00475A04"/>
    <w:rsid w:val="00477F45"/>
    <w:rsid w:val="00490713"/>
    <w:rsid w:val="004924F6"/>
    <w:rsid w:val="004A4C4E"/>
    <w:rsid w:val="004D146C"/>
    <w:rsid w:val="004F3538"/>
    <w:rsid w:val="00511332"/>
    <w:rsid w:val="005172B8"/>
    <w:rsid w:val="00530BF0"/>
    <w:rsid w:val="0055784E"/>
    <w:rsid w:val="00574D38"/>
    <w:rsid w:val="00576DB4"/>
    <w:rsid w:val="00580C04"/>
    <w:rsid w:val="00585A4A"/>
    <w:rsid w:val="00585B62"/>
    <w:rsid w:val="00591486"/>
    <w:rsid w:val="005A35E4"/>
    <w:rsid w:val="005A6BF6"/>
    <w:rsid w:val="005B5F12"/>
    <w:rsid w:val="005B6CDA"/>
    <w:rsid w:val="005C1A7C"/>
    <w:rsid w:val="005C50A7"/>
    <w:rsid w:val="005D66DC"/>
    <w:rsid w:val="005D7458"/>
    <w:rsid w:val="006172EC"/>
    <w:rsid w:val="00622A72"/>
    <w:rsid w:val="00626EE3"/>
    <w:rsid w:val="00631824"/>
    <w:rsid w:val="006322C1"/>
    <w:rsid w:val="0067173A"/>
    <w:rsid w:val="00680CEA"/>
    <w:rsid w:val="00684873"/>
    <w:rsid w:val="006A2F85"/>
    <w:rsid w:val="006C0425"/>
    <w:rsid w:val="006C3B4E"/>
    <w:rsid w:val="006C49E0"/>
    <w:rsid w:val="006E6027"/>
    <w:rsid w:val="006E709D"/>
    <w:rsid w:val="006F288C"/>
    <w:rsid w:val="006F3879"/>
    <w:rsid w:val="00703148"/>
    <w:rsid w:val="00712B59"/>
    <w:rsid w:val="007217FC"/>
    <w:rsid w:val="00727B24"/>
    <w:rsid w:val="00736A67"/>
    <w:rsid w:val="007421E3"/>
    <w:rsid w:val="007540C8"/>
    <w:rsid w:val="00767859"/>
    <w:rsid w:val="0078195E"/>
    <w:rsid w:val="007845FB"/>
    <w:rsid w:val="007911E4"/>
    <w:rsid w:val="007B74AD"/>
    <w:rsid w:val="007D77D1"/>
    <w:rsid w:val="007E5888"/>
    <w:rsid w:val="007F1017"/>
    <w:rsid w:val="00810275"/>
    <w:rsid w:val="00831EE7"/>
    <w:rsid w:val="00834146"/>
    <w:rsid w:val="00856128"/>
    <w:rsid w:val="0086334C"/>
    <w:rsid w:val="00864BAC"/>
    <w:rsid w:val="008679CA"/>
    <w:rsid w:val="008B28D2"/>
    <w:rsid w:val="008E6E0F"/>
    <w:rsid w:val="00903DCD"/>
    <w:rsid w:val="0090412A"/>
    <w:rsid w:val="009066A7"/>
    <w:rsid w:val="009068C0"/>
    <w:rsid w:val="00907F1C"/>
    <w:rsid w:val="00914A64"/>
    <w:rsid w:val="00930EA8"/>
    <w:rsid w:val="00932C27"/>
    <w:rsid w:val="00937C98"/>
    <w:rsid w:val="00942415"/>
    <w:rsid w:val="00976F58"/>
    <w:rsid w:val="00983476"/>
    <w:rsid w:val="009932FF"/>
    <w:rsid w:val="0099470D"/>
    <w:rsid w:val="009A6E99"/>
    <w:rsid w:val="009C12D6"/>
    <w:rsid w:val="009E28C5"/>
    <w:rsid w:val="009F2BA1"/>
    <w:rsid w:val="00A07674"/>
    <w:rsid w:val="00A12176"/>
    <w:rsid w:val="00A301D7"/>
    <w:rsid w:val="00A46E2B"/>
    <w:rsid w:val="00A67BA8"/>
    <w:rsid w:val="00A73D65"/>
    <w:rsid w:val="00A800FA"/>
    <w:rsid w:val="00AA265D"/>
    <w:rsid w:val="00AA4C6E"/>
    <w:rsid w:val="00AD74F5"/>
    <w:rsid w:val="00AE26A6"/>
    <w:rsid w:val="00AE65CA"/>
    <w:rsid w:val="00B10E5E"/>
    <w:rsid w:val="00B13009"/>
    <w:rsid w:val="00B179F4"/>
    <w:rsid w:val="00B72D65"/>
    <w:rsid w:val="00B87C85"/>
    <w:rsid w:val="00B9136A"/>
    <w:rsid w:val="00B93B7C"/>
    <w:rsid w:val="00BA52AD"/>
    <w:rsid w:val="00BB21A6"/>
    <w:rsid w:val="00BB2DFF"/>
    <w:rsid w:val="00BB794F"/>
    <w:rsid w:val="00BC2598"/>
    <w:rsid w:val="00BC43BD"/>
    <w:rsid w:val="00C02E98"/>
    <w:rsid w:val="00C068E3"/>
    <w:rsid w:val="00C22B85"/>
    <w:rsid w:val="00C23B9E"/>
    <w:rsid w:val="00C279A3"/>
    <w:rsid w:val="00C30849"/>
    <w:rsid w:val="00C337CF"/>
    <w:rsid w:val="00C40458"/>
    <w:rsid w:val="00C465FE"/>
    <w:rsid w:val="00C66A58"/>
    <w:rsid w:val="00C67047"/>
    <w:rsid w:val="00C70A99"/>
    <w:rsid w:val="00C7401D"/>
    <w:rsid w:val="00C816D3"/>
    <w:rsid w:val="00C90CED"/>
    <w:rsid w:val="00C94C97"/>
    <w:rsid w:val="00CA361B"/>
    <w:rsid w:val="00CB3956"/>
    <w:rsid w:val="00CB7D4F"/>
    <w:rsid w:val="00CC3156"/>
    <w:rsid w:val="00CC4D75"/>
    <w:rsid w:val="00CE3E99"/>
    <w:rsid w:val="00D1354D"/>
    <w:rsid w:val="00D3502D"/>
    <w:rsid w:val="00D70E78"/>
    <w:rsid w:val="00D84E05"/>
    <w:rsid w:val="00D906FC"/>
    <w:rsid w:val="00DA1B19"/>
    <w:rsid w:val="00DB53A4"/>
    <w:rsid w:val="00DC27E8"/>
    <w:rsid w:val="00DF0611"/>
    <w:rsid w:val="00E07784"/>
    <w:rsid w:val="00E07DE8"/>
    <w:rsid w:val="00E155A4"/>
    <w:rsid w:val="00E15DEC"/>
    <w:rsid w:val="00E363F2"/>
    <w:rsid w:val="00E4193A"/>
    <w:rsid w:val="00E66E28"/>
    <w:rsid w:val="00E71C13"/>
    <w:rsid w:val="00E84CDC"/>
    <w:rsid w:val="00E8535C"/>
    <w:rsid w:val="00E90F7C"/>
    <w:rsid w:val="00E93867"/>
    <w:rsid w:val="00EB407F"/>
    <w:rsid w:val="00EE053F"/>
    <w:rsid w:val="00EE37BB"/>
    <w:rsid w:val="00EF695E"/>
    <w:rsid w:val="00F02F19"/>
    <w:rsid w:val="00F24915"/>
    <w:rsid w:val="00F401F9"/>
    <w:rsid w:val="00F443A4"/>
    <w:rsid w:val="00F520C1"/>
    <w:rsid w:val="00F532F8"/>
    <w:rsid w:val="00F745B2"/>
    <w:rsid w:val="00F75580"/>
    <w:rsid w:val="00F945F2"/>
    <w:rsid w:val="00FA1218"/>
    <w:rsid w:val="00FA5DFE"/>
    <w:rsid w:val="00FB5031"/>
    <w:rsid w:val="00FB6853"/>
    <w:rsid w:val="00FD754F"/>
    <w:rsid w:val="00FD75E1"/>
    <w:rsid w:val="00FF06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B1EA0C"/>
  <w15:docId w15:val="{766ADFF5-1809-449B-880A-A727186A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3D65"/>
    <w:pPr>
      <w:tabs>
        <w:tab w:val="center" w:pos="4419"/>
        <w:tab w:val="right" w:pos="8838"/>
      </w:tabs>
    </w:pPr>
  </w:style>
  <w:style w:type="character" w:customStyle="1" w:styleId="EncabezadoCar">
    <w:name w:val="Encabezado Car"/>
    <w:basedOn w:val="Fuentedeprrafopredeter"/>
    <w:link w:val="Encabezado"/>
    <w:uiPriority w:val="99"/>
    <w:rsid w:val="00A73D65"/>
    <w:rPr>
      <w:rFonts w:eastAsiaTheme="minorEastAsia"/>
      <w:lang w:val="es-ES"/>
    </w:rPr>
  </w:style>
  <w:style w:type="paragraph" w:styleId="Piedepgina">
    <w:name w:val="footer"/>
    <w:basedOn w:val="Normal"/>
    <w:link w:val="PiedepginaCar"/>
    <w:uiPriority w:val="99"/>
    <w:unhideWhenUsed/>
    <w:rsid w:val="00A73D65"/>
    <w:pPr>
      <w:tabs>
        <w:tab w:val="center" w:pos="4419"/>
        <w:tab w:val="right" w:pos="8838"/>
      </w:tabs>
    </w:pPr>
  </w:style>
  <w:style w:type="character" w:customStyle="1" w:styleId="PiedepginaCar">
    <w:name w:val="Pie de página Car"/>
    <w:basedOn w:val="Fuentedeprrafopredeter"/>
    <w:link w:val="Piedepgina"/>
    <w:uiPriority w:val="99"/>
    <w:rsid w:val="00A73D65"/>
    <w:rPr>
      <w:rFonts w:eastAsiaTheme="minorEastAsia"/>
      <w:lang w:val="es-ES"/>
    </w:rPr>
  </w:style>
  <w:style w:type="paragraph" w:styleId="Textodeglobo">
    <w:name w:val="Balloon Text"/>
    <w:basedOn w:val="Normal"/>
    <w:link w:val="TextodegloboCar"/>
    <w:uiPriority w:val="99"/>
    <w:semiHidden/>
    <w:unhideWhenUsed/>
    <w:rsid w:val="00DA1B19"/>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A1B19"/>
    <w:rPr>
      <w:rFonts w:ascii="Times New Roman" w:eastAsiaTheme="minorEastAsia" w:hAnsi="Times New Roman" w:cs="Times New Roman"/>
      <w:sz w:val="18"/>
      <w:szCs w:val="18"/>
      <w:lang w:val="es-ES"/>
    </w:rPr>
  </w:style>
  <w:style w:type="paragraph" w:styleId="Sinespaciado">
    <w:name w:val="No Spacing"/>
    <w:uiPriority w:val="1"/>
    <w:qFormat/>
    <w:rsid w:val="00A12176"/>
    <w:rPr>
      <w:rFonts w:ascii="Montserrat" w:eastAsia="Montserrat" w:hAnsi="Montserrat" w:cs="Montserrat"/>
      <w:sz w:val="22"/>
      <w:szCs w:val="22"/>
      <w:lang w:eastAsia="es-MX"/>
    </w:rPr>
  </w:style>
  <w:style w:type="paragraph" w:styleId="Prrafodelista">
    <w:name w:val="List Paragraph"/>
    <w:basedOn w:val="Normal"/>
    <w:uiPriority w:val="34"/>
    <w:qFormat/>
    <w:rsid w:val="00475A04"/>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CC4D75"/>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361B"/>
    <w:rPr>
      <w:sz w:val="16"/>
      <w:szCs w:val="16"/>
    </w:rPr>
  </w:style>
  <w:style w:type="paragraph" w:styleId="Textocomentario">
    <w:name w:val="annotation text"/>
    <w:basedOn w:val="Normal"/>
    <w:link w:val="TextocomentarioCar"/>
    <w:uiPriority w:val="99"/>
    <w:unhideWhenUsed/>
    <w:rsid w:val="00CA361B"/>
    <w:rPr>
      <w:sz w:val="20"/>
      <w:szCs w:val="20"/>
    </w:rPr>
  </w:style>
  <w:style w:type="character" w:customStyle="1" w:styleId="TextocomentarioCar">
    <w:name w:val="Texto comentario Car"/>
    <w:basedOn w:val="Fuentedeprrafopredeter"/>
    <w:link w:val="Textocomentario"/>
    <w:uiPriority w:val="99"/>
    <w:rsid w:val="00CA361B"/>
    <w:rPr>
      <w:rFonts w:eastAsiaTheme="minorEastAsia"/>
      <w:sz w:val="20"/>
      <w:szCs w:val="20"/>
      <w:lang w:val="es-ES"/>
    </w:rPr>
  </w:style>
  <w:style w:type="paragraph" w:styleId="Asuntodelcomentario">
    <w:name w:val="annotation subject"/>
    <w:basedOn w:val="Textocomentario"/>
    <w:next w:val="Textocomentario"/>
    <w:link w:val="AsuntodelcomentarioCar"/>
    <w:uiPriority w:val="99"/>
    <w:semiHidden/>
    <w:unhideWhenUsed/>
    <w:rsid w:val="00CA361B"/>
    <w:rPr>
      <w:b/>
      <w:bCs/>
    </w:rPr>
  </w:style>
  <w:style w:type="character" w:customStyle="1" w:styleId="AsuntodelcomentarioCar">
    <w:name w:val="Asunto del comentario Car"/>
    <w:basedOn w:val="TextocomentarioCar"/>
    <w:link w:val="Asuntodelcomentario"/>
    <w:uiPriority w:val="99"/>
    <w:semiHidden/>
    <w:rsid w:val="00CA361B"/>
    <w:rPr>
      <w:rFonts w:eastAsiaTheme="minorEastAsia"/>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861403">
      <w:bodyDiv w:val="1"/>
      <w:marLeft w:val="0"/>
      <w:marRight w:val="0"/>
      <w:marTop w:val="0"/>
      <w:marBottom w:val="0"/>
      <w:divBdr>
        <w:top w:val="none" w:sz="0" w:space="0" w:color="auto"/>
        <w:left w:val="none" w:sz="0" w:space="0" w:color="auto"/>
        <w:bottom w:val="none" w:sz="0" w:space="0" w:color="auto"/>
        <w:right w:val="none" w:sz="0" w:space="0" w:color="auto"/>
      </w:divBdr>
    </w:div>
    <w:div w:id="1451896377">
      <w:bodyDiv w:val="1"/>
      <w:marLeft w:val="0"/>
      <w:marRight w:val="0"/>
      <w:marTop w:val="0"/>
      <w:marBottom w:val="0"/>
      <w:divBdr>
        <w:top w:val="none" w:sz="0" w:space="0" w:color="auto"/>
        <w:left w:val="none" w:sz="0" w:space="0" w:color="auto"/>
        <w:bottom w:val="none" w:sz="0" w:space="0" w:color="auto"/>
        <w:right w:val="none" w:sz="0" w:space="0" w:color="auto"/>
      </w:divBdr>
    </w:div>
    <w:div w:id="1619263529">
      <w:bodyDiv w:val="1"/>
      <w:marLeft w:val="0"/>
      <w:marRight w:val="0"/>
      <w:marTop w:val="0"/>
      <w:marBottom w:val="0"/>
      <w:divBdr>
        <w:top w:val="none" w:sz="0" w:space="0" w:color="auto"/>
        <w:left w:val="none" w:sz="0" w:space="0" w:color="auto"/>
        <w:bottom w:val="none" w:sz="0" w:space="0" w:color="auto"/>
        <w:right w:val="none" w:sz="0" w:space="0" w:color="auto"/>
      </w:divBdr>
    </w:div>
    <w:div w:id="1641686487">
      <w:bodyDiv w:val="1"/>
      <w:marLeft w:val="0"/>
      <w:marRight w:val="0"/>
      <w:marTop w:val="0"/>
      <w:marBottom w:val="0"/>
      <w:divBdr>
        <w:top w:val="none" w:sz="0" w:space="0" w:color="auto"/>
        <w:left w:val="none" w:sz="0" w:space="0" w:color="auto"/>
        <w:bottom w:val="none" w:sz="0" w:space="0" w:color="auto"/>
        <w:right w:val="none" w:sz="0" w:space="0" w:color="auto"/>
      </w:divBdr>
    </w:div>
    <w:div w:id="16973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ABE50-9F00-44D6-80BE-F4AF58E2BCC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67793C0-FC64-478A-9816-1D9A5883DDBB}">
  <ds:schemaRefs>
    <ds:schemaRef ds:uri="http://schemas.openxmlformats.org/officeDocument/2006/bibliography"/>
  </ds:schemaRefs>
</ds:datastoreItem>
</file>

<file path=customXml/itemProps3.xml><?xml version="1.0" encoding="utf-8"?>
<ds:datastoreItem xmlns:ds="http://schemas.openxmlformats.org/officeDocument/2006/customXml" ds:itemID="{E5C05317-3ABF-4124-8746-8ABC6C112207}">
  <ds:schemaRefs>
    <ds:schemaRef ds:uri="http://schemas.microsoft.com/sharepoint/v3/contenttype/forms"/>
  </ds:schemaRefs>
</ds:datastoreItem>
</file>

<file path=customXml/itemProps4.xml><?xml version="1.0" encoding="utf-8"?>
<ds:datastoreItem xmlns:ds="http://schemas.openxmlformats.org/officeDocument/2006/customXml" ds:itemID="{FE540342-CFEB-42DB-990B-E6CA58187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300</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Andrés Silva Páez</dc:creator>
  <cp:lastModifiedBy>Gerardo Lopez Marin</cp:lastModifiedBy>
  <cp:revision>10</cp:revision>
  <cp:lastPrinted>2024-11-01T15:51:00Z</cp:lastPrinted>
  <dcterms:created xsi:type="dcterms:W3CDTF">2024-11-10T00:06:00Z</dcterms:created>
  <dcterms:modified xsi:type="dcterms:W3CDTF">2024-11-12T22:54:00Z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