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alibri" w:hAnsi="Calibri" w:eastAsia="Calibri" w:cs="Calibri"/>
          <w:sz w:val="72"/>
          <w:szCs w:val="72"/>
        </w:rPr>
      </w:pPr>
      <w:bookmarkStart w:id="0" w:name="_heading=h.30j0zll"/>
      <w:bookmarkEnd w:id="0"/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-863600</wp:posOffset>
            </wp:positionH>
            <wp:positionV relativeFrom="paragraph">
              <wp:posOffset>685800</wp:posOffset>
            </wp:positionV>
            <wp:extent cx="7772400" cy="36830"/>
            <wp:effectExtent l="0" t="0" r="0" b="0"/>
            <wp:wrapNone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72"/>
          <w:szCs w:val="72"/>
        </w:rPr>
        <w:t>6</w:t>
      </w:r>
      <w:r>
        <w:rPr>
          <w:rFonts w:eastAsia="Calibri" w:cs="Calibri" w:ascii="Calibri" w:hAnsi="Calibri"/>
          <w:sz w:val="72"/>
          <w:szCs w:val="72"/>
        </w:rPr>
        <w:t>.1 CI with Junit in Jenkins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This section will guide you to: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Connect Git and GitHub repository with Jenkins along with Junit tests.</w:t>
      </w:r>
    </w:p>
    <w:p>
      <w:pPr>
        <w:pStyle w:val="LOnormal"/>
        <w:ind w:left="720"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This guide has four subsections, namely: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6.1.1 Login to Jenkins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6.1.2 Add Junit dependencies and classes in Maven project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6.1.3 Create Jenkins job for Maven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6.1.4 Push code to GitHub repositories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Step 6.1.1: </w:t>
      </w:r>
      <w:r>
        <w:rPr>
          <w:rFonts w:eastAsia="Calibri" w:cs="Calibri" w:ascii="Calibri" w:hAnsi="Calibri"/>
          <w:sz w:val="24"/>
          <w:szCs w:val="24"/>
        </w:rPr>
        <w:t>Login to Jenkins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Open your browser and navigate to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localhost:808</w:t>
      </w:r>
      <w:r>
        <w:rPr>
          <w:rFonts w:eastAsia="Calibri" w:cs="Calibri" w:ascii="Calibri" w:hAnsi="Calibri"/>
          <w:b/>
          <w:sz w:val="24"/>
          <w:szCs w:val="24"/>
        </w:rPr>
        <w:t>1</w:t>
      </w:r>
    </w:p>
    <w:p>
      <w:pPr>
        <w:pStyle w:val="LOnormal"/>
        <w:numPr>
          <w:ilvl w:val="0"/>
          <w:numId w:val="1"/>
        </w:numPr>
        <w:spacing w:lineRule="auto" w:line="240" w:before="0" w:after="200"/>
        <w:ind w:left="720" w:hanging="360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Provide your username and password and click on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Login.</w:t>
      </w:r>
    </w:p>
    <w:p>
      <w:pPr>
        <w:pStyle w:val="LOnormal"/>
        <w:rPr>
          <w:shd w:fill="FFFF00" w:val="clear"/>
        </w:rPr>
      </w:pPr>
      <w:r>
        <w:rPr>
          <w:rFonts w:eastAsia="Calibri" w:cs="Calibri" w:ascii="Calibri" w:hAnsi="Calibri"/>
          <w:b/>
          <w:sz w:val="24"/>
          <w:szCs w:val="24"/>
          <w:shd w:fill="FFFF00" w:val="clear"/>
        </w:rPr>
        <w:t>Step 6.1.2:</w:t>
      </w:r>
      <w:r>
        <w:rPr>
          <w:rFonts w:eastAsia="Calibri" w:cs="Calibri" w:ascii="Calibri" w:hAnsi="Calibri"/>
          <w:b w:val="false"/>
          <w:bCs w:val="false"/>
          <w:sz w:val="24"/>
          <w:szCs w:val="24"/>
          <w:shd w:fill="FFFF00" w:val="clear"/>
        </w:rPr>
        <w:t xml:space="preserve"> Add Junit dependencies and classes in Maven project.</w:t>
      </w:r>
    </w:p>
    <w:p>
      <w:pPr>
        <w:pStyle w:val="LOnormal"/>
        <w:rPr>
          <w:shd w:fill="FFFF00" w:val="clear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  <w:shd w:fill="FFFF00" w:val="clear"/>
        </w:rPr>
        <w:t>Create a maven project by executing the following command</w:t>
      </w:r>
    </w:p>
    <w:p>
      <w:pPr>
        <w:pStyle w:val="LOnormal"/>
        <w:rPr>
          <w:shd w:fill="FFFF00" w:val="clear"/>
        </w:rPr>
      </w:pPr>
      <w:r>
        <w:rPr>
          <w:rFonts w:eastAsia="Calibri" w:cs="Calibri" w:ascii="Calibri" w:hAnsi="Calibri"/>
          <w:b/>
          <w:bCs/>
          <w:sz w:val="24"/>
          <w:szCs w:val="24"/>
          <w:shd w:fill="FFFF00" w:val="clear"/>
        </w:rPr>
        <w:t>mvn archetype:generate -DgroupId=jenkinsDemo -DartifactId=jenkinsDemo -DarchetypeArtifactId=maven-archetype-quickstart -DinteractiveMode=false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774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  <w:t>Run the below command to navigate inside the maven project.</w:t>
      </w:r>
    </w:p>
    <w:p>
      <w:pPr>
        <w:pStyle w:val="LOnormal"/>
        <w:rPr>
          <w:shd w:fill="FFFF00" w:val="clear"/>
        </w:rPr>
      </w:pPr>
      <w:r>
        <w:rPr>
          <w:shd w:fill="FFFF00" w:val="clear"/>
        </w:rPr>
      </w:r>
    </w:p>
    <w:p>
      <w:pPr>
        <w:pStyle w:val="LOnormal"/>
        <w:rPr>
          <w:shd w:fill="FFFF00" w:val="clear"/>
        </w:rPr>
      </w:pPr>
      <w:r>
        <w:rPr>
          <w:shd w:fill="FFFF00" w:val="clear"/>
        </w:rPr>
      </w:r>
    </w:p>
    <w:p>
      <w:pPr>
        <w:pStyle w:val="LOnormal"/>
        <w:rPr>
          <w:shd w:fill="FFFF00" w:val="clear"/>
        </w:rPr>
      </w:pPr>
      <w:r>
        <w:rPr>
          <w:rFonts w:eastAsia="Calibri" w:cs="Calibri" w:ascii="Calibri" w:hAnsi="Calibri"/>
          <w:b/>
          <w:bCs/>
          <w:sz w:val="24"/>
          <w:szCs w:val="24"/>
          <w:shd w:fill="FFFF00" w:val="clear"/>
        </w:rPr>
        <w:t>cd jenkinsDemo</w:t>
      </w:r>
    </w:p>
    <w:p>
      <w:pPr>
        <w:pStyle w:val="LOnormal"/>
        <w:rPr>
          <w:rFonts w:ascii="Calibri" w:hAnsi="Calibri" w:eastAsia="Calibri" w:cs="Calibri"/>
          <w:sz w:val="24"/>
          <w:szCs w:val="24"/>
          <w:shd w:fill="FFFF00" w:val="clear"/>
        </w:rPr>
      </w:pPr>
      <w:r>
        <w:rPr>
          <w:rFonts w:eastAsia="Calibri" w:cs="Calibri" w:ascii="Calibri" w:hAnsi="Calibri"/>
          <w:sz w:val="24"/>
          <w:szCs w:val="24"/>
          <w:shd w:fill="FFFF00" w:val="clear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638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="0" w:after="200"/>
        <w:ind w:left="1080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numPr>
          <w:ilvl w:val="0"/>
          <w:numId w:val="0"/>
        </w:numPr>
        <w:spacing w:lineRule="auto" w:line="240" w:before="0" w:after="200"/>
        <w:ind w:left="720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200"/>
        <w:ind w:left="720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Add the below code in the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pom.xml </w:t>
      </w:r>
      <w:r>
        <w:rPr>
          <w:rFonts w:eastAsia="Calibri" w:cs="Calibri" w:ascii="Calibri" w:hAnsi="Calibri"/>
          <w:color w:val="000000"/>
          <w:sz w:val="24"/>
          <w:szCs w:val="24"/>
        </w:rPr>
        <w:t>file of your Maven project.</w:t>
      </w:r>
    </w:p>
    <w:tbl>
      <w:tblPr>
        <w:tblStyle w:val="Table1"/>
        <w:tblW w:w="6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22"/>
        <w:gridCol w:w="4667"/>
      </w:tblGrid>
      <w:tr>
        <w:trPr/>
        <w:tc>
          <w:tcPr>
            <w:tcW w:w="6289" w:type="dxa"/>
            <w:gridSpan w:val="2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333333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333333"/>
                <w:sz w:val="18"/>
                <w:szCs w:val="18"/>
              </w:rPr>
            </w:r>
          </w:p>
        </w:tc>
      </w:tr>
      <w:tr>
        <w:trPr/>
        <w:tc>
          <w:tcPr>
            <w:tcW w:w="6289" w:type="dxa"/>
            <w:gridSpan w:val="2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dependencies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dependency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&lt;groupId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&gt;junit&lt;/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groupId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artifactId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&gt;junit&lt;/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artifactId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version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&gt;4.12&lt;/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version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dependency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dependency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groupId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&gt;org.seleniumhq.selenium&lt;/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groupId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artifactId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&gt;selenium-java&lt;/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artifactId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version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&gt;3.10.0&lt;/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version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dependency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b/>
                <w:b/>
                <w:color w:val="333333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333333"/>
                <w:sz w:val="24"/>
                <w:szCs w:val="24"/>
              </w:rPr>
            </w:r>
          </w:p>
        </w:tc>
        <w:tc>
          <w:tcPr>
            <w:tcW w:w="466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  <w:color w:val="24292E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&lt;/</w:t>
            </w:r>
            <w:r>
              <w:rPr>
                <w:rFonts w:eastAsia="Calibri" w:cs="Calibri" w:ascii="Calibri" w:hAnsi="Calibri"/>
                <w:b/>
                <w:color w:val="22863A"/>
                <w:sz w:val="24"/>
                <w:szCs w:val="24"/>
              </w:rPr>
              <w:t>dependencies</w:t>
            </w:r>
            <w:r>
              <w:rPr>
                <w:rFonts w:eastAsia="Calibri" w:cs="Calibri" w:ascii="Calibri" w:hAnsi="Calibri"/>
                <w:b/>
                <w:color w:val="24292E"/>
                <w:sz w:val="24"/>
                <w:szCs w:val="24"/>
              </w:rPr>
              <w:t>&gt;</w:t>
            </w:r>
          </w:p>
        </w:tc>
      </w:tr>
      <w:tr>
        <w:trPr/>
        <w:tc>
          <w:tcPr>
            <w:tcW w:w="1622" w:type="dxa"/>
            <w:tcBorders/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Calibri" w:hAnsi="Calibri" w:eastAsia="Calibri" w:cs="Calibri"/>
                <w:color w:val="333333"/>
                <w:sz w:val="18"/>
                <w:szCs w:val="18"/>
              </w:rPr>
            </w:pPr>
            <w:r>
              <w:rPr>
                <w:rFonts w:eastAsia="Calibri" w:cs="Calibri" w:ascii="Calibri" w:hAnsi="Calibri"/>
                <w:color w:val="333333"/>
                <w:sz w:val="18"/>
                <w:szCs w:val="18"/>
              </w:rPr>
            </w:r>
          </w:p>
        </w:tc>
        <w:tc>
          <w:tcPr>
            <w:tcW w:w="4667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 w:before="0" w:after="200"/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Delete the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src/main</w:t>
      </w: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 folder and Navigate to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src/test/java</w:t>
      </w: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 and create a file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JenkinsDemo.java</w:t>
      </w:r>
    </w:p>
    <w:p>
      <w:pPr>
        <w:pStyle w:val="LOnormal"/>
        <w:numPr>
          <w:ilvl w:val="0"/>
          <w:numId w:val="3"/>
        </w:numPr>
        <w:spacing w:lineRule="auto" w:line="240" w:before="0" w:after="200"/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Add the following code in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 xml:space="preserve"> JenkinsDemo.java</w:t>
      </w:r>
    </w:p>
    <w:p>
      <w:pPr>
        <w:pStyle w:val="LOnormal"/>
        <w:ind w:left="720"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           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</w:rPr>
        <w:t>import org.junit.After;</w:t>
        <w:br/>
        <w:t>import org.junit.Assert;</w:t>
        <w:br/>
        <w:t>import org.junit.Before;</w:t>
        <w:br/>
        <w:t>import org.junit.Ignore;</w:t>
        <w:br/>
        <w:t>import org.junit.Test;</w:t>
        <w:br/>
        <w:t>import org.openqa.selenium.By;</w:t>
        <w:br/>
        <w:t>import org.openqa.selenium.WebDriver;</w:t>
        <w:br/>
        <w:t>import org.openqa.selenium.chrome.ChromeDriver;</w:t>
        <w:br/>
        <w:br/>
        <w:t>/**</w:t>
        <w:br/>
        <w:t xml:space="preserve"> * Created by </w:t>
        <w:br/>
        <w:t xml:space="preserve"> * Sample junit test code to integrate by</w:t>
        <w:br/>
        <w:t xml:space="preserve"> */</w:t>
        <w:br/>
        <w:t>public class JenkinsDemo</w:t>
        <w:br/>
        <w:t>{</w:t>
        <w:br/>
        <w:t xml:space="preserve">    private static String Base_Url = "https://www.facebook.com";</w:t>
        <w:br/>
        <w:t xml:space="preserve">    private WebDriver driver;</w:t>
        <w:br/>
        <w:br/>
        <w:t xml:space="preserve">    @Before</w:t>
        <w:br/>
        <w:t xml:space="preserve">    public void setUp()</w:t>
        <w:br/>
        <w:t xml:space="preserve">    {</w:t>
        <w:br/>
        <w:t xml:space="preserve">        driver = new ChromeDriver();</w:t>
        <w:br/>
        <w:t xml:space="preserve">        driver.get(Base_Url);</w:t>
        <w:br/>
        <w:t xml:space="preserve">    }</w:t>
        <w:br/>
        <w:br/>
        <w:t xml:space="preserve">    @After</w:t>
        <w:br/>
        <w:t xml:space="preserve">    public void after()</w:t>
        <w:br/>
        <w:t xml:space="preserve">    {</w:t>
        <w:br/>
        <w:t xml:space="preserve">        driver.quit();</w:t>
        <w:br/>
        <w:t xml:space="preserve">    }</w:t>
        <w:br/>
        <w:br/>
        <w:t xml:space="preserve">    @Test</w:t>
        <w:br/>
        <w:t xml:space="preserve">    public void testCasePassed()</w:t>
        <w:br/>
        <w:t xml:space="preserve">    {</w:t>
        <w:br/>
        <w:t xml:space="preserve">        Assert.assertTrue(driver.findElement(By.xpath("//form[@id='login_form']")).isDisplayed());</w:t>
        <w:br/>
        <w:t xml:space="preserve">    }</w:t>
        <w:br/>
        <w:br/>
        <w:t xml:space="preserve">    @Test</w:t>
        <w:br/>
        <w:t xml:space="preserve">    public void testCaseFailed()</w:t>
        <w:br/>
        <w:t xml:space="preserve">    {</w:t>
        <w:br/>
        <w:t xml:space="preserve">        Assert.assertTrue(driver.findElement(By.xpath("//form[@id='failed case']")).isDisplayed());</w:t>
        <w:br/>
        <w:t xml:space="preserve">    }</w:t>
        <w:br/>
        <w:br/>
        <w:t xml:space="preserve">    @Ignore</w:t>
        <w:br/>
        <w:t xml:space="preserve">    @Test</w:t>
        <w:br/>
        <w:t xml:space="preserve">    public void testCaseIgnored()</w:t>
        <w:br/>
        <w:t xml:space="preserve">    {</w:t>
        <w:br/>
        <w:t xml:space="preserve">        Assert.assertTrue(driver.findElement(By.xpath("//form[@id='ignored case']")).isDisplayed());</w:t>
        <w:br/>
        <w:t xml:space="preserve">    }</w:t>
        <w:br/>
        <w:t>}</w:t>
      </w:r>
    </w:p>
    <w:p>
      <w:pPr>
        <w:pStyle w:val="LOnormal"/>
        <w:ind w:hanging="720"/>
        <w:rPr>
          <w:shd w:fill="FFFF00" w:val="clear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Your directory structure should only have these files. Delete any unnecessary files or folder structures.</w:t>
      </w:r>
    </w:p>
    <w:p>
      <w:pPr>
        <w:pStyle w:val="LOnormal"/>
        <w:ind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Step 6.1.3: </w:t>
      </w:r>
      <w:r>
        <w:rPr>
          <w:rFonts w:eastAsia="Calibri" w:cs="Calibri" w:ascii="Calibri" w:hAnsi="Calibri"/>
          <w:color w:val="000000"/>
          <w:sz w:val="24"/>
          <w:szCs w:val="24"/>
        </w:rPr>
        <w:t>Creat</w:t>
      </w:r>
      <w:r>
        <w:rPr>
          <w:rFonts w:eastAsia="Calibri" w:cs="Calibri" w:ascii="Calibri" w:hAnsi="Calibri"/>
          <w:sz w:val="24"/>
          <w:szCs w:val="24"/>
        </w:rPr>
        <w:t>e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Jenkins job for Maven</w:t>
      </w:r>
    </w:p>
    <w:p>
      <w:pPr>
        <w:pStyle w:val="LOnormal"/>
        <w:ind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numPr>
          <w:ilvl w:val="0"/>
          <w:numId w:val="2"/>
        </w:numPr>
        <w:shd w:val="clear" w:fill="FFFFFF"/>
        <w:ind w:left="720" w:hanging="360"/>
        <w:rPr>
          <w:rFonts w:ascii="Calibri" w:hAnsi="Calibri" w:eastAsia="Calibri" w:cs="Calibri"/>
          <w:color w:val="222222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t>To create a new job in Jenkins, open the Jenkins dashboard with your Jenkins URL. For example, http://localhost:8081/.</w:t>
      </w:r>
    </w:p>
    <w:p>
      <w:pPr>
        <w:pStyle w:val="LOnormal"/>
        <w:numPr>
          <w:ilvl w:val="0"/>
          <w:numId w:val="2"/>
        </w:numPr>
        <w:shd w:val="clear" w:fill="FFFFFF"/>
        <w:ind w:left="720" w:hanging="360"/>
        <w:rPr>
          <w:rFonts w:ascii="Calibri" w:hAnsi="Calibri" w:eastAsia="Calibri" w:cs="Calibri"/>
          <w:color w:val="222222"/>
        </w:rPr>
      </w:pPr>
      <w:r>
        <w:rPr>
          <w:rFonts w:eastAsia="Calibri" w:cs="Calibri" w:ascii="Calibri" w:hAnsi="Calibri"/>
          <w:color w:val="222222"/>
        </w:rPr>
        <w:t>Click on </w:t>
      </w:r>
      <w:r>
        <w:rPr>
          <w:rFonts w:eastAsia="Calibri" w:cs="Calibri" w:ascii="Calibri" w:hAnsi="Calibri"/>
          <w:b/>
          <w:color w:val="222222"/>
        </w:rPr>
        <w:t>Create New Job</w:t>
      </w:r>
      <w:r>
        <w:rPr>
          <w:rFonts w:eastAsia="Calibri" w:cs="Calibri" w:ascii="Calibri" w:hAnsi="Calibri"/>
          <w:color w:val="222222"/>
        </w:rPr>
        <w:t xml:space="preserve">. Enter the item name, select </w:t>
      </w:r>
      <w:r>
        <w:rPr>
          <w:rFonts w:eastAsia="Calibri" w:cs="Calibri" w:ascii="Calibri" w:hAnsi="Calibri"/>
          <w:b/>
          <w:color w:val="222222"/>
        </w:rPr>
        <w:t>Maven Project,</w:t>
      </w:r>
      <w:r>
        <w:rPr>
          <w:rFonts w:eastAsia="Calibri" w:cs="Calibri" w:ascii="Calibri" w:hAnsi="Calibri"/>
          <w:color w:val="222222"/>
        </w:rPr>
        <w:t xml:space="preserve"> and click </w:t>
      </w:r>
      <w:r>
        <w:rPr>
          <w:rFonts w:eastAsia="Calibri" w:cs="Calibri" w:ascii="Calibri" w:hAnsi="Calibri"/>
          <w:b/>
          <w:color w:val="222222"/>
        </w:rPr>
        <w:t>OK</w:t>
      </w:r>
      <w:r>
        <w:rPr>
          <w:rFonts w:eastAsia="Calibri" w:cs="Calibri" w:ascii="Calibri" w:hAnsi="Calibri"/>
          <w:color w:val="222222"/>
        </w:rPr>
        <w:t>.</w:t>
      </w:r>
    </w:p>
    <w:p>
      <w:pPr>
        <w:pStyle w:val="LOnormal"/>
        <w:numPr>
          <w:ilvl w:val="0"/>
          <w:numId w:val="2"/>
        </w:numPr>
        <w:shd w:val="clear" w:fill="FFFFFF"/>
        <w:ind w:left="720" w:hanging="360"/>
        <w:rPr>
          <w:rFonts w:ascii="Calibri" w:hAnsi="Calibri" w:eastAsia="Calibri" w:cs="Calibri"/>
          <w:color w:val="222222"/>
        </w:rPr>
      </w:pPr>
      <w:r>
        <w:rPr>
          <w:rFonts w:eastAsia="Calibri" w:cs="Calibri" w:ascii="Calibri" w:hAnsi="Calibri"/>
          <w:color w:val="222222"/>
        </w:rPr>
        <w:t>Once you click </w:t>
      </w:r>
      <w:r>
        <w:rPr>
          <w:rFonts w:eastAsia="Calibri" w:cs="Calibri" w:ascii="Calibri" w:hAnsi="Calibri"/>
          <w:b/>
          <w:color w:val="222222"/>
        </w:rPr>
        <w:t>OK, </w:t>
      </w:r>
      <w:r>
        <w:rPr>
          <w:rFonts w:eastAsia="Calibri" w:cs="Calibri" w:ascii="Calibri" w:hAnsi="Calibri"/>
          <w:color w:val="222222"/>
        </w:rPr>
        <w:t>the page will be redirected to its project form. Here, you will need to enter the project information.</w:t>
      </w:r>
    </w:p>
    <w:p>
      <w:pPr>
        <w:pStyle w:val="LOnormal"/>
        <w:numPr>
          <w:ilvl w:val="0"/>
          <w:numId w:val="2"/>
        </w:numPr>
        <w:shd w:val="clear" w:fill="FFFFFF"/>
        <w:ind w:left="720" w:hanging="360"/>
        <w:rPr>
          <w:rFonts w:ascii="Calibri" w:hAnsi="Calibri" w:eastAsia="Calibri" w:cs="Calibri"/>
          <w:color w:val="222222"/>
        </w:rPr>
      </w:pPr>
      <w:r>
        <w:rPr>
          <w:rFonts w:eastAsia="Calibri" w:cs="Calibri" w:ascii="Calibri" w:hAnsi="Calibri"/>
          <w:b w:val="false"/>
          <w:bCs w:val="false"/>
          <w:color w:val="222222"/>
        </w:rPr>
        <w:t>In the</w:t>
      </w:r>
      <w:r>
        <w:rPr>
          <w:rFonts w:eastAsia="Calibri" w:cs="Calibri" w:ascii="Calibri" w:hAnsi="Calibri"/>
          <w:b/>
          <w:color w:val="222222"/>
        </w:rPr>
        <w:t xml:space="preserve"> Build </w:t>
      </w:r>
      <w:r>
        <w:rPr>
          <w:rFonts w:eastAsia="Calibri" w:cs="Calibri" w:ascii="Calibri" w:hAnsi="Calibri"/>
          <w:b w:val="false"/>
          <w:bCs w:val="false"/>
          <w:color w:val="222222"/>
        </w:rPr>
        <w:t>section of your job, give the path of the pom.xml in your local system. ie. /</w:t>
      </w:r>
      <w:r>
        <w:rPr>
          <w:rFonts w:eastAsia="Calibri" w:cs="Calibri" w:ascii="Calibri" w:hAnsi="Calibri"/>
          <w:b w:val="false"/>
          <w:bCs w:val="false"/>
          <w:i/>
          <w:iCs/>
          <w:color w:val="222222"/>
        </w:rPr>
        <w:t>home/labuser/jenkinsDemo/pom.xml</w:t>
      </w:r>
    </w:p>
    <w:p>
      <w:pPr>
        <w:pStyle w:val="LOnormal"/>
        <w:shd w:val="clear" w:fill="FFFFFF"/>
        <w:ind w:hanging="0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983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</w:t>
      </w:r>
    </w:p>
    <w:p>
      <w:pPr>
        <w:pStyle w:val="LOnormal"/>
        <w:numPr>
          <w:ilvl w:val="0"/>
          <w:numId w:val="2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</w:rPr>
        <w:t>Build the job and check the status on the console for the test cases executed.</w:t>
      </w:r>
    </w:p>
    <w:p>
      <w:pPr>
        <w:pStyle w:val="LOnormal"/>
        <w:ind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ind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Step 6.1.4: </w:t>
      </w:r>
      <w:r>
        <w:rPr>
          <w:rFonts w:eastAsia="Calibri" w:cs="Calibri" w:ascii="Calibri" w:hAnsi="Calibri"/>
          <w:color w:val="000000"/>
          <w:sz w:val="24"/>
          <w:szCs w:val="24"/>
        </w:rPr>
        <w:t>Push the code to your GitHub repositories</w:t>
      </w:r>
    </w:p>
    <w:p>
      <w:pPr>
        <w:pStyle w:val="LOnormal"/>
        <w:ind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numPr>
          <w:ilvl w:val="0"/>
          <w:numId w:val="4"/>
        </w:numPr>
        <w:spacing w:lineRule="auto" w:line="240" w:before="0" w:after="200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Open your command prompt and navigate to the folder where you have created your files.</w:t>
      </w:r>
    </w:p>
    <w:p>
      <w:pPr>
        <w:pStyle w:val="LOnormal"/>
        <w:rPr>
          <w:rFonts w:ascii="Calibri" w:hAnsi="Calibri" w:eastAsia="Calibri" w:cs="Calibri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sz w:val="24"/>
          <w:szCs w:val="24"/>
        </w:rPr>
        <w:t>c</w:t>
      </w:r>
      <w:r>
        <w:rPr>
          <w:rFonts w:eastAsia="Calibri" w:cs="Calibri" w:ascii="Calibri" w:hAnsi="Calibri"/>
          <w:b/>
          <w:sz w:val="24"/>
          <w:szCs w:val="24"/>
        </w:rPr>
        <w:t>d &lt;folder path&gt;</w:t>
      </w:r>
    </w:p>
    <w:p>
      <w:pPr>
        <w:pStyle w:val="LOnormal"/>
        <w:numPr>
          <w:ilvl w:val="0"/>
          <w:numId w:val="4"/>
        </w:numPr>
        <w:spacing w:lineRule="auto" w:line="240" w:before="0" w:after="200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color w:val="000000"/>
          <w:sz w:val="24"/>
          <w:szCs w:val="24"/>
        </w:rPr>
        <w:t>I</w:t>
      </w:r>
      <w:r>
        <w:rPr>
          <w:rFonts w:eastAsia="Calibri" w:cs="Calibri" w:ascii="Calibri" w:hAnsi="Calibri"/>
          <w:color w:val="000000"/>
          <w:sz w:val="24"/>
          <w:szCs w:val="24"/>
        </w:rPr>
        <w:t>nitialize your repository using the following command:</w:t>
      </w:r>
    </w:p>
    <w:p>
      <w:pPr>
        <w:pStyle w:val="LOnormal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git init</w:t>
      </w:r>
    </w:p>
    <w:p>
      <w:pPr>
        <w:pStyle w:val="LOnormal"/>
        <w:numPr>
          <w:ilvl w:val="0"/>
          <w:numId w:val="4"/>
        </w:numPr>
        <w:spacing w:lineRule="auto" w:line="240" w:before="0" w:after="200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Add all the files to your Git repository using the following command:</w:t>
      </w:r>
    </w:p>
    <w:p>
      <w:pPr>
        <w:pStyle w:val="LOnormal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g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it add .</w:t>
      </w:r>
    </w:p>
    <w:p>
      <w:pPr>
        <w:pStyle w:val="LOnormal"/>
        <w:numPr>
          <w:ilvl w:val="0"/>
          <w:numId w:val="4"/>
        </w:numPr>
        <w:spacing w:lineRule="auto" w:line="240" w:before="0" w:after="200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Commit the changes using the following command:</w:t>
      </w:r>
    </w:p>
    <w:p>
      <w:pPr>
        <w:pStyle w:val="LOnormal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g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it commit . -m “Changes have been committed.”</w:t>
      </w:r>
    </w:p>
    <w:p>
      <w:pPr>
        <w:pStyle w:val="LOnormal"/>
        <w:numPr>
          <w:ilvl w:val="0"/>
          <w:numId w:val="4"/>
        </w:numPr>
        <w:spacing w:lineRule="auto" w:line="240" w:before="0" w:after="200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Push the files to the folder you initially created using the following command:</w:t>
      </w:r>
    </w:p>
    <w:p>
      <w:pPr>
        <w:pStyle w:val="LOnormal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g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it push -u origin master</w:t>
      </w:r>
    </w:p>
    <w:p>
      <w:pPr>
        <w:pStyle w:val="LOnormal"/>
        <w:tabs>
          <w:tab w:val="clear" w:pos="720"/>
          <w:tab w:val="left" w:pos="0" w:leader="none"/>
        </w:tabs>
        <w:rPr>
          <w:rFonts w:ascii="Calibri" w:hAnsi="Calibri" w:eastAsia="Calibri" w:cs="Calibri"/>
          <w:color w:val="262626"/>
          <w:sz w:val="24"/>
          <w:szCs w:val="24"/>
        </w:rPr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/>
      <w:ind w:left="-1440" w:hanging="0"/>
      <w:rPr/>
    </w:pPr>
    <w:r>
      <w:rPr/>
      <w:drawing>
        <wp:inline distT="0" distB="0" distL="0" distR="0">
          <wp:extent cx="12299950" cy="79375"/>
          <wp:effectExtent l="0" t="0" r="0" b="0"/>
          <wp:docPr id="1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99950" cy="79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ind w:left="-540" w:hanging="0"/>
      <w:rPr/>
    </w:pPr>
    <w:r>
      <w:rPr/>
      <w:t xml:space="preserve">  </w:t>
    </w:r>
    <w:r>
      <w:rPr/>
      <w:drawing>
        <wp:inline distT="0" distB="0" distL="0" distR="0">
          <wp:extent cx="2186940" cy="354330"/>
          <wp:effectExtent l="0" t="0" r="0" b="0"/>
          <wp:docPr id="10" name="image8.png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-933450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/>
          <wp:docPr id="11" name="image10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0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/>
          <wp:docPr id="1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3d76"/>
    <w:rPr/>
  </w:style>
  <w:style w:type="character" w:styleId="Nb" w:customStyle="1">
    <w:name w:val="nb"/>
    <w:basedOn w:val="DefaultParagraphFont"/>
    <w:qFormat/>
    <w:rsid w:val="006643aa"/>
    <w:rPr/>
  </w:style>
  <w:style w:type="character" w:styleId="Nt" w:customStyle="1">
    <w:name w:val="nt"/>
    <w:basedOn w:val="DefaultParagraphFont"/>
    <w:qFormat/>
    <w:rsid w:val="006643aa"/>
    <w:rPr/>
  </w:style>
  <w:style w:type="character" w:styleId="S2" w:customStyle="1">
    <w:name w:val="s2"/>
    <w:basedOn w:val="DefaultParagraphFont"/>
    <w:qFormat/>
    <w:rsid w:val="006643aa"/>
    <w:rPr/>
  </w:style>
  <w:style w:type="character" w:styleId="K" w:customStyle="1">
    <w:name w:val="k"/>
    <w:basedOn w:val="DefaultParagraphFont"/>
    <w:qFormat/>
    <w:rsid w:val="006643a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/>
    <w:qFormat/>
    <w:rsid w:val="00d7790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/>
    <w:rsid w:val="00d7790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LOnormal"/>
    <w:uiPriority w:val="99"/>
    <w:unhideWhenUsed/>
    <w:qFormat/>
    <w:rsid w:val="001c29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63d7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d63d7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Relationship Id="rId3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JjuzATI8as1aa4XuBM5yoeZnMw==">AMUW2mUS9e2q7fY8RkOdk17x772WwXug2nn68e0c0HGy8uG2+AGvneYBcNg98uqVdBJNYCwnTrg0fBnibHjHKL1Gb4fCmFxHq58c7JVD/2hZnBmGUCsa1zbQHXmGVIjFV2ak8IOCv0AR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5</Pages>
  <Words>451</Words>
  <Characters>2976</Characters>
  <CharactersWithSpaces>3540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  <dc:description/>
  <dc:language>en-US</dc:language>
  <cp:lastModifiedBy/>
  <dcterms:modified xsi:type="dcterms:W3CDTF">2021-01-15T22:14:47Z</dcterms:modified>
  <cp:revision>2</cp:revision>
  <dc:subject/>
  <dc:title/>
</cp:coreProperties>
</file>