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4B56D" w14:textId="1DAFA64D" w:rsidR="00FA6031" w:rsidRDefault="00AD2293">
      <w:r>
        <w:t>Prob1</w:t>
      </w:r>
    </w:p>
    <w:p w14:paraId="63BEFD72" w14:textId="637085E1" w:rsidR="00AD2293" w:rsidRDefault="00AD2293">
      <w:r w:rsidRPr="00AD2293">
        <w:drawing>
          <wp:inline distT="0" distB="0" distL="0" distR="0" wp14:anchorId="6ECCEF16" wp14:editId="684A809C">
            <wp:extent cx="5943600" cy="3629025"/>
            <wp:effectExtent l="0" t="0" r="0" b="9525"/>
            <wp:docPr id="785345559" name="Picture 1" descr="A graph of a number of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45559" name="Picture 1" descr="A graph of a number of components&#10;&#10;Description automatically generated with medium confidence"/>
                    <pic:cNvPicPr/>
                  </pic:nvPicPr>
                  <pic:blipFill>
                    <a:blip r:embed="rId4"/>
                    <a:stretch>
                      <a:fillRect/>
                    </a:stretch>
                  </pic:blipFill>
                  <pic:spPr>
                    <a:xfrm>
                      <a:off x="0" y="0"/>
                      <a:ext cx="5943600" cy="3629025"/>
                    </a:xfrm>
                    <a:prstGeom prst="rect">
                      <a:avLst/>
                    </a:prstGeom>
                  </pic:spPr>
                </pic:pic>
              </a:graphicData>
            </a:graphic>
          </wp:inline>
        </w:drawing>
      </w:r>
    </w:p>
    <w:p w14:paraId="3D7EE742" w14:textId="0E89242F" w:rsidR="00AD2293" w:rsidRDefault="00AD2293">
      <w:r>
        <w:t xml:space="preserve">By using PCA formula, I plot the cumulative variance explained by eigenvalue with lambda from 0.1 to 0.99. based on the graph, we can find that when the lambda increases, the change of cumulative variance decreases. Thus, they have an inverse relationship. Smaller lambda shows recent fluctuations which </w:t>
      </w:r>
      <w:proofErr w:type="gramStart"/>
      <w:r>
        <w:t>reflects</w:t>
      </w:r>
      <w:proofErr w:type="gramEnd"/>
      <w:r>
        <w:t xml:space="preserve"> short-term variations, and larger lambda shows </w:t>
      </w:r>
      <w:r w:rsidR="00C94181">
        <w:t>past fluctuations which reflects long-term variations.</w:t>
      </w:r>
    </w:p>
    <w:p w14:paraId="21455CBE" w14:textId="77777777" w:rsidR="00543CC6" w:rsidRDefault="00543CC6"/>
    <w:p w14:paraId="101A9FDD" w14:textId="2786D007" w:rsidR="00543CC6" w:rsidRDefault="00543CC6">
      <w:r>
        <w:t>Prob2</w:t>
      </w:r>
    </w:p>
    <w:p w14:paraId="3C14E90C" w14:textId="286FB7AA" w:rsidR="00543CC6" w:rsidRDefault="00543CC6">
      <w:r w:rsidRPr="00543CC6">
        <w:drawing>
          <wp:inline distT="0" distB="0" distL="0" distR="0" wp14:anchorId="60E5C1A2" wp14:editId="2EFFFDC6">
            <wp:extent cx="5048955" cy="1467055"/>
            <wp:effectExtent l="0" t="0" r="0" b="0"/>
            <wp:docPr id="293468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68919" name="Picture 1" descr="A screenshot of a computer&#10;&#10;Description automatically generated"/>
                    <pic:cNvPicPr/>
                  </pic:nvPicPr>
                  <pic:blipFill>
                    <a:blip r:embed="rId5"/>
                    <a:stretch>
                      <a:fillRect/>
                    </a:stretch>
                  </pic:blipFill>
                  <pic:spPr>
                    <a:xfrm>
                      <a:off x="0" y="0"/>
                      <a:ext cx="5048955" cy="1467055"/>
                    </a:xfrm>
                    <a:prstGeom prst="rect">
                      <a:avLst/>
                    </a:prstGeom>
                  </pic:spPr>
                </pic:pic>
              </a:graphicData>
            </a:graphic>
          </wp:inline>
        </w:drawing>
      </w:r>
    </w:p>
    <w:p w14:paraId="6E9D6A34" w14:textId="3870144C" w:rsidR="00543CC6" w:rsidRDefault="00543CC6">
      <w:r>
        <w:t xml:space="preserve">After checking the results of both </w:t>
      </w:r>
      <w:r w:rsidR="00141FD3">
        <w:t>functions</w:t>
      </w:r>
      <w:r>
        <w:t xml:space="preserve"> </w:t>
      </w:r>
      <w:proofErr w:type="gramStart"/>
      <w:r>
        <w:t>using</w:t>
      </w:r>
      <w:proofErr w:type="gramEnd"/>
      <w:r>
        <w:t xml:space="preserve"> the Frobenius Norm and runtime for different matrix size</w:t>
      </w:r>
      <w:r w:rsidR="00141FD3">
        <w:t>, based on different matrix size, near-</w:t>
      </w:r>
      <w:proofErr w:type="spellStart"/>
      <w:r w:rsidR="00141FD3">
        <w:t>psd</w:t>
      </w:r>
      <w:proofErr w:type="spellEnd"/>
      <w:r w:rsidR="00141FD3">
        <w:t xml:space="preserve"> always has short runtime than Higham, while near-</w:t>
      </w:r>
      <w:proofErr w:type="spellStart"/>
      <w:r w:rsidR="00141FD3">
        <w:t>psd</w:t>
      </w:r>
      <w:proofErr w:type="spellEnd"/>
      <w:r w:rsidR="00141FD3">
        <w:t xml:space="preserve"> has larger Frobenius norm than Higham, On the other hand, the </w:t>
      </w:r>
      <w:r w:rsidR="00141FD3">
        <w:lastRenderedPageBreak/>
        <w:t>changes of runtime for near-</w:t>
      </w:r>
      <w:proofErr w:type="spellStart"/>
      <w:r w:rsidR="00141FD3">
        <w:t>psd</w:t>
      </w:r>
      <w:proofErr w:type="spellEnd"/>
      <w:r w:rsidR="00141FD3">
        <w:t xml:space="preserve"> is less obvious than Higham, and the changes of Frobenius norm for Higham is less obvious than near-</w:t>
      </w:r>
      <w:proofErr w:type="spellStart"/>
      <w:r w:rsidR="00141FD3">
        <w:t>psd</w:t>
      </w:r>
      <w:proofErr w:type="spellEnd"/>
      <w:r w:rsidR="00141FD3">
        <w:t>. To sum up, near-</w:t>
      </w:r>
      <w:proofErr w:type="spellStart"/>
      <w:r w:rsidR="00141FD3">
        <w:t>psd</w:t>
      </w:r>
      <w:proofErr w:type="spellEnd"/>
      <w:r w:rsidR="00141FD3">
        <w:t xml:space="preserve"> is faster than Higham, but Higham is more accurate than near-</w:t>
      </w:r>
      <w:proofErr w:type="spellStart"/>
      <w:r w:rsidR="00141FD3">
        <w:t>psd</w:t>
      </w:r>
      <w:proofErr w:type="spellEnd"/>
      <w:r w:rsidR="00141FD3">
        <w:t>.</w:t>
      </w:r>
    </w:p>
    <w:p w14:paraId="66E5AA2A" w14:textId="1D9AAC58" w:rsidR="00141FD3" w:rsidRDefault="00141FD3"/>
    <w:p w14:paraId="0F200487" w14:textId="781D946C" w:rsidR="00141FD3" w:rsidRDefault="00141FD3">
      <w:r>
        <w:t>Prob3</w:t>
      </w:r>
    </w:p>
    <w:p w14:paraId="58B50133" w14:textId="3808FDDE" w:rsidR="00F12455" w:rsidRDefault="00F12455">
      <w:r>
        <w:t>COV1: Pearson correlation + Pearson variance</w:t>
      </w:r>
    </w:p>
    <w:p w14:paraId="345AC40E" w14:textId="72950F07" w:rsidR="00F12455" w:rsidRDefault="00F12455">
      <w:r w:rsidRPr="00F12455">
        <w:t>COV2: Pearson correlation + Exponentially weig</w:t>
      </w:r>
      <w:r>
        <w:t>hted variance</w:t>
      </w:r>
    </w:p>
    <w:p w14:paraId="35D1DA9F" w14:textId="4E7BD6C9" w:rsidR="00F12455" w:rsidRDefault="00F12455">
      <w:r>
        <w:t>COV3: Exponentially weighted covariance matrix</w:t>
      </w:r>
    </w:p>
    <w:p w14:paraId="10A7C989" w14:textId="56170A4F" w:rsidR="00F12455" w:rsidRDefault="00F12455">
      <w:r>
        <w:t>COV4: Exponentially weighted covariance with Pearson variance</w:t>
      </w:r>
    </w:p>
    <w:p w14:paraId="317AFE39" w14:textId="77777777" w:rsidR="00F12455" w:rsidRPr="00F12455" w:rsidRDefault="00F12455"/>
    <w:p w14:paraId="776E4C23" w14:textId="77777777" w:rsidR="00F12455" w:rsidRPr="00F12455" w:rsidRDefault="00F12455" w:rsidP="00F12455">
      <w:r w:rsidRPr="00F12455">
        <w:t>Covariance Matrix 1</w:t>
      </w:r>
    </w:p>
    <w:p w14:paraId="5D6BCCD4" w14:textId="77777777" w:rsidR="00F12455" w:rsidRDefault="00F12455" w:rsidP="00F12455">
      <w:r>
        <w:t>Method: direct, Frobenius Norm: 0.00018, Runtime: 0.20067 seconds</w:t>
      </w:r>
    </w:p>
    <w:p w14:paraId="0B9DD36F" w14:textId="77777777" w:rsidR="00F12455" w:rsidRDefault="00F12455" w:rsidP="00F12455">
      <w:r>
        <w:t>Method: pca_100, Frobenius Norm: 5.19367, Runtime: 0.19195 seconds</w:t>
      </w:r>
    </w:p>
    <w:p w14:paraId="40C50AD0" w14:textId="77777777" w:rsidR="00F12455" w:rsidRDefault="00F12455" w:rsidP="00F12455">
      <w:r>
        <w:t>Method: pca_75, Frobenius Norm: 3.32334, Runtime: 0.14209 seconds</w:t>
      </w:r>
    </w:p>
    <w:p w14:paraId="623C9DF5" w14:textId="77777777" w:rsidR="00F12455" w:rsidRDefault="00F12455" w:rsidP="00F12455">
      <w:r>
        <w:t>Method: pca_50, Frobenius Norm: 3.30750, Runtime: 0.14362 seconds</w:t>
      </w:r>
    </w:p>
    <w:p w14:paraId="4A84BC62" w14:textId="77777777" w:rsidR="00F12455" w:rsidRDefault="00F12455" w:rsidP="00F12455">
      <w:r>
        <w:t>Covariance Matrix 2</w:t>
      </w:r>
    </w:p>
    <w:p w14:paraId="613BE985" w14:textId="77777777" w:rsidR="00F12455" w:rsidRDefault="00F12455" w:rsidP="00F12455">
      <w:r>
        <w:t>Method: direct, Frobenius Norm: 0.00000, Runtime: 0.21080 seconds</w:t>
      </w:r>
    </w:p>
    <w:p w14:paraId="527A7F10" w14:textId="77777777" w:rsidR="00F12455" w:rsidRDefault="00F12455" w:rsidP="00F12455">
      <w:r>
        <w:t>Method: pca_100, Frobenius Norm: 4.58535, Runtime: 0.16270 seconds</w:t>
      </w:r>
    </w:p>
    <w:p w14:paraId="40696A4B" w14:textId="77777777" w:rsidR="00F12455" w:rsidRDefault="00F12455" w:rsidP="00F12455">
      <w:r>
        <w:t>Method: pca_75, Frobenius Norm: 2.63465, Runtime: 0.16299 seconds</w:t>
      </w:r>
    </w:p>
    <w:p w14:paraId="271FA527" w14:textId="77777777" w:rsidR="00F12455" w:rsidRDefault="00F12455" w:rsidP="00F12455">
      <w:r>
        <w:t>Method: pca_50, Frobenius Norm: 2.64797, Runtime: 0.16857 seconds</w:t>
      </w:r>
    </w:p>
    <w:p w14:paraId="040F7DD9" w14:textId="77777777" w:rsidR="00F12455" w:rsidRDefault="00F12455" w:rsidP="00F12455">
      <w:r>
        <w:t>Covariance Matrix 3</w:t>
      </w:r>
    </w:p>
    <w:p w14:paraId="615B958B" w14:textId="77777777" w:rsidR="00F12455" w:rsidRDefault="00F12455" w:rsidP="00F12455">
      <w:r>
        <w:t>Method: direct, Frobenius Norm: 0.00000, Runtime: 0.17869 seconds</w:t>
      </w:r>
    </w:p>
    <w:p w14:paraId="1184D9AE" w14:textId="77777777" w:rsidR="00F12455" w:rsidRDefault="00F12455" w:rsidP="00F12455">
      <w:r>
        <w:t>Method: pca_100, Frobenius Norm: 3.32440, Runtime: 0.12302 seconds</w:t>
      </w:r>
    </w:p>
    <w:p w14:paraId="309F9611" w14:textId="77777777" w:rsidR="00F12455" w:rsidRDefault="00F12455" w:rsidP="00F12455">
      <w:r>
        <w:t>Method: pca_75, Frobenius Norm: 2.00636, Runtime: 0.17930 seconds</w:t>
      </w:r>
    </w:p>
    <w:p w14:paraId="754CEA4E" w14:textId="77777777" w:rsidR="00F12455" w:rsidRDefault="00F12455" w:rsidP="00F12455">
      <w:r>
        <w:t>Method: pca_50, Frobenius Norm: 2.00281, Runtime: 0.17794 seconds</w:t>
      </w:r>
    </w:p>
    <w:p w14:paraId="22C5B444" w14:textId="77777777" w:rsidR="00F12455" w:rsidRDefault="00F12455" w:rsidP="00F12455">
      <w:r>
        <w:t>Covariance Matrix 4</w:t>
      </w:r>
    </w:p>
    <w:p w14:paraId="15A146FC" w14:textId="77777777" w:rsidR="00F12455" w:rsidRDefault="00F12455" w:rsidP="00F12455">
      <w:r>
        <w:t>Method: direct, Frobenius Norm: 0.00000, Runtime: 0.25390 seconds</w:t>
      </w:r>
    </w:p>
    <w:p w14:paraId="672CE073" w14:textId="77777777" w:rsidR="00F12455" w:rsidRDefault="00F12455" w:rsidP="00F12455">
      <w:r>
        <w:lastRenderedPageBreak/>
        <w:t>Method: pca_100, Frobenius Norm: 2.64216, Runtime: 0.18262 seconds</w:t>
      </w:r>
    </w:p>
    <w:p w14:paraId="3FAB90BE" w14:textId="77777777" w:rsidR="00F12455" w:rsidRDefault="00F12455" w:rsidP="00F12455">
      <w:r>
        <w:t>Method: pca_75, Frobenius Norm: 1.41301, Runtime: 0.16165 seconds</w:t>
      </w:r>
    </w:p>
    <w:p w14:paraId="12526345" w14:textId="33DC9141" w:rsidR="00141FD3" w:rsidRDefault="00F12455" w:rsidP="00F12455">
      <w:r>
        <w:t>Method: pca_50, Frobenius Norm: 1.41004, Runtime: 0.17487 seconds</w:t>
      </w:r>
    </w:p>
    <w:p w14:paraId="721913C7" w14:textId="10DE3C98" w:rsidR="00141FD3" w:rsidRDefault="00141FD3" w:rsidP="00141FD3">
      <w:r>
        <w:t>The output is shown above</w:t>
      </w:r>
      <w:r w:rsidR="00F12455">
        <w:t xml:space="preserve">. Based on the simulation, the result shows that the direct method had lowest Frobenius Norm which </w:t>
      </w:r>
      <w:r w:rsidR="00A642A8">
        <w:t>provides</w:t>
      </w:r>
      <w:r w:rsidR="00F12455">
        <w:t xml:space="preserve"> more accurate covariance estimates.</w:t>
      </w:r>
    </w:p>
    <w:p w14:paraId="358B2EA1" w14:textId="3B48E39A" w:rsidR="00F12455" w:rsidRDefault="00F12455" w:rsidP="00141FD3">
      <w:r>
        <w:t xml:space="preserve">However, for the running time, direct method always </w:t>
      </w:r>
      <w:r w:rsidR="00A642A8">
        <w:t>takes</w:t>
      </w:r>
      <w:r>
        <w:t xml:space="preserve"> more time than PCA method.</w:t>
      </w:r>
      <w:r w:rsidR="00A642A8">
        <w:t xml:space="preserve"> Moreover, when look inside the PCA method, 100% PCA tends to be less accurate and take less time</w:t>
      </w:r>
      <w:r w:rsidR="00CD6BC8">
        <w:t xml:space="preserve">. Therefore, there is a trade-off inside these methods. When we </w:t>
      </w:r>
      <w:proofErr w:type="gramStart"/>
      <w:r w:rsidR="00CD6BC8">
        <w:t>seek for</w:t>
      </w:r>
      <w:proofErr w:type="gramEnd"/>
      <w:r w:rsidR="00CD6BC8">
        <w:t xml:space="preserve"> accuracy, we should sacrifice time, if we want to spend less time, we </w:t>
      </w:r>
      <w:proofErr w:type="gramStart"/>
      <w:r w:rsidR="00CD6BC8">
        <w:t>have to</w:t>
      </w:r>
      <w:proofErr w:type="gramEnd"/>
      <w:r w:rsidR="00CD6BC8">
        <w:t xml:space="preserve"> sacrifice our accuracy. There is similar result in problem 2. We cannot pursue both time and accuracy at the same time, there’s always a trade-off inside. </w:t>
      </w:r>
    </w:p>
    <w:sectPr w:rsidR="00F12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5B"/>
    <w:rsid w:val="00141FD3"/>
    <w:rsid w:val="0050005B"/>
    <w:rsid w:val="00543CC6"/>
    <w:rsid w:val="00A642A8"/>
    <w:rsid w:val="00AD2293"/>
    <w:rsid w:val="00C266FB"/>
    <w:rsid w:val="00C94181"/>
    <w:rsid w:val="00CD6BC8"/>
    <w:rsid w:val="00F12455"/>
    <w:rsid w:val="00F91964"/>
    <w:rsid w:val="00FA6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F43A"/>
  <w15:chartTrackingRefBased/>
  <w15:docId w15:val="{34159F60-2829-45F5-810C-43C6E183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05B"/>
    <w:rPr>
      <w:rFonts w:eastAsiaTheme="majorEastAsia" w:cstheme="majorBidi"/>
      <w:color w:val="272727" w:themeColor="text1" w:themeTint="D8"/>
    </w:rPr>
  </w:style>
  <w:style w:type="paragraph" w:styleId="Title">
    <w:name w:val="Title"/>
    <w:basedOn w:val="Normal"/>
    <w:next w:val="Normal"/>
    <w:link w:val="TitleChar"/>
    <w:uiPriority w:val="10"/>
    <w:qFormat/>
    <w:rsid w:val="00500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05B"/>
    <w:pPr>
      <w:spacing w:before="160"/>
      <w:jc w:val="center"/>
    </w:pPr>
    <w:rPr>
      <w:i/>
      <w:iCs/>
      <w:color w:val="404040" w:themeColor="text1" w:themeTint="BF"/>
    </w:rPr>
  </w:style>
  <w:style w:type="character" w:customStyle="1" w:styleId="QuoteChar">
    <w:name w:val="Quote Char"/>
    <w:basedOn w:val="DefaultParagraphFont"/>
    <w:link w:val="Quote"/>
    <w:uiPriority w:val="29"/>
    <w:rsid w:val="0050005B"/>
    <w:rPr>
      <w:i/>
      <w:iCs/>
      <w:color w:val="404040" w:themeColor="text1" w:themeTint="BF"/>
    </w:rPr>
  </w:style>
  <w:style w:type="paragraph" w:styleId="ListParagraph">
    <w:name w:val="List Paragraph"/>
    <w:basedOn w:val="Normal"/>
    <w:uiPriority w:val="34"/>
    <w:qFormat/>
    <w:rsid w:val="0050005B"/>
    <w:pPr>
      <w:ind w:left="720"/>
      <w:contextualSpacing/>
    </w:pPr>
  </w:style>
  <w:style w:type="character" w:styleId="IntenseEmphasis">
    <w:name w:val="Intense Emphasis"/>
    <w:basedOn w:val="DefaultParagraphFont"/>
    <w:uiPriority w:val="21"/>
    <w:qFormat/>
    <w:rsid w:val="0050005B"/>
    <w:rPr>
      <w:i/>
      <w:iCs/>
      <w:color w:val="0F4761" w:themeColor="accent1" w:themeShade="BF"/>
    </w:rPr>
  </w:style>
  <w:style w:type="paragraph" w:styleId="IntenseQuote">
    <w:name w:val="Intense Quote"/>
    <w:basedOn w:val="Normal"/>
    <w:next w:val="Normal"/>
    <w:link w:val="IntenseQuoteChar"/>
    <w:uiPriority w:val="30"/>
    <w:qFormat/>
    <w:rsid w:val="00500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05B"/>
    <w:rPr>
      <w:i/>
      <w:iCs/>
      <w:color w:val="0F4761" w:themeColor="accent1" w:themeShade="BF"/>
    </w:rPr>
  </w:style>
  <w:style w:type="character" w:styleId="IntenseReference">
    <w:name w:val="Intense Reference"/>
    <w:basedOn w:val="DefaultParagraphFont"/>
    <w:uiPriority w:val="32"/>
    <w:qFormat/>
    <w:rsid w:val="005000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羽嘉 黄</dc:creator>
  <cp:keywords/>
  <dc:description/>
  <cp:lastModifiedBy>羽嘉 黄</cp:lastModifiedBy>
  <cp:revision>4</cp:revision>
  <dcterms:created xsi:type="dcterms:W3CDTF">2024-09-22T09:06:00Z</dcterms:created>
  <dcterms:modified xsi:type="dcterms:W3CDTF">2024-09-22T09:50:00Z</dcterms:modified>
</cp:coreProperties>
</file>