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753138" w14:textId="77777777" w:rsidR="00E43F6C" w:rsidRPr="008722B5" w:rsidRDefault="00E43F6C">
      <w:pPr>
        <w:rPr>
          <w:rFonts w:ascii="Times New Roman" w:hAnsi="Times New Roman" w:cs="Times New Roman"/>
          <w:lang w:val="en-US"/>
        </w:rPr>
      </w:pPr>
    </w:p>
    <w:p w14:paraId="63EAD5C2" w14:textId="6C220DB8" w:rsidR="00E43F6C" w:rsidRPr="008722B5" w:rsidRDefault="00E43F6C">
      <w:pPr>
        <w:rPr>
          <w:rFonts w:ascii="Times New Roman" w:hAnsi="Times New Roman" w:cs="Times New Roman"/>
          <w:lang w:val="en-US"/>
        </w:rPr>
      </w:pPr>
      <w:r w:rsidRPr="008722B5">
        <w:rPr>
          <w:rFonts w:ascii="Times New Roman" w:hAnsi="Times New Roman" w:cs="Times New Roman"/>
          <w:lang w:val="en-US"/>
        </w:rPr>
        <w:t>CSC413 Summary Notes:</w:t>
      </w:r>
    </w:p>
    <w:p w14:paraId="515201A6" w14:textId="30D229FB" w:rsidR="00E43F6C" w:rsidRPr="008722B5" w:rsidRDefault="00E43F6C">
      <w:pPr>
        <w:rPr>
          <w:rFonts w:ascii="Times New Roman" w:hAnsi="Times New Roman" w:cs="Times New Roman"/>
          <w:lang w:val="en-US"/>
        </w:rPr>
      </w:pPr>
      <w:r w:rsidRPr="008722B5">
        <w:rPr>
          <w:rFonts w:ascii="Times New Roman" w:hAnsi="Times New Roman" w:cs="Times New Roman"/>
          <w:lang w:val="en-US"/>
        </w:rPr>
        <w:t>Lecture 6:</w:t>
      </w:r>
    </w:p>
    <w:p w14:paraId="09A1403A" w14:textId="2EA6900D" w:rsidR="00E43F6C" w:rsidRPr="008722B5" w:rsidRDefault="00E43F6C">
      <w:pPr>
        <w:rPr>
          <w:rFonts w:ascii="Times New Roman" w:hAnsi="Times New Roman" w:cs="Times New Roman"/>
          <w:lang w:val="en-US"/>
        </w:rPr>
      </w:pPr>
      <w:r w:rsidRPr="008722B5">
        <w:rPr>
          <w:rFonts w:ascii="Times New Roman" w:hAnsi="Times New Roman" w:cs="Times New Roman"/>
          <w:lang w:val="en-US"/>
        </w:rPr>
        <w:t>Optimization and Generalization are two important goals in deep learning, yet there are many difficulties associated with them. In lecture 6 several trickes are introduced to help overcome these difficulties and achieve these two goals for practitioners.</w:t>
      </w:r>
    </w:p>
    <w:p w14:paraId="46F10FC0" w14:textId="2DE9B7BE" w:rsidR="00E43F6C" w:rsidRPr="008722B5" w:rsidRDefault="00E43F6C">
      <w:pPr>
        <w:rPr>
          <w:rFonts w:ascii="Times New Roman" w:hAnsi="Times New Roman" w:cs="Times New Roman"/>
          <w:lang w:val="en-US"/>
        </w:rPr>
      </w:pPr>
    </w:p>
    <w:p w14:paraId="7A3AB429" w14:textId="76D69FB1" w:rsidR="00E43F6C" w:rsidRPr="00FC5AAD" w:rsidRDefault="00E43F6C">
      <w:pPr>
        <w:rPr>
          <w:rFonts w:ascii="Times New Roman" w:hAnsi="Times New Roman" w:cs="Times New Roman"/>
          <w:b/>
          <w:bCs/>
          <w:lang w:val="en-US"/>
        </w:rPr>
      </w:pPr>
      <w:r w:rsidRPr="00FC5AAD">
        <w:rPr>
          <w:rFonts w:ascii="Times New Roman" w:hAnsi="Times New Roman" w:cs="Times New Roman"/>
          <w:b/>
          <w:bCs/>
          <w:lang w:val="en-US"/>
        </w:rPr>
        <w:t>Tricks for Optimization:</w:t>
      </w:r>
    </w:p>
    <w:p w14:paraId="22B94263" w14:textId="3685A33A" w:rsidR="00FC5AAD" w:rsidRPr="008722B5" w:rsidRDefault="00FC5AAD">
      <w:pPr>
        <w:rPr>
          <w:rFonts w:ascii="Times New Roman" w:hAnsi="Times New Roman" w:cs="Times New Roman"/>
          <w:lang w:val="en-US"/>
        </w:rPr>
      </w:pPr>
      <w:r w:rsidRPr="00FC5AAD">
        <w:rPr>
          <w:rFonts w:ascii="Times New Roman" w:hAnsi="Times New Roman" w:cs="Times New Roman"/>
          <w:lang w:val="en-US"/>
        </w:rPr>
        <w:drawing>
          <wp:inline distT="0" distB="0" distL="0" distR="0" wp14:anchorId="3FD3C655" wp14:editId="7FEBFFC3">
            <wp:extent cx="5943600" cy="2055495"/>
            <wp:effectExtent l="0" t="0" r="0" b="190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C7E8" w14:textId="77777777" w:rsidR="008722B5" w:rsidRPr="008722B5" w:rsidRDefault="00E43F6C">
      <w:pPr>
        <w:rPr>
          <w:rFonts w:ascii="Times New Roman" w:hAnsi="Times New Roman" w:cs="Times New Roman"/>
          <w:lang w:val="en-US"/>
        </w:rPr>
      </w:pPr>
      <w:r w:rsidRPr="008722B5">
        <w:rPr>
          <w:rFonts w:ascii="Times New Roman" w:hAnsi="Times New Roman" w:cs="Times New Roman"/>
          <w:lang w:val="en-US"/>
        </w:rPr>
        <w:t xml:space="preserve">--Mini-batch Gradient Descent:  </w:t>
      </w:r>
    </w:p>
    <w:p w14:paraId="1AB79922" w14:textId="52BD37AD" w:rsidR="00E43F6C" w:rsidRPr="008722B5" w:rsidRDefault="00E43F6C">
      <w:pPr>
        <w:rPr>
          <w:rFonts w:ascii="Times New Roman" w:hAnsi="Times New Roman" w:cs="Times New Roman"/>
          <w:lang w:val="en-US"/>
        </w:rPr>
      </w:pPr>
      <w:r w:rsidRPr="008722B5">
        <w:rPr>
          <w:rFonts w:ascii="Times New Roman" w:hAnsi="Times New Roman" w:cs="Times New Roman"/>
          <w:lang w:val="en-US"/>
        </w:rPr>
        <w:t>A trade-off between accuracy and time.</w:t>
      </w:r>
    </w:p>
    <w:p w14:paraId="6EFC525F" w14:textId="77777777" w:rsidR="00E43F6C" w:rsidRPr="008722B5" w:rsidRDefault="00E43F6C">
      <w:pPr>
        <w:rPr>
          <w:rFonts w:ascii="Times New Roman" w:hAnsi="Times New Roman" w:cs="Times New Roman"/>
          <w:lang w:val="en-US"/>
        </w:rPr>
      </w:pPr>
      <w:r w:rsidRPr="008722B5">
        <w:rPr>
          <w:rFonts w:ascii="Times New Roman" w:hAnsi="Times New Roman" w:cs="Times New Roman"/>
          <w:lang w:val="en-US"/>
        </w:rPr>
        <w:t>Before GPU/CPU is saturated, it is better to increase the batch size.</w:t>
      </w:r>
    </w:p>
    <w:p w14:paraId="30EF0ABA" w14:textId="60F0FA93" w:rsidR="00E43F6C" w:rsidRPr="008722B5" w:rsidRDefault="00E43F6C">
      <w:pPr>
        <w:rPr>
          <w:rFonts w:ascii="Times New Roman" w:hAnsi="Times New Roman" w:cs="Times New Roman"/>
          <w:lang w:val="en-US"/>
        </w:rPr>
      </w:pPr>
      <w:r w:rsidRPr="008722B5">
        <w:rPr>
          <w:rFonts w:ascii="Times New Roman" w:hAnsi="Times New Roman" w:cs="Times New Roman"/>
          <w:lang w:val="en-US"/>
        </w:rPr>
        <w:t>When GPU/CPU is saturated, Increasing batch size reduces variance, i.e. produce accurate estimate but consumes more time.</w:t>
      </w:r>
    </w:p>
    <w:p w14:paraId="17C9C12E" w14:textId="67CD3AD0" w:rsidR="00E43F6C" w:rsidRPr="008722B5" w:rsidRDefault="008722B5">
      <w:pPr>
        <w:rPr>
          <w:rFonts w:ascii="Times New Roman" w:hAnsi="Times New Roman" w:cs="Times New Roman"/>
          <w:lang w:val="en-US"/>
        </w:rPr>
      </w:pPr>
      <w:r w:rsidRPr="008722B5">
        <w:rPr>
          <w:rFonts w:ascii="Times New Roman" w:hAnsi="Times New Roman" w:cs="Times New Roman"/>
          <w:lang w:val="en-US"/>
        </w:rPr>
        <w:t>Practical Tips:</w:t>
      </w:r>
    </w:p>
    <w:p w14:paraId="47563F0A" w14:textId="650D6CB3" w:rsidR="008722B5" w:rsidRPr="008722B5" w:rsidRDefault="008722B5">
      <w:pPr>
        <w:rPr>
          <w:rFonts w:ascii="Times New Roman" w:hAnsi="Times New Roman" w:cs="Times New Roman"/>
          <w:lang w:val="en-US"/>
        </w:rPr>
      </w:pPr>
      <w:r w:rsidRPr="008722B5">
        <w:rPr>
          <w:rFonts w:ascii="Times New Roman" w:hAnsi="Times New Roman" w:cs="Times New Roman"/>
          <w:lang w:val="en-US"/>
        </w:rPr>
        <w:drawing>
          <wp:inline distT="0" distB="0" distL="0" distR="0" wp14:anchorId="4F0FF5FA" wp14:editId="31B95DAE">
            <wp:extent cx="5148470" cy="147578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8204" cy="147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77E9" w14:textId="77777777" w:rsidR="00E43F6C" w:rsidRPr="008722B5" w:rsidRDefault="00E43F6C">
      <w:pPr>
        <w:rPr>
          <w:rFonts w:ascii="Times New Roman" w:hAnsi="Times New Roman" w:cs="Times New Roman"/>
          <w:lang w:val="en-US"/>
        </w:rPr>
      </w:pPr>
    </w:p>
    <w:p w14:paraId="7CF1FE37" w14:textId="74C9DEBB" w:rsidR="00E43F6C" w:rsidRPr="008722B5" w:rsidRDefault="00E43F6C">
      <w:pPr>
        <w:rPr>
          <w:rFonts w:ascii="Times New Roman" w:hAnsi="Times New Roman" w:cs="Times New Roman"/>
          <w:lang w:val="en-US"/>
        </w:rPr>
      </w:pPr>
      <w:r w:rsidRPr="008722B5">
        <w:rPr>
          <w:rFonts w:ascii="Times New Roman" w:hAnsi="Times New Roman" w:cs="Times New Roman"/>
          <w:lang w:val="en-US"/>
        </w:rPr>
        <w:t>--Initialization:</w:t>
      </w:r>
    </w:p>
    <w:p w14:paraId="7F728F96" w14:textId="6AD19C0F" w:rsidR="00E43F6C" w:rsidRPr="008722B5" w:rsidRDefault="00E43F6C">
      <w:pPr>
        <w:rPr>
          <w:rFonts w:ascii="Times New Roman" w:hAnsi="Times New Roman" w:cs="Times New Roman"/>
          <w:lang w:val="en-US"/>
        </w:rPr>
      </w:pPr>
      <w:r w:rsidRPr="008722B5">
        <w:rPr>
          <w:rFonts w:ascii="Times New Roman" w:hAnsi="Times New Roman" w:cs="Times New Roman"/>
          <w:lang w:val="en-US"/>
        </w:rPr>
        <w:t>Break symmetry by initializing weights to small random values.</w:t>
      </w:r>
    </w:p>
    <w:p w14:paraId="065CDDF2" w14:textId="1975FEB7" w:rsidR="00E43F6C" w:rsidRPr="008722B5" w:rsidRDefault="00E43F6C">
      <w:pPr>
        <w:rPr>
          <w:rFonts w:ascii="Times New Roman" w:hAnsi="Times New Roman" w:cs="Times New Roman"/>
          <w:lang w:val="en-US"/>
        </w:rPr>
      </w:pPr>
      <w:r w:rsidRPr="008722B5">
        <w:rPr>
          <w:rFonts w:ascii="Times New Roman" w:hAnsi="Times New Roman" w:cs="Times New Roman"/>
          <w:lang w:val="en-US"/>
        </w:rPr>
        <w:t xml:space="preserve">Initialize weights to be proportional to </w:t>
      </w:r>
      <m:oMath>
        <m:f>
          <m:fPr>
            <m:ctrlPr>
              <w:rPr>
                <w:rFonts w:ascii="Cambria Math" w:hAnsi="Cambria Math" w:cs="Times New Roman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lang w:val="en-US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fan-in</m:t>
                </m:r>
              </m:e>
            </m:rad>
          </m:den>
        </m:f>
      </m:oMath>
      <w:r w:rsidRPr="008722B5">
        <w:rPr>
          <w:rFonts w:ascii="Times New Roman" w:hAnsi="Times New Roman" w:cs="Times New Roman"/>
          <w:lang w:val="en-US"/>
        </w:rPr>
        <w:t xml:space="preserve"> or </w:t>
      </w:r>
      <m:oMath>
        <m:f>
          <m:fPr>
            <m:ctrlPr>
              <w:rPr>
                <w:rFonts w:ascii="Cambria Math" w:hAnsi="Cambria Math" w:cs="Times New Roman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lang w:val="en-US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 xml:space="preserve">fan-in/2 </m:t>
                </m:r>
              </m:e>
            </m:rad>
          </m:den>
        </m:f>
      </m:oMath>
      <w:r w:rsidRPr="008722B5">
        <w:rPr>
          <w:rFonts w:ascii="Times New Roman" w:hAnsi="Times New Roman" w:cs="Times New Roman"/>
          <w:lang w:val="en-US"/>
        </w:rPr>
        <w:t xml:space="preserve"> (# of input-nodes)</w:t>
      </w:r>
    </w:p>
    <w:p w14:paraId="1917087E" w14:textId="23AD808C" w:rsidR="008722B5" w:rsidRPr="008722B5" w:rsidRDefault="008722B5">
      <w:pPr>
        <w:rPr>
          <w:rFonts w:ascii="Times New Roman" w:hAnsi="Times New Roman" w:cs="Times New Roman"/>
          <w:lang w:val="en-US"/>
        </w:rPr>
      </w:pPr>
    </w:p>
    <w:p w14:paraId="52294C3B" w14:textId="0C5E41CE" w:rsidR="008722B5" w:rsidRPr="008722B5" w:rsidRDefault="008722B5">
      <w:pPr>
        <w:rPr>
          <w:rFonts w:ascii="Times New Roman" w:hAnsi="Times New Roman" w:cs="Times New Roman"/>
          <w:lang w:val="en-US"/>
        </w:rPr>
      </w:pPr>
      <w:r w:rsidRPr="008722B5">
        <w:rPr>
          <w:rFonts w:ascii="Times New Roman" w:hAnsi="Times New Roman" w:cs="Times New Roman"/>
          <w:lang w:val="en-US"/>
        </w:rPr>
        <w:t>--Learning Rate:</w:t>
      </w:r>
    </w:p>
    <w:p w14:paraId="170F395B" w14:textId="1BCD105A" w:rsidR="008722B5" w:rsidRPr="008722B5" w:rsidRDefault="008722B5">
      <w:pPr>
        <w:rPr>
          <w:rFonts w:ascii="Times New Roman" w:hAnsi="Times New Roman" w:cs="Times New Roman"/>
          <w:lang w:val="en-US"/>
        </w:rPr>
      </w:pPr>
      <w:r w:rsidRPr="008722B5">
        <w:rPr>
          <w:rFonts w:ascii="Times New Roman" w:hAnsi="Times New Roman" w:cs="Times New Roman"/>
          <w:lang w:val="en-US"/>
        </w:rPr>
        <w:t>Adjust learning rate higher or lower according to loss curve</w:t>
      </w:r>
    </w:p>
    <w:p w14:paraId="24F90917" w14:textId="342D3813" w:rsidR="008722B5" w:rsidRPr="008722B5" w:rsidRDefault="008722B5" w:rsidP="008722B5">
      <w:pPr>
        <w:ind w:firstLine="720"/>
        <w:rPr>
          <w:rFonts w:ascii="Times New Roman" w:hAnsi="Times New Roman" w:cs="Times New Roman"/>
          <w:lang w:val="en-US"/>
        </w:rPr>
      </w:pPr>
      <w:r w:rsidRPr="008722B5">
        <w:rPr>
          <w:rFonts w:ascii="Times New Roman" w:hAnsi="Times New Roman" w:cs="Times New Roman"/>
          <w:lang w:val="en-US"/>
        </w:rPr>
        <w:t xml:space="preserve">Loss curve oscillates widely </w:t>
      </w:r>
      <w:r w:rsidRPr="008722B5">
        <w:rPr>
          <w:rFonts w:ascii="Times New Roman" w:hAnsi="Times New Roman" w:cs="Times New Roman"/>
          <w:lang w:val="en-US"/>
        </w:rPr>
        <w:sym w:font="Wingdings" w:char="F0E0"/>
      </w:r>
      <w:r w:rsidRPr="008722B5">
        <w:rPr>
          <w:rFonts w:ascii="Times New Roman" w:hAnsi="Times New Roman" w:cs="Times New Roman"/>
          <w:lang w:val="en-US"/>
        </w:rPr>
        <w:t xml:space="preserve"> reduce learning rate</w:t>
      </w:r>
    </w:p>
    <w:p w14:paraId="11C20AB4" w14:textId="77777777" w:rsidR="008722B5" w:rsidRDefault="008722B5" w:rsidP="008722B5">
      <w:pPr>
        <w:ind w:firstLine="720"/>
        <w:rPr>
          <w:rFonts w:ascii="Times New Roman" w:hAnsi="Times New Roman" w:cs="Times New Roman"/>
          <w:lang w:val="en-US"/>
        </w:rPr>
      </w:pPr>
      <w:r w:rsidRPr="008722B5">
        <w:rPr>
          <w:rFonts w:ascii="Times New Roman" w:hAnsi="Times New Roman" w:cs="Times New Roman"/>
          <w:lang w:val="en-US"/>
        </w:rPr>
        <w:t>Error falls slowly -&gt; increase leraning rate</w:t>
      </w:r>
    </w:p>
    <w:p w14:paraId="5CBC4133" w14:textId="31011652" w:rsidR="008722B5" w:rsidRPr="008722B5" w:rsidRDefault="008722B5" w:rsidP="008722B5">
      <w:pPr>
        <w:rPr>
          <w:rFonts w:ascii="Times New Roman" w:hAnsi="Times New Roman" w:cs="Times New Roman"/>
          <w:lang w:val="en-US"/>
        </w:rPr>
      </w:pPr>
      <w:r w:rsidRPr="008722B5">
        <w:rPr>
          <w:rFonts w:ascii="Times New Roman" w:hAnsi="Times New Roman" w:cs="Times New Roman"/>
          <w:lang w:val="en-US"/>
        </w:rPr>
        <w:t>Learning rate decay strateg</w:t>
      </w:r>
      <w:r>
        <w:rPr>
          <w:lang w:val="en-US"/>
        </w:rPr>
        <w:t>y</w:t>
      </w:r>
    </w:p>
    <w:p w14:paraId="06E5F52F" w14:textId="3EFBCB8A" w:rsidR="008722B5" w:rsidRPr="008722B5" w:rsidRDefault="008722B5" w:rsidP="008722B5">
      <w:pPr>
        <w:pStyle w:val="NormalWeb"/>
        <w:shd w:val="clear" w:color="auto" w:fill="FFFFFF"/>
      </w:pPr>
      <w:r w:rsidRPr="008722B5">
        <w:lastRenderedPageBreak/>
        <w:t xml:space="preserve">Tip in practice: Typically, a grid search involves picking values approximately on a logarithmic scale, e.g., a learning rate taken within the set {.1, .01, 10−3, 10−4 , 10−5} </w:t>
      </w:r>
    </w:p>
    <w:p w14:paraId="27E0EE73" w14:textId="296B1F89" w:rsidR="008722B5" w:rsidRDefault="008722B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--</w:t>
      </w:r>
      <w:r w:rsidR="00F948F1">
        <w:rPr>
          <w:rFonts w:ascii="Times New Roman" w:hAnsi="Times New Roman" w:cs="Times New Roman"/>
          <w:lang w:val="en-US"/>
        </w:rPr>
        <w:t>SGD with momentum</w:t>
      </w:r>
    </w:p>
    <w:p w14:paraId="0DA58332" w14:textId="3A90330F" w:rsidR="00F948F1" w:rsidRDefault="00F948F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Deals with the ill-conditioned curve problem -&gt; gradient in wide dimension offset each other</w:t>
      </w:r>
    </w:p>
    <w:p w14:paraId="49039F8A" w14:textId="244FE0C8" w:rsidR="00F948F1" w:rsidRDefault="00F948F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Momentum + RMSProp = Adam</w:t>
      </w:r>
    </w:p>
    <w:p w14:paraId="276F17AC" w14:textId="6FCBA254" w:rsidR="00F948F1" w:rsidRDefault="00F948F1">
      <w:pPr>
        <w:rPr>
          <w:rFonts w:ascii="Times New Roman" w:hAnsi="Times New Roman" w:cs="Times New Roman"/>
          <w:lang w:val="en-US"/>
        </w:rPr>
      </w:pPr>
      <w:r w:rsidRPr="00F948F1">
        <w:rPr>
          <w:rFonts w:ascii="Times New Roman" w:hAnsi="Times New Roman" w:cs="Times New Roman"/>
          <w:lang w:val="en-US"/>
        </w:rPr>
        <w:drawing>
          <wp:inline distT="0" distB="0" distL="0" distR="0" wp14:anchorId="2A10E162" wp14:editId="69FB7BDC">
            <wp:extent cx="3369365" cy="2136091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6372" cy="214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5092" w14:textId="1BBFE111" w:rsidR="00F948F1" w:rsidRDefault="00F948F1">
      <w:pPr>
        <w:rPr>
          <w:rFonts w:ascii="Times New Roman" w:hAnsi="Times New Roman" w:cs="Times New Roman"/>
          <w:lang w:val="en-US"/>
        </w:rPr>
      </w:pPr>
    </w:p>
    <w:p w14:paraId="2B29FB28" w14:textId="1D11D852" w:rsidR="00FC5AAD" w:rsidRPr="002E2AEA" w:rsidRDefault="00FC5AAD">
      <w:pPr>
        <w:rPr>
          <w:rFonts w:ascii="Times New Roman" w:hAnsi="Times New Roman" w:cs="Times New Roman"/>
          <w:b/>
          <w:bCs/>
          <w:lang w:val="en-US"/>
        </w:rPr>
      </w:pPr>
      <w:r w:rsidRPr="002E2AEA">
        <w:rPr>
          <w:rFonts w:ascii="Times New Roman" w:hAnsi="Times New Roman" w:cs="Times New Roman"/>
          <w:b/>
          <w:bCs/>
          <w:lang w:val="en-US"/>
        </w:rPr>
        <w:t>Tricks for generalization:</w:t>
      </w:r>
    </w:p>
    <w:p w14:paraId="50A48DC4" w14:textId="2D2F00E2" w:rsidR="00FC5AAD" w:rsidRDefault="00FC5AA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We want to minimize the test error, not just the training error.</w:t>
      </w:r>
    </w:p>
    <w:p w14:paraId="7F41BA1C" w14:textId="3D1DEB6E" w:rsidR="002E2AEA" w:rsidRDefault="002E2AEA">
      <w:pPr>
        <w:rPr>
          <w:rFonts w:ascii="Times New Roman" w:hAnsi="Times New Roman" w:cs="Times New Roman"/>
          <w:lang w:val="en-US"/>
        </w:rPr>
      </w:pPr>
      <w:r w:rsidRPr="002E2AEA">
        <w:rPr>
          <w:rFonts w:ascii="Times New Roman" w:hAnsi="Times New Roman" w:cs="Times New Roman"/>
          <w:lang w:val="en-US"/>
        </w:rPr>
        <w:drawing>
          <wp:inline distT="0" distB="0" distL="0" distR="0" wp14:anchorId="3FDDBD91" wp14:editId="2389F759">
            <wp:extent cx="4393096" cy="1385046"/>
            <wp:effectExtent l="0" t="0" r="127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9342" cy="13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25DA" w14:textId="5BA974B0" w:rsidR="00FC5AAD" w:rsidRDefault="00FC5AA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--Data Augmentation:</w:t>
      </w:r>
    </w:p>
    <w:p w14:paraId="0EEE6AD1" w14:textId="0C7147C3" w:rsidR="00FC5AAD" w:rsidRDefault="00FC5AA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Create more data of similar types, by different types of transformation. Methods are different for different types of data(time series, picutres, languages). See original slides for details.</w:t>
      </w:r>
    </w:p>
    <w:p w14:paraId="70DACE04" w14:textId="63660553" w:rsidR="009006AB" w:rsidRDefault="009006AB">
      <w:pPr>
        <w:rPr>
          <w:rFonts w:ascii="Times New Roman" w:hAnsi="Times New Roman" w:cs="Times New Roman"/>
          <w:lang w:val="en-US"/>
        </w:rPr>
      </w:pPr>
    </w:p>
    <w:p w14:paraId="7F3C5716" w14:textId="12DEBDAA" w:rsidR="009006AB" w:rsidRDefault="009006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--Reduce # of Parameters:</w:t>
      </w:r>
    </w:p>
    <w:p w14:paraId="061EE692" w14:textId="62A928B9" w:rsidR="009006AB" w:rsidRDefault="009006AB">
      <w:pPr>
        <w:rPr>
          <w:rFonts w:ascii="Times New Roman" w:hAnsi="Times New Roman" w:cs="Times New Roman"/>
          <w:lang w:val="en-US"/>
        </w:rPr>
      </w:pPr>
      <w:r w:rsidRPr="009006AB">
        <w:rPr>
          <w:rFonts w:ascii="Times New Roman" w:hAnsi="Times New Roman" w:cs="Times New Roman"/>
          <w:lang w:val="en-US"/>
        </w:rPr>
        <w:drawing>
          <wp:inline distT="0" distB="0" distL="0" distR="0" wp14:anchorId="4120AF9D" wp14:editId="0960D3C7">
            <wp:extent cx="4303643" cy="1907673"/>
            <wp:effectExtent l="0" t="0" r="1905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6144" cy="191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1A3A" w14:textId="246E425D" w:rsidR="009006AB" w:rsidRDefault="009006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Less expressive but still improve generalization. (Neural network favors long and shallow instead of wide and short models)</w:t>
      </w:r>
    </w:p>
    <w:p w14:paraId="34F4B983" w14:textId="2B7D9442" w:rsidR="009006AB" w:rsidRDefault="009006AB">
      <w:pPr>
        <w:rPr>
          <w:rFonts w:ascii="Times New Roman" w:hAnsi="Times New Roman" w:cs="Times New Roman"/>
          <w:lang w:val="en-US"/>
        </w:rPr>
      </w:pPr>
    </w:p>
    <w:p w14:paraId="0BAD6E43" w14:textId="4726804B" w:rsidR="009006AB" w:rsidRDefault="009006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--Weight Decay:</w:t>
      </w:r>
    </w:p>
    <w:p w14:paraId="2B148986" w14:textId="346351B9" w:rsidR="009006AB" w:rsidRDefault="009006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Large weight tend to overfit and make model too sensitive to input data</w:t>
      </w:r>
      <w:r>
        <w:rPr>
          <w:rFonts w:ascii="Times New Roman" w:hAnsi="Times New Roman" w:cs="Times New Roman"/>
          <w:lang w:val="en-US"/>
        </w:rPr>
        <w:t xml:space="preserve"> </w:t>
      </w:r>
      <w:r w:rsidRPr="009006AB">
        <w:rPr>
          <w:rFonts w:ascii="Times New Roman" w:hAnsi="Times New Roman" w:cs="Times New Roman"/>
          <w:lang w:val="en-US"/>
        </w:rPr>
        <w:sym w:font="Wingdings" w:char="F0E0"/>
      </w:r>
      <w:r>
        <w:rPr>
          <w:rFonts w:ascii="Times New Roman" w:hAnsi="Times New Roman" w:cs="Times New Roman"/>
          <w:lang w:val="en-US"/>
        </w:rPr>
        <w:t xml:space="preserve"> Regularize the magnitude of weights during training by adding a penalization term.</w:t>
      </w:r>
    </w:p>
    <w:p w14:paraId="6BBE817D" w14:textId="7C51AEB8" w:rsidR="009006AB" w:rsidRDefault="009006AB">
      <w:pPr>
        <w:rPr>
          <w:rFonts w:ascii="Times New Roman" w:hAnsi="Times New Roman" w:cs="Times New Roman"/>
          <w:lang w:val="en-US"/>
        </w:rPr>
      </w:pPr>
      <w:r w:rsidRPr="009006AB">
        <w:rPr>
          <w:rFonts w:ascii="Times New Roman" w:hAnsi="Times New Roman" w:cs="Times New Roman"/>
          <w:lang w:val="en-US"/>
        </w:rPr>
        <w:drawing>
          <wp:inline distT="0" distB="0" distL="0" distR="0" wp14:anchorId="64A8BB8F" wp14:editId="2D054584">
            <wp:extent cx="3180522" cy="852799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3536" cy="86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0017" w14:textId="6142F242" w:rsidR="009006AB" w:rsidRDefault="009006AB">
      <w:pPr>
        <w:rPr>
          <w:rFonts w:ascii="Times New Roman" w:hAnsi="Times New Roman" w:cs="Times New Roman"/>
          <w:lang w:val="en-US"/>
        </w:rPr>
      </w:pPr>
    </w:p>
    <w:p w14:paraId="6054B5D3" w14:textId="0E9DF895" w:rsidR="009006AB" w:rsidRDefault="009006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--Early Stopping:</w:t>
      </w:r>
    </w:p>
    <w:p w14:paraId="5D561C88" w14:textId="1A20C0B7" w:rsidR="009006AB" w:rsidRDefault="009006AB">
      <w:pPr>
        <w:rPr>
          <w:rFonts w:ascii="Times New Roman" w:hAnsi="Times New Roman" w:cs="Times New Roman"/>
          <w:lang w:val="en-US"/>
        </w:rPr>
      </w:pPr>
      <w:r w:rsidRPr="009006AB">
        <w:rPr>
          <w:rFonts w:ascii="Times New Roman" w:hAnsi="Times New Roman" w:cs="Times New Roman"/>
          <w:lang w:val="en-US"/>
        </w:rPr>
        <w:drawing>
          <wp:inline distT="0" distB="0" distL="0" distR="0" wp14:anchorId="26E19F45" wp14:editId="3F5E2791">
            <wp:extent cx="3498574" cy="2653774"/>
            <wp:effectExtent l="0" t="0" r="0" b="635"/>
            <wp:docPr id="6" name="Picture 6" descr="A picture containing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3806" cy="265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FA8E" w14:textId="3EB4CA9A" w:rsidR="009006AB" w:rsidRDefault="009006AB">
      <w:pPr>
        <w:rPr>
          <w:rFonts w:ascii="Times New Roman" w:hAnsi="Times New Roman" w:cs="Times New Roman"/>
          <w:lang w:val="en-US"/>
        </w:rPr>
      </w:pPr>
    </w:p>
    <w:p w14:paraId="38CD4ED0" w14:textId="6B211B1D" w:rsidR="009006AB" w:rsidRDefault="009006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--Ensemble:</w:t>
      </w:r>
    </w:p>
    <w:p w14:paraId="701A11C8" w14:textId="0299DCDD" w:rsidR="009006AB" w:rsidRDefault="009006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Change the model and do multiple predictions, average all the predictions.</w:t>
      </w:r>
    </w:p>
    <w:p w14:paraId="63BAB2AB" w14:textId="1551961C" w:rsidR="009006AB" w:rsidRDefault="009006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Can adjust the loss function/ initialization/</w:t>
      </w:r>
      <w:r w:rsidR="002E2AEA">
        <w:rPr>
          <w:rFonts w:ascii="Times New Roman" w:hAnsi="Times New Roman" w:cs="Times New Roman"/>
          <w:lang w:val="en-US"/>
        </w:rPr>
        <w:t>different subset of training data/different hyperparameters/different models.</w:t>
      </w:r>
    </w:p>
    <w:p w14:paraId="75F87C12" w14:textId="58BCBED1" w:rsidR="002E2AEA" w:rsidRDefault="002E2AEA">
      <w:pPr>
        <w:rPr>
          <w:rFonts w:ascii="Times New Roman" w:hAnsi="Times New Roman" w:cs="Times New Roman"/>
          <w:lang w:val="en-US"/>
        </w:rPr>
      </w:pPr>
    </w:p>
    <w:p w14:paraId="5BF13091" w14:textId="096B8FD7" w:rsidR="002E2AEA" w:rsidRDefault="002E2AEA">
      <w:pPr>
        <w:rPr>
          <w:rFonts w:ascii="Times New Roman" w:hAnsi="Times New Roman" w:cs="Times New Roman"/>
          <w:lang w:val="en-US"/>
        </w:rPr>
      </w:pPr>
      <w:r w:rsidRPr="002E2AEA">
        <w:rPr>
          <w:rFonts w:ascii="Times New Roman" w:hAnsi="Times New Roman" w:cs="Times New Roman"/>
          <w:lang w:val="en-US"/>
        </w:rPr>
        <w:drawing>
          <wp:inline distT="0" distB="0" distL="0" distR="0" wp14:anchorId="251F39C6" wp14:editId="2044C5F8">
            <wp:extent cx="4840357" cy="67537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2754" cy="68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EF49" w14:textId="33E2FE85" w:rsidR="002E2AEA" w:rsidRDefault="002E2AEA">
      <w:pPr>
        <w:rPr>
          <w:rFonts w:ascii="Times New Roman" w:hAnsi="Times New Roman" w:cs="Times New Roman"/>
          <w:lang w:val="en-US"/>
        </w:rPr>
      </w:pPr>
    </w:p>
    <w:p w14:paraId="264B0949" w14:textId="07B13041" w:rsidR="002E2AEA" w:rsidRDefault="002E2AE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--Stochastic Regularization:</w:t>
      </w:r>
    </w:p>
    <w:p w14:paraId="3394E9DB" w14:textId="72348FED" w:rsidR="002E2AEA" w:rsidRDefault="002E2AE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Inject noise into the computation to prevent overfitting.</w:t>
      </w:r>
    </w:p>
    <w:p w14:paraId="658263D1" w14:textId="074C00BB" w:rsidR="002E2AEA" w:rsidRDefault="002E2AEA">
      <w:pPr>
        <w:rPr>
          <w:rFonts w:ascii="Times New Roman" w:hAnsi="Times New Roman" w:cs="Times New Roman"/>
          <w:lang w:val="en-US"/>
        </w:rPr>
      </w:pPr>
      <w:r w:rsidRPr="002E2AEA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0AD1B74D" wp14:editId="5AD70E4A">
            <wp:extent cx="5943600" cy="1494155"/>
            <wp:effectExtent l="0" t="0" r="0" b="444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D1DB" w14:textId="03DA9EA7" w:rsidR="002E2AEA" w:rsidRDefault="002E2AEA">
      <w:pPr>
        <w:rPr>
          <w:rFonts w:ascii="Times New Roman" w:hAnsi="Times New Roman" w:cs="Times New Roman"/>
          <w:lang w:val="en-US"/>
        </w:rPr>
      </w:pPr>
    </w:p>
    <w:p w14:paraId="750512E1" w14:textId="5EB23401" w:rsidR="002E2AEA" w:rsidRDefault="002E2AEA">
      <w:pPr>
        <w:rPr>
          <w:rFonts w:ascii="Times New Roman" w:hAnsi="Times New Roman" w:cs="Times New Roman"/>
          <w:lang w:val="en-US"/>
        </w:rPr>
      </w:pPr>
    </w:p>
    <w:p w14:paraId="7581E459" w14:textId="1322304F" w:rsidR="002E2AEA" w:rsidRDefault="002E2AEA">
      <w:pPr>
        <w:rPr>
          <w:rFonts w:ascii="Times New Roman" w:hAnsi="Times New Roman" w:cs="Times New Roman"/>
          <w:lang w:val="en-US"/>
        </w:rPr>
      </w:pPr>
    </w:p>
    <w:p w14:paraId="21A3F17C" w14:textId="588DD2F5" w:rsidR="002E2AEA" w:rsidRDefault="002E2AE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Dropout at test time: don’t do dropout, instead multiple weights by 1 – p.</w:t>
      </w:r>
    </w:p>
    <w:p w14:paraId="1B56F3F5" w14:textId="43CF612A" w:rsidR="002E2AEA" w:rsidRDefault="002E2AEA">
      <w:pPr>
        <w:rPr>
          <w:rFonts w:ascii="Times New Roman" w:hAnsi="Times New Roman" w:cs="Times New Roman"/>
          <w:lang w:val="en-US"/>
        </w:rPr>
      </w:pPr>
    </w:p>
    <w:p w14:paraId="05CF5297" w14:textId="2201997B" w:rsidR="002E2AEA" w:rsidRDefault="002E2AE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Batch Normalization and SGD are also considered stochastic regularization.</w:t>
      </w:r>
    </w:p>
    <w:p w14:paraId="3269D5A8" w14:textId="21365CEF" w:rsidR="002E2AEA" w:rsidRDefault="002E2AEA">
      <w:pPr>
        <w:rPr>
          <w:rFonts w:ascii="Times New Roman" w:hAnsi="Times New Roman" w:cs="Times New Roman"/>
          <w:lang w:val="en-US"/>
        </w:rPr>
      </w:pPr>
    </w:p>
    <w:p w14:paraId="3D97FA91" w14:textId="2CAABD5A" w:rsidR="002E2AEA" w:rsidRPr="008722B5" w:rsidRDefault="002E2AE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--</w:t>
      </w:r>
    </w:p>
    <w:sectPr w:rsidR="002E2AEA" w:rsidRPr="008722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F6C"/>
    <w:rsid w:val="002E2AEA"/>
    <w:rsid w:val="008722B5"/>
    <w:rsid w:val="009006AB"/>
    <w:rsid w:val="00D35037"/>
    <w:rsid w:val="00E43F6C"/>
    <w:rsid w:val="00F948F1"/>
    <w:rsid w:val="00FC5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0ACDC"/>
  <w15:chartTrackingRefBased/>
  <w15:docId w15:val="{27ECBBB4-3A1A-6D40-BF5F-437B32EA3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43F6C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8722B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7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0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02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2B15766-8220-5149-B7CC-05D9134A84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360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2444172276@qq.com</dc:creator>
  <cp:keywords/>
  <dc:description/>
  <cp:lastModifiedBy>2444172276@qq.com</cp:lastModifiedBy>
  <cp:revision>3</cp:revision>
  <dcterms:created xsi:type="dcterms:W3CDTF">2021-03-01T00:19:00Z</dcterms:created>
  <dcterms:modified xsi:type="dcterms:W3CDTF">2021-03-01T01:16:00Z</dcterms:modified>
</cp:coreProperties>
</file>