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Phase 1 (rút gọn): SQL Server Knowledge Connector</w:t>
      </w:r>
    </w:p>
    <w:p>
      <w:pPr>
        <w:spacing w:after="240"/>
      </w:pPr>
      <w:r>
        <w:rPr>
          <w:i/>
          <w:iCs/>
        </w:rPr>
        <w:t xml:space="preserve">Mục tiêu Phase 1: kết nối SQL Server làm nguồn tri thức đầu tiên — đọc schema, sinh mô tả bằng AI, embed vào Qdrant, và trả lời câu hỏi tự nhiên qua Text-to-SQL.</w:t>
      </w:r>
    </w:p>
    <w:p>
      <w:pPr>
        <w:pStyle w:val="Heading1"/>
        <w:spacing w:after="140" w:before="320"/>
      </w:pPr>
      <w:r>
        <w:t xml:space="preserve">1. Mục tiêu &amp; phạm vi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Kết nối </w:t>
      </w:r>
      <w:r>
        <w:rPr>
          <w:b/>
          <w:bCs/>
        </w:rPr>
        <w:t xml:space="preserve">1 SQL Server</w:t>
      </w:r>
      <w:r>
        <w:t xml:space="preserve"> làm nguồn tri thức, chỉ đọc (read-only).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Đọc </w:t>
      </w:r>
      <w:r>
        <w:rPr>
          <w:b/>
          <w:bCs/>
        </w:rPr>
        <w:t xml:space="preserve">schema</w:t>
      </w:r>
      <w:r>
        <w:t xml:space="preserve"> (bảng, cột, quan hệ) — </w:t>
      </w:r>
      <w:r>
        <w:rPr>
          <w:b/>
          <w:bCs/>
        </w:rPr>
        <w:t xml:space="preserve">không embed dữ liệu dòng (rows)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Sinh </w:t>
      </w:r>
      <w:r>
        <w:rPr>
          <w:b/>
          <w:bCs/>
        </w:rPr>
        <w:t xml:space="preserve">Data Dictionary</w:t>
      </w:r>
      <w:r>
        <w:t xml:space="preserve"> tự động bằng AI, cho phép người dùng chỉnh sửa lại.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Cho phép hỏi đáp bằng tiếng Việt tự nhiên → hệ thống tự sinh và chạy câu SQL tương ứng.</w:t>
      </w:r>
    </w:p>
    <w:p>
      <w:pPr>
        <w:pBdr>
          <w:left w:val="single" w:color="2E5C8A" w:sz="12" w:space="8"/>
        </w:pBdr>
        <w:spacing w:after="180" w:before="60"/>
        <w:ind w:left="200"/>
      </w:pPr>
      <w:r>
        <w:rPr>
          <w:b/>
          <w:bCs/>
          <w:i/>
          <w:iCs/>
          <w:color w:val="2E5C8A"/>
        </w:rPr>
        <w:t xml:space="preserve">Lưu ý: </w:t>
      </w:r>
      <w:r>
        <w:rPr>
          <w:i/>
          <w:iCs/>
        </w:rPr>
        <w:t xml:space="preserve">Không nằm trong phạm vi Phase 1: multi-user permissions theo hàng (row-level security), nhiều SQL Server cùng lúc, ghi/sửa dữ liệu (chỉ SELECT).</w:t>
      </w:r>
    </w:p>
    <w:p>
      <w:pPr>
        <w:pStyle w:val="Heading1"/>
        <w:spacing w:after="140" w:before="320"/>
      </w:pPr>
      <w:r>
        <w:t xml:space="preserve">2. Luồng xử lý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Câu hỏi tự nhiên</w:t>
      </w:r>
      <w:r>
        <w:t xml:space="preserve"> → người dùng hỏi bằng tiếng Việt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Semantic search trong Qdrant</w:t>
      </w:r>
      <w:r>
        <w:t xml:space="preserve"> → tìm bảng/cột/glossary liên quan tới câu hỏi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AI sinh câu lệnh SQL</w:t>
      </w:r>
      <w:r>
        <w:t xml:space="preserve"> → dựa trên schema + business glossary đã lưu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Chạy SQL trên SQL Server</w:t>
      </w:r>
      <w:r>
        <w:t xml:space="preserve"> → qua kết nối read-only, chỉ cho phép SELECT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AI diễn giải kết quả</w:t>
      </w:r>
      <w:r>
        <w:t xml:space="preserve"> → trả lời lại bằng ngôn ngữ tự nhiên, kèm số liệu thật lấy trực tiếp từ DB</w:t>
      </w:r>
    </w:p>
    <w:p>
      <w:pPr>
        <w:pStyle w:val="Heading1"/>
        <w:spacing w:after="140" w:before="320"/>
      </w:pPr>
      <w:r>
        <w:t xml:space="preserve">3. Chuẩn bị hạ tầng &amp; quyền truy cập</w:t>
      </w:r>
    </w:p>
    <w:p>
      <w:pPr>
        <w:pStyle w:val="Heading2"/>
        <w:spacing w:after="100" w:before="200"/>
      </w:pPr>
      <w:r>
        <w:t xml:space="preserve">3.1 Kết nối kỹ thuật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Hạng mục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Chi tiết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Driver Node.js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`mssql` hoặc `tedious`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Driver Python (AI service)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`pyodbc` + ODBC Driver 18 for SQL Server (cài riêng)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Thông tin kết nối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Host/IP, port 1433, tên database, SQL Auth hoặc Windows Auth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Mạng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Mở firewall port 1433 hoặc cùng Docker network/VPN nếu SQL Server ở mạng khác</w:t>
            </w:r>
          </w:p>
        </w:tc>
      </w:tr>
    </w:tbl>
    <w:p>
      <w:pPr>
        <w:pStyle w:val="Heading2"/>
        <w:spacing w:after="100" w:before="200"/>
      </w:pPr>
      <w:r>
        <w:t xml:space="preserve">3.2 Quyền truy cập (bắt buộc)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Tạo </w:t>
      </w:r>
      <w:r>
        <w:rPr>
          <w:b/>
          <w:bCs/>
        </w:rPr>
        <w:t xml:space="preserve">1 SQL login riêng, chỉ đọc</w:t>
      </w:r>
      <w:r>
        <w:t xml:space="preserve"> — không dùng tài khoản admin/sa.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Cấp quyền `SELECT` trên schema cần đọc + quyền đọc `INFORMATION_SCHEMA`.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Không cấp</w:t>
      </w:r>
      <w:r>
        <w:t xml:space="preserve"> `INSERT/UPDATE/DELETE/EXECUTE`.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Tách connection pool riêng cho connector này.</w:t>
      </w:r>
    </w:p>
    <w:p>
      <w:pPr>
        <w:pStyle w:val="Heading1"/>
        <w:spacing w:after="140" w:before="320"/>
      </w:pPr>
      <w:r>
        <w:t xml:space="preserve">4. Checklist triển khai</w:t>
      </w:r>
    </w:p>
    <w:p>
      <w:pPr>
        <w:spacing w:after="60"/>
        <w:ind w:left="200"/>
      </w:pPr>
      <w:r>
        <w:t xml:space="preserve">☐ </w:t>
      </w:r>
      <w:r>
        <w:t xml:space="preserve">Tạo SQL login read-only riêng cho connector</w:t>
      </w:r>
    </w:p>
    <w:p>
      <w:pPr>
        <w:spacing w:after="60"/>
        <w:ind w:left="200"/>
      </w:pPr>
      <w:r>
        <w:t xml:space="preserve">☐ </w:t>
      </w:r>
      <w:r>
        <w:t xml:space="preserve">Cài driver (mssql/tedious cho Node, pyodbc + ODBC 18 cho Python)</w:t>
      </w:r>
    </w:p>
    <w:p>
      <w:pPr>
        <w:spacing w:after="60"/>
        <w:ind w:left="200"/>
      </w:pPr>
      <w:r>
        <w:t xml:space="preserve">☐ </w:t>
      </w:r>
      <w:r>
        <w:t xml:space="preserve">Viết script quét INFORMATION_SCHEMA.TABLES/.COLUMNS/.KEY_COLUMN_USAGE để lấy cấu trúc + quan hệ</w:t>
      </w:r>
    </w:p>
    <w:p>
      <w:pPr>
        <w:spacing w:after="60"/>
        <w:ind w:left="200"/>
      </w:pPr>
      <w:r>
        <w:t xml:space="preserve">☐ </w:t>
      </w:r>
      <w:r>
        <w:t xml:space="preserve">Viết job lấy sample rows (giới hạn số dòng, VD SELECT TOP 10) cho từng bảng</w:t>
      </w:r>
    </w:p>
    <w:p>
      <w:pPr>
        <w:spacing w:after="60"/>
        <w:ind w:left="200"/>
      </w:pPr>
      <w:r>
        <w:t xml:space="preserve">☐ </w:t>
      </w:r>
      <w:r>
        <w:t xml:space="preserve">Gọi AI Provider sinh mô tả tự động cho từng bảng/cột, lưu vào PostgreSQL</w:t>
      </w:r>
    </w:p>
    <w:p>
      <w:pPr>
        <w:spacing w:after="60"/>
        <w:ind w:left="200"/>
      </w:pPr>
      <w:r>
        <w:t xml:space="preserve">☐ </w:t>
      </w:r>
      <w:r>
        <w:t xml:space="preserve">Cho phép người dùng xem/chỉnh sửa lại mô tả AI sinh ra (Data Dictionary)</w:t>
      </w:r>
    </w:p>
    <w:p>
      <w:pPr>
        <w:spacing w:after="60"/>
        <w:ind w:left="200"/>
      </w:pPr>
      <w:r>
        <w:t xml:space="preserve">☐ </w:t>
      </w:r>
      <w:r>
        <w:t xml:space="preserve">Lưu Business Glossary (ánh xạ viết tắt ↔ thuật ngữ nghiệp vụ)</w:t>
      </w:r>
    </w:p>
    <w:p>
      <w:pPr>
        <w:spacing w:after="60"/>
        <w:ind w:left="200"/>
      </w:pPr>
      <w:r>
        <w:t xml:space="preserve">☐ </w:t>
      </w:r>
      <w:r>
        <w:t xml:space="preserve">Embed mô tả bảng/cột/glossary vào Qdrant (không embed dữ liệu dòng)</w:t>
      </w:r>
    </w:p>
    <w:p>
      <w:pPr>
        <w:spacing w:after="60"/>
        <w:ind w:left="200"/>
      </w:pPr>
      <w:r>
        <w:t xml:space="preserve">☐ </w:t>
      </w:r>
      <w:r>
        <w:t xml:space="preserve">Xây Text-to-SQL agent: sinh SQL từ câu hỏi tự nhiên, giới hạn chỉ SELECT</w:t>
      </w:r>
    </w:p>
    <w:p>
      <w:pPr>
        <w:spacing w:after="60"/>
        <w:ind w:left="200"/>
      </w:pPr>
      <w:r>
        <w:t xml:space="preserve">☐ </w:t>
      </w:r>
      <w:r>
        <w:t xml:space="preserve">Thêm lớp kiểm tra SQL sinh ra trước khi thực thi (whitelist cú pháp, chặn injection)</w:t>
      </w:r>
    </w:p>
    <w:p>
      <w:pPr>
        <w:spacing w:after="60"/>
        <w:ind w:left="200"/>
      </w:pPr>
      <w:r>
        <w:t xml:space="preserve">☐ </w:t>
      </w:r>
      <w:r>
        <w:t xml:space="preserve">Giới hạn số dòng trả về mặc định (LIMIT/TOP) + timeout cho mỗi query</w:t>
      </w:r>
    </w:p>
    <w:p>
      <w:pPr>
        <w:spacing w:after="60"/>
        <w:ind w:left="200"/>
      </w:pPr>
      <w:r>
        <w:t xml:space="preserve">☐ </w:t>
      </w:r>
      <w:r>
        <w:t xml:space="preserve">Test với vài câu hỏi mẫu thực tế trên dữ liệu thật</w:t>
      </w:r>
    </w:p>
    <w:p>
      <w:pPr>
        <w:pStyle w:val="Heading1"/>
        <w:spacing w:after="140" w:before="320"/>
      </w:pPr>
      <w:r>
        <w:t xml:space="preserve">5. Rủi ro cần lưu ý ngay từ Phase 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Rủi ro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Giảm thiểu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AI sinh SQL sai/nguy hiểm (injection, DROP/DELETE)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Whitelist cú pháp bằng SQL parser, chỉ cho phép SELECT, review log định kỳ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AI hiểu sai schema (tên bảng/cột viết tắt khó hiểu)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Cho người dùng xác nhận/sửa lại Data Dictionary trước khi dùng thật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Query nặng làm chậm SQL Server gốc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Giới hạn số dòng trả về, timeout, connection pool riêng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Rò rỉ dữ liệu nhạy cảm qua câu trả lời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Gắn cờ sensitivity ở bảng nhạy cảm, cân nhắc chặn hoàn toàn khỏi phạm vi Phase 1 nếu cần</w:t>
            </w:r>
          </w:p>
        </w:tc>
      </w:tr>
    </w:tbl>
    <w:p>
      <w:pPr>
        <w:pStyle w:val="Heading1"/>
        <w:spacing w:after="140" w:before="320"/>
      </w:pPr>
      <w:r>
        <w:t xml:space="preserve">6. Ước tính effort (tham khảo)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00"/>
      </w:tblGrid>
      <w:tr>
        <w:trPr>
          <w:tblHeader/>
        </w:trPr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Hạng mục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Ước tính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Kết nối + đọc schema + sample rows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2–3 ngày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Sinh Data Dictionary tự động + UI chỉnh sửa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3–4 ngày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Embed schema/glossary vào Qdrant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1–2 ngày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Text-to-SQL agent + kiểm tra an toàn SQL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4–5 ngày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Test + tinh chỉnh với dữ liệu thật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2–3 ngày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Tổng cộng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~12–17 ngày làm việc (1 người)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2026-07-31T19:09:06.555Z</dcterms:created>
  <dcterms:modified xsi:type="dcterms:W3CDTF">2026-07-31T19:09:06.582Z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