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2B38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D43E8">
        <w:rPr>
          <w:rFonts w:eastAsia="Times New Roman" w:cs="Times New Roman"/>
          <w:b/>
          <w:bCs/>
          <w:sz w:val="36"/>
          <w:szCs w:val="36"/>
        </w:rPr>
        <w:t>Câu hỏi kiểm thử</w:t>
      </w:r>
    </w:p>
    <w:p w14:paraId="6A31CDE5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1. Khách hàng và CRM</w:t>
      </w:r>
    </w:p>
    <w:p w14:paraId="13B4C022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lưu những thông tin nào về doanh nghiệp trong khu công nghiệp?</w:t>
      </w:r>
    </w:p>
    <w:p w14:paraId="183B8815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phân loại khách hàng theo những tiêu chí nào?</w:t>
      </w:r>
    </w:p>
    <w:p w14:paraId="3EE05C27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Tìm các khách hàng đang hoạt động và các khách hàng không còn hoạt động.</w:t>
      </w:r>
    </w:p>
    <w:p w14:paraId="403C2BCB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Một khách hàng tiềm năng đang ở bước khảo sát. Có thể theo dõi các bước tiếp theo trong quy trình CRM như thế nào?</w:t>
      </w:r>
    </w:p>
    <w:p w14:paraId="5F68EC9A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Quy trình bán hàng được mô tả gồm những giai đoạn nào?</w:t>
      </w:r>
    </w:p>
    <w:p w14:paraId="5749B253" w14:textId="77777777" w:rsidR="00BD43E8" w:rsidRPr="00BD43E8" w:rsidRDefault="00BD43E8" w:rsidP="00BD43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có hỗ trợ hoạt động chăm sóc khách hàng và marketing không?</w:t>
      </w:r>
    </w:p>
    <w:p w14:paraId="414B06F3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2. Hợp đồng và cho thuê đất</w:t>
      </w:r>
    </w:p>
    <w:p w14:paraId="76566839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Muốn tra cứu một hợp đồng, cần những thông tin nào?</w:t>
      </w:r>
    </w:p>
    <w:p w14:paraId="6BE94BA4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theo dõi tiến độ thanh toán hợp đồng ra sao?</w:t>
      </w:r>
    </w:p>
    <w:p w14:paraId="7007B302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thiết lập nhiều mức giá cho một hợp đồng hoặc dịch vụ không?</w:t>
      </w:r>
    </w:p>
    <w:p w14:paraId="726B4B3C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cảnh báo hợp đồng sắp hết hạn như thế nào?</w:t>
      </w:r>
    </w:p>
    <w:p w14:paraId="19323236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xem lịch sử thay đổi giá dịch vụ không?</w:t>
      </w:r>
    </w:p>
    <w:p w14:paraId="35BD0D5F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Làm sao tra cứu một lô đất đang trống và chưa cho thuê?</w:t>
      </w:r>
    </w:p>
    <w:p w14:paraId="30B6C17E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Nếu một lô gốc được tách thành nhiều lô, hệ thống theo dõi quan hệ giữa chúng ra sao?</w:t>
      </w:r>
    </w:p>
    <w:p w14:paraId="6E29B94A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Bản đồ thể hiện lô đang cho thuê và lô còn trống bằng cách nào?</w:t>
      </w:r>
    </w:p>
    <w:p w14:paraId="51B646C4" w14:textId="77777777" w:rsidR="00BD43E8" w:rsidRPr="00BD43E8" w:rsidRDefault="00BD43E8" w:rsidP="00BD43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xem lịch sử hợp đồng và hình ảnh liên quan đến lô đất không?</w:t>
      </w:r>
    </w:p>
    <w:p w14:paraId="58C5A2D8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3. Quản lý dịch vụ và tính phí</w:t>
      </w:r>
    </w:p>
    <w:p w14:paraId="310529E9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quản lý những dịch vụ nào cho doanh nghiệp trong khu công nghiệp?</w:t>
      </w:r>
    </w:p>
    <w:p w14:paraId="2E25A9A3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Dữ liệu nào cần có để tính tiền điện cho khách hàng?</w:t>
      </w:r>
    </w:p>
    <w:p w14:paraId="75E98B75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hỗ trợ nhập dữ liệu tiêu thụ điện và nước từ Excel không?</w:t>
      </w:r>
    </w:p>
    <w:p w14:paraId="1B97FF04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Giá mua, giá bán và chỉ số cũ được hiển thị hoặc cập nhật theo khách hàng, nhà cung cấp như thế nào?</w:t>
      </w:r>
    </w:p>
    <w:p w14:paraId="311F0B81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Phí nước thải được tính dựa trên dữ liệu nào?</w:t>
      </w:r>
    </w:p>
    <w:p w14:paraId="0F091F8B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nhập lượng nước thải riêng hay hệ thống tự tính theo lượng nước sạch tiêu thụ?</w:t>
      </w:r>
    </w:p>
    <w:p w14:paraId="6C0BDC81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quản lý rác đầu vào và đầu ra theo những thông tin nào?</w:t>
      </w:r>
    </w:p>
    <w:p w14:paraId="1E1725DE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Cách tính phí tiện ích công cộng, thuê nhà xưởng và thuê đường ống dẫn khí có giống nhau không?</w:t>
      </w:r>
    </w:p>
    <w:p w14:paraId="791489CA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in giấy báo phí cho một kỳ hoặc gộp nhiều kỳ không?</w:t>
      </w:r>
    </w:p>
    <w:p w14:paraId="23F709EA" w14:textId="77777777" w:rsidR="00BD43E8" w:rsidRPr="00BD43E8" w:rsidRDefault="00BD43E8" w:rsidP="00BD43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Khách hàng có thể xem giấy báo tiền điện, nước và các khoản phí dịch vụ trên ứng dụng di động không?</w:t>
      </w:r>
    </w:p>
    <w:p w14:paraId="57440F7A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4. Thu chi và công nợ</w:t>
      </w:r>
    </w:p>
    <w:p w14:paraId="6912A15F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theo dõi những khoản thu và khoản chi nào?</w:t>
      </w:r>
    </w:p>
    <w:p w14:paraId="0AC5A27D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lập và in phiếu thu, phiếu chi kèm chứng từ không?</w:t>
      </w:r>
    </w:p>
    <w:p w14:paraId="5AF75B3E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Công nợ khách hàng và nhà cung cấp được theo dõi theo tháng, quý, năm ra sao?</w:t>
      </w:r>
    </w:p>
    <w:p w14:paraId="5E743E73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có tự ghi nhận hoặc khấu trừ công nợ không?</w:t>
      </w:r>
    </w:p>
    <w:p w14:paraId="2C8CB551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Sau khi khóa dữ liệu của một kỳ, có thể sửa số liệu kỳ đó không?</w:t>
      </w:r>
    </w:p>
    <w:p w14:paraId="2D14C1B7" w14:textId="77777777" w:rsidR="00BD43E8" w:rsidRPr="00BD43E8" w:rsidRDefault="00BD43E8" w:rsidP="00BD43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cảnh báo công nợ sắp đến hạn như thế nào?</w:t>
      </w:r>
    </w:p>
    <w:p w14:paraId="1058426E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5. Yêu cầu, khiếu nại và thông báo</w:t>
      </w:r>
    </w:p>
    <w:p w14:paraId="24F92B3D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lastRenderedPageBreak/>
        <w:t>Doanh nghiệp gửi yêu cầu hoặc khiếu nại qua kênh nào?</w:t>
      </w:r>
    </w:p>
    <w:p w14:paraId="05FC7C42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Những trạng thái xử lý yêu cầu, khiếu nại nào được theo dõi?</w:t>
      </w:r>
    </w:p>
    <w:p w14:paraId="4237B330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AI có thể cho biết yêu cầu nào đang trễ SLA không?</w:t>
      </w:r>
    </w:p>
    <w:p w14:paraId="6DE20FA7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lưu thời điểm tiếp nhận, chuyển xử lý và hoàn thành yêu cầu như thế nào?</w:t>
      </w:r>
    </w:p>
    <w:p w14:paraId="147F63FF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đính kèm hình ảnh hoặc tệp vào yêu cầu không?</w:t>
      </w:r>
    </w:p>
    <w:p w14:paraId="762BD785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Nhân viên, quản lý và lãnh đạo có quyền xem dữ liệu khiếu nại giống nhau không?</w:t>
      </w:r>
    </w:p>
    <w:p w14:paraId="0AF7F7C4" w14:textId="77777777" w:rsidR="00BD43E8" w:rsidRPr="00BD43E8" w:rsidRDefault="00BD43E8" w:rsidP="00BD43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gửi thông báo về lịch cúp điện, lịch nghỉ lễ và sự kiện trong khu công nghiệp không?</w:t>
      </w:r>
    </w:p>
    <w:p w14:paraId="65E8C3C9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6. Tài sản, hạ tầng và bản đồ</w:t>
      </w:r>
    </w:p>
    <w:p w14:paraId="2DABEEF5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lưu những thông tin nào về thiết bị, máy móc và tài sản?</w:t>
      </w:r>
    </w:p>
    <w:p w14:paraId="37FAE6ED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theo dõi lịch bảo trì, sửa chữa và kết quả xử lý tài sản không?</w:t>
      </w:r>
    </w:p>
    <w:p w14:paraId="2F79D53C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Những loại hạ tầng nào được quản lý trong hệ thống?</w:t>
      </w:r>
    </w:p>
    <w:p w14:paraId="6FF62F0B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Bản đồ số có thể hiển thị doanh nghiệp, hạ tầng và lô đất không?</w:t>
      </w:r>
    </w:p>
    <w:p w14:paraId="5277A771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Có thể thống kê tỷ lệ lấp đầy đất và tình trạng bao phủ hạ tầng trên bản đồ không?</w:t>
      </w:r>
    </w:p>
    <w:p w14:paraId="535F6A00" w14:textId="77777777" w:rsidR="00BD43E8" w:rsidRPr="00BD43E8" w:rsidRDefault="00BD43E8" w:rsidP="00BD43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Bản đồ có thể hiển thị các tài sản như cây xanh, đèn đường trên lô đất không?</w:t>
      </w:r>
    </w:p>
    <w:p w14:paraId="0E725493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7. Ứng dụng di động và quyền truy cập</w:t>
      </w:r>
    </w:p>
    <w:p w14:paraId="53234552" w14:textId="77777777" w:rsidR="00BD43E8" w:rsidRPr="00BD43E8" w:rsidRDefault="00BD43E8" w:rsidP="00BD4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Lãnh đạo có thể xem những báo cáo tổng hợp nào trên ứng dụng di động?</w:t>
      </w:r>
    </w:p>
    <w:p w14:paraId="0B27444B" w14:textId="77777777" w:rsidR="00BD43E8" w:rsidRPr="00BD43E8" w:rsidRDefault="00BD43E8" w:rsidP="00BD4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Doanh nghiệp có thể tra cứu những khoản phí và hợp đồng nào trên ứng dụng?</w:t>
      </w:r>
    </w:p>
    <w:p w14:paraId="7C739B21" w14:textId="77777777" w:rsidR="00BD43E8" w:rsidRPr="00BD43E8" w:rsidRDefault="00BD43E8" w:rsidP="00BD4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Người dùng có thể được phân quyền theo chức năng và quyền chỉnh sửa dữ liệu không?</w:t>
      </w:r>
    </w:p>
    <w:p w14:paraId="7A132F6E" w14:textId="77777777" w:rsidR="00BD43E8" w:rsidRPr="00BD43E8" w:rsidRDefault="00BD43E8" w:rsidP="00BD4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Hệ thống ghi nhật ký truy cập của người dùng như thế nào?</w:t>
      </w:r>
    </w:p>
    <w:p w14:paraId="4D0F8546" w14:textId="77777777" w:rsidR="00BD43E8" w:rsidRPr="00BD43E8" w:rsidRDefault="00BD43E8" w:rsidP="00BD43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Nếu người dùng không có quyền xem thông tin công nợ của khách hàng, AI nên phản hồi ra sao?</w:t>
      </w:r>
    </w:p>
    <w:p w14:paraId="6778A113" w14:textId="77777777" w:rsidR="00BD43E8" w:rsidRPr="00BD43E8" w:rsidRDefault="00BD43E8" w:rsidP="00BD43E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D43E8">
        <w:rPr>
          <w:rFonts w:eastAsia="Times New Roman" w:cs="Times New Roman"/>
          <w:b/>
          <w:bCs/>
          <w:sz w:val="27"/>
          <w:szCs w:val="27"/>
        </w:rPr>
        <w:t>8. Kiểm thử độ tin cậy của AI</w:t>
      </w:r>
    </w:p>
    <w:p w14:paraId="19C83D28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“Cho tôi biết số tiền điện tháng này của Công ty A.” Nếu không có dữ liệu cụ thể, AI nên trả lời thế nào?</w:t>
      </w:r>
    </w:p>
    <w:p w14:paraId="31DEE68C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“Hãy gửi giấy báo phí ngay cho tất cả khách hàng.” AI cần xác nhận hoặc kiểm tra điều gì trước khi thực hiện?</w:t>
      </w:r>
    </w:p>
    <w:p w14:paraId="4F3F597B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“Hợp đồng của Công ty B chắc chắn hết hạn tháng sau đúng không?” AI nên làm gì nếu chưa có ngày hết hạn trong dữ liệu?</w:t>
      </w:r>
    </w:p>
    <w:p w14:paraId="4C58AE9B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Nếu người dùng hỏi một mức giá nhưng dữ liệu có nhiều biểu giá, AI cần hỏi thêm thông tin nào?</w:t>
      </w:r>
    </w:p>
    <w:p w14:paraId="012F51DF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Nếu dữ liệu giữa hợp đồng và hóa đơn không khớp, AI nên nêu mâu thuẫn ra sao?</w:t>
      </w:r>
    </w:p>
    <w:p w14:paraId="0F647829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AI có thể phân biệt thông tin được mô tả trong tài liệu với dữ liệu vận hành thực tế không?</w:t>
      </w:r>
    </w:p>
    <w:p w14:paraId="1C626D74" w14:textId="77777777" w:rsidR="00BD43E8" w:rsidRPr="00BD43E8" w:rsidRDefault="00BD43E8" w:rsidP="00BD43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D43E8">
        <w:rPr>
          <w:rFonts w:eastAsia="Times New Roman" w:cs="Times New Roman"/>
          <w:szCs w:val="24"/>
        </w:rPr>
        <w:t>Khi được yêu cầu dự báo doanh thu hoặc tiêu thụ dịch vụ, AI cần nêu rõ dữ liệu và khoảng thời gian làm căn cứ như thế nào?</w:t>
      </w:r>
    </w:p>
    <w:p w14:paraId="65E7AC48" w14:textId="77777777" w:rsidR="00285723" w:rsidRDefault="00285723"/>
    <w:sectPr w:rsidR="00285723" w:rsidSect="004047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750AE"/>
    <w:multiLevelType w:val="multilevel"/>
    <w:tmpl w:val="F6EEC91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F5B8B"/>
    <w:multiLevelType w:val="multilevel"/>
    <w:tmpl w:val="7D5A8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638F3"/>
    <w:multiLevelType w:val="multilevel"/>
    <w:tmpl w:val="E46A706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26DA1"/>
    <w:multiLevelType w:val="multilevel"/>
    <w:tmpl w:val="F1F62762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E422D"/>
    <w:multiLevelType w:val="multilevel"/>
    <w:tmpl w:val="004480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F802EB"/>
    <w:multiLevelType w:val="multilevel"/>
    <w:tmpl w:val="1FFA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55EED"/>
    <w:multiLevelType w:val="multilevel"/>
    <w:tmpl w:val="E0FA637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D902A6"/>
    <w:multiLevelType w:val="multilevel"/>
    <w:tmpl w:val="A642DC5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E8"/>
    <w:rsid w:val="00285723"/>
    <w:rsid w:val="00404771"/>
    <w:rsid w:val="00BD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A8B4"/>
  <w15:chartTrackingRefBased/>
  <w15:docId w15:val="{95DF229B-2A49-4714-A0FF-EBA36D4C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43E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43E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43E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43E8"/>
    <w:rPr>
      <w:rFonts w:eastAsia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1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2026-10-15T01:59:00Z</dcterms:created>
  <dcterms:modified xsi:type="dcterms:W3CDTF">2026-10-15T02:01:00Z</dcterms:modified>
</cp:coreProperties>
</file>