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7A74B2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7A74B2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7A74B2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568AAE13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14:paraId="373C07E4" w14:textId="240B35E4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14:paraId="15079331" w14:textId="0D1BC94D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14:paraId="5EA67EB7" w14:textId="3128D566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14:paraId="345809FF" w14:textId="1258BB42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14:paraId="30845B79" w14:textId="65B8B96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14:paraId="60B5F0A5" w14:textId="645ACFA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14:paraId="3EDDD2EB" w14:textId="24E94C4E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14:paraId="5EF14734" w14:textId="1596E40F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14:paraId="2B75CD59" w14:textId="7F2E4CAE" w:rsidR="00932366" w:rsidRDefault="00932366">
      <w:pPr>
        <w:pStyle w:val="Sumrio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14:paraId="69457AD1" w14:textId="55A916EC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14:paraId="29859778" w14:textId="47A64AB4" w:rsidR="002C1FE4" w:rsidRDefault="00DD1BA4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14:paraId="05108D85" w14:textId="3245342B" w:rsidR="002C1FE4" w:rsidRDefault="00DD1BA4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14:paraId="6711E043" w14:textId="7C76B00C" w:rsidR="002C1FE4" w:rsidRDefault="00DD1BA4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14:paraId="33D545FA" w14:textId="4EA1BBEE" w:rsidR="002C1FE4" w:rsidRDefault="00DD1BA4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14:paraId="17EA6748" w14:textId="6E9EFA09" w:rsidR="002C1FE4" w:rsidRPr="00DD1BA4" w:rsidRDefault="00DD1BA4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14:paraId="63EB2207" w14:textId="7D1AF967" w:rsidR="00DD1BA4" w:rsidRDefault="00DD1BA4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14:paraId="1688F85F" w14:textId="2A1B6054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14:paraId="1FAD055E" w14:textId="774B2FC2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14:paraId="4BB3AB1C" w14:textId="097B30EA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14:paraId="46B82158" w14:textId="138F69AF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14:paraId="20E41472" w14:textId="3A8DC1A6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14:paraId="68F12D55" w14:textId="2639C838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14:paraId="07650081" w14:textId="75605FE4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14:paraId="48D11A8C" w14:textId="70CDEAE0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14:paraId="18F443DB" w14:textId="06CEF557" w:rsidR="002C1FE4" w:rsidRDefault="00941501">
      <w:pPr>
        <w:pStyle w:val="Sumrio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14:paraId="6DDBD79C" w14:textId="71B2763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7A74B2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Nmerodepgina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Nmerodepgina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drawing>
          <wp:inline distT="0" distB="0" distL="0" distR="0" wp14:anchorId="3ACF1512" wp14:editId="706498D9">
            <wp:extent cx="7608705" cy="5282403"/>
            <wp:effectExtent l="0" t="0" r="0" b="1270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722" cy="52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drawing>
          <wp:inline distT="0" distB="0" distL="0" distR="0" wp14:anchorId="28492E09" wp14:editId="0EAB9617">
            <wp:extent cx="6645175" cy="5132224"/>
            <wp:effectExtent l="0" t="0" r="0" b="0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82" cy="514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Ttulo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Nmerodepgina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5DC751AF" wp14:editId="57251552">
            <wp:extent cx="6992119" cy="5505706"/>
            <wp:effectExtent l="0" t="0" r="5715" b="6350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036" cy="55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Nmerodepgina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31B1330" w14:textId="77777777" w:rsidR="00931D6C" w:rsidRPr="00986805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00BBFDAB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6FF4BCF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B0C1100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28F51946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5DD757F6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295667CA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</w:t>
      </w:r>
    </w:p>
    <w:p w14:paraId="72D867AD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30E59FF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089F791C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68F5E92E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 w14:paraId="3CFF8AE3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32800600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7472F82D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9A7CFCE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35DBFC9C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5376C05E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0DBEABDF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66D435B1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761CC387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48861864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B628207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6D232E3E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79B1E958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3951D9AB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141842F9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1CE19BC" w14:textId="77777777" w:rsidR="00931D6C" w:rsidRPr="00986805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BDFB84" w14:textId="77777777" w:rsidR="00931D6C" w:rsidRDefault="00931D6C" w:rsidP="00931D6C">
      <w:pPr>
        <w:rPr>
          <w:rFonts w:ascii="Arial" w:eastAsia="Arial" w:hAnsi="Arial" w:cs="Arial"/>
          <w:b/>
          <w:color w:val="000000"/>
          <w:u w:color="000000"/>
          <w:lang w:val="pt-PT" w:eastAsia="pt-BR"/>
        </w:rPr>
      </w:pPr>
      <w:r w:rsidRPr="00327A3C">
        <w:rPr>
          <w:rFonts w:ascii="Arial" w:eastAsia="Arial" w:hAnsi="Arial" w:cs="Arial"/>
          <w:b/>
          <w:i/>
          <w:iCs/>
          <w:lang w:val="pt-BR"/>
        </w:rPr>
        <w:br w:type="page"/>
      </w:r>
    </w:p>
    <w:p w14:paraId="4566D5F7" w14:textId="77777777" w:rsidR="00931D6C" w:rsidRPr="00986805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lastRenderedPageBreak/>
        <w:t>Iniciação</w:t>
      </w:r>
    </w:p>
    <w:p w14:paraId="152B3B80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6965E04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41A181FD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6C04AC23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0A4CA3C5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39336328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036FBDEA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70D57F50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498220F0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0368137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6607CF47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54A7CEC1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44B39489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38561E1E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5ACE3046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 / PO / Scrum Master</w:t>
      </w:r>
    </w:p>
    <w:p w14:paraId="331EE34B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 / PO / Scrum Master / Cliente</w:t>
      </w:r>
    </w:p>
    <w:p w14:paraId="4302835F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276A628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2CD133C9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70BC6508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definição do membros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067CDAE5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7EE647BF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635B724E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463D075B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2E5012EA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0F26137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7D885C62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734D20E5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 portanto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70F3F6C9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5A4F7820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Termo de Abertura  </w:t>
      </w:r>
    </w:p>
    <w:p w14:paraId="35C04E40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2D86B2EF" w14:textId="77777777" w:rsidR="00931D6C" w:rsidRDefault="00931D6C" w:rsidP="00931D6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238B51D1" w14:textId="77777777" w:rsidR="00931D6C" w:rsidRPr="00986805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2CE9458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3A1DD082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4D4CB38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284DB78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0DE43FF2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0875E6FB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Entradas:RFP e Documento de Visão </w:t>
      </w:r>
    </w:p>
    <w:p w14:paraId="2E2AEA46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Backlog de Produto  </w:t>
      </w:r>
    </w:p>
    <w:p w14:paraId="3F6A5705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6D99419E" w14:textId="77777777" w:rsidR="00931D6C" w:rsidRDefault="00931D6C" w:rsidP="00931D6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2B772C55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5EC7BF1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Processo:Planejamento</w:t>
      </w:r>
    </w:p>
    <w:p w14:paraId="2C5B95D5" w14:textId="77777777" w:rsidR="00931D6C" w:rsidRPr="00986805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Priorizar as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508FD895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39749B8E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Backlog do Produto </w:t>
      </w:r>
    </w:p>
    <w:p w14:paraId="49805EBE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5CBF75CA" w14:textId="77777777" w:rsidR="00931D6C" w:rsidRDefault="00931D6C" w:rsidP="00931D6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3816AD43" w14:textId="77777777" w:rsidR="00931D6C" w:rsidRDefault="00931D6C" w:rsidP="00931D6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 / Cliente</w:t>
      </w:r>
    </w:p>
    <w:p w14:paraId="5901A5E0" w14:textId="77777777" w:rsidR="00931D6C" w:rsidRDefault="00931D6C" w:rsidP="00931D6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5C1D25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7AF10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321F71C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B5B8F5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0297E0F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79E391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2C0063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25F4F41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41442B95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5FE2CDC4" w14:textId="6F48D32F" w:rsidR="00986805" w:rsidRPr="00986805" w:rsidRDefault="00986805" w:rsidP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77777777" w:rsidR="00D85ABF" w:rsidRPr="00986805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6F5DB7E" w14:textId="77777777" w:rsidR="00327A3C" w:rsidRPr="00986805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60F238DA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7BF95B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A1A030E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é a última sprint</w:t>
      </w:r>
    </w:p>
    <w:p w14:paraId="52F4189C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 recorrente da pilha de sprint para identificar quando encerra a pilha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, ou seja, se é a última sprint.</w:t>
      </w:r>
    </w:p>
    <w:p w14:paraId="7961017E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983436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5BBD6703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0C25B875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1E22163B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CBB91FA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62DBF4AB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há algum impedimento</w:t>
      </w:r>
    </w:p>
    <w:p w14:paraId="2B461D9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quanto à existência de impedimento.</w:t>
      </w:r>
    </w:p>
    <w:p w14:paraId="3BE9D8B0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52A9F92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F38706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33C89B0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547B0B37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F6A1480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3A12BF8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Remover impedimento</w:t>
      </w:r>
    </w:p>
    <w:p w14:paraId="0920AF2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Solucionar os impedimentos encontradas ao longo das iterações do clico das sprints.</w:t>
      </w:r>
    </w:p>
    <w:p w14:paraId="45EC0791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AEB1973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83C0719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1E93E5F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5C0A98C1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D930094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2B89E6CA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a sprint backlog</w:t>
      </w:r>
    </w:p>
    <w:p w14:paraId="64678FA0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 sprint backlog em caso de mudanças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73FDC87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A0040D0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6C365C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1241A39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510EC683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EE26635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0E77D832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26ADC0F2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Encaminhar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início da execução das sprints.</w:t>
      </w:r>
    </w:p>
    <w:p w14:paraId="72CFC207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75376A3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7FB1ADD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07426D5A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Participantes: Scrum Master</w:t>
      </w:r>
    </w:p>
    <w:p w14:paraId="1A69B9BD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507494C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393C6F1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3743FFB1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indicadores</w:t>
      </w:r>
    </w:p>
    <w:p w14:paraId="46B4F19B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dos indicadores conforme o levantamento realizado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6A5AC04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3CC4CDBA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5151BDB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75DA7EBE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A3D2539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6C9F29D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3C6D7B5A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Ajustar indicadores</w:t>
      </w:r>
    </w:p>
    <w:p w14:paraId="4F22118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Proceder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ajuste final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dos indicadores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considerando o encerramento de todas as sprints.</w:t>
      </w:r>
    </w:p>
    <w:p w14:paraId="690715BF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FDA38F2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Documento de Indicadores  </w:t>
      </w:r>
    </w:p>
    <w:p w14:paraId="01C77FB9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5D7B8D95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67F381DE" w14:textId="77777777" w:rsidR="00327A3C" w:rsidRDefault="00327A3C" w:rsidP="00327A3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3CA1258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A2E74A2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633D73AB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Encerrar o ciclo de monitoramento do projeto considerando a finalização do produto.</w:t>
      </w:r>
    </w:p>
    <w:p w14:paraId="478B5B09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8304209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E621DF8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1524B6F8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3C8C15F2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532B430" w14:textId="77777777" w:rsidR="00327A3C" w:rsidRPr="00986805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5377605" w14:textId="77777777" w:rsidR="00327A3C" w:rsidRPr="00986805" w:rsidRDefault="00327A3C" w:rsidP="00327A3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1BB77CD4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3C90C7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8B123C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19476FE0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Review</w:t>
      </w:r>
    </w:p>
    <w:p w14:paraId="649BA350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reunião de revisão da sprint para analisar os resultados da sprint em relação aos objetivos da sprint do ponto de vista do produto e sua release.</w:t>
      </w:r>
    </w:p>
    <w:p w14:paraId="41D5241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eastAsia="Arial" w:hAnsi="Arial" w:cs="Arial"/>
          <w:sz w:val="20"/>
          <w:szCs w:val="20"/>
        </w:rPr>
        <w:t>Sprint Backlog</w:t>
      </w:r>
    </w:p>
    <w:p w14:paraId="28D60250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352371E2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2BD4B522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1A359E83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60ED42B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51EE4186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Demo</w:t>
      </w:r>
    </w:p>
    <w:p w14:paraId="3C548B98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127C1EDD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3EB8B331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EBF2D66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73D90A7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2FE30E0B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49E7864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E7D573D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6988A0DD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retrospective</w:t>
      </w:r>
    </w:p>
    <w:p w14:paraId="39903918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avaliação do desempenho da equipe na perspectiva do processo da sprint, o que foi bem e o que pode ser melhorado para a próxima sprint.</w:t>
      </w:r>
    </w:p>
    <w:p w14:paraId="6CEB1C64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2AD1DE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6608D8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121EB0E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(opcional)</w:t>
      </w:r>
    </w:p>
    <w:p w14:paraId="5D43335A" w14:textId="77777777" w:rsidR="00327A3C" w:rsidRDefault="00327A3C" w:rsidP="00327A3C">
      <w:pPr>
        <w:rPr>
          <w:rFonts w:ascii="Arial" w:eastAsia="Arial" w:hAnsi="Arial" w:cs="Arial"/>
          <w:i/>
          <w:iCs/>
          <w:sz w:val="20"/>
          <w:szCs w:val="20"/>
        </w:rPr>
      </w:pPr>
    </w:p>
    <w:p w14:paraId="7615F788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43C61591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Aceitação da entrega</w:t>
      </w:r>
    </w:p>
    <w:p w14:paraId="21362A94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 processo formal da entrega e o respectivo aceite conforme os critérios prévios de aceitação.</w:t>
      </w:r>
    </w:p>
    <w:p w14:paraId="360C2D82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C3AA17B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sz w:val="20"/>
          <w:szCs w:val="20"/>
        </w:rPr>
        <w:t>Documento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051A993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7E34798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Cliente / Gerente de Projeto</w:t>
      </w:r>
    </w:p>
    <w:p w14:paraId="053E47DF" w14:textId="77777777" w:rsidR="00327A3C" w:rsidRDefault="00327A3C" w:rsidP="00327A3C">
      <w:pPr>
        <w:rPr>
          <w:rFonts w:ascii="Arial" w:eastAsia="Arial" w:hAnsi="Arial" w:cs="Arial"/>
          <w:color w:val="000000"/>
          <w:sz w:val="20"/>
          <w:szCs w:val="20"/>
          <w:u w:color="000000"/>
          <w:lang w:val="pt-PT" w:eastAsia="pt-BR"/>
        </w:rPr>
      </w:pPr>
      <w:r>
        <w:rPr>
          <w:rFonts w:ascii="Arial" w:eastAsia="Arial" w:hAnsi="Arial" w:cs="Arial"/>
          <w:i/>
          <w:iCs/>
          <w:sz w:val="20"/>
          <w:szCs w:val="20"/>
        </w:rPr>
        <w:br w:type="page"/>
      </w:r>
    </w:p>
    <w:p w14:paraId="4157EB96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64F5AE75" w14:textId="77777777" w:rsidR="00327A3C" w:rsidRPr="00986805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Sprint Retrospective </w:t>
      </w:r>
    </w:p>
    <w:p w14:paraId="4032BDF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75AE38B7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37C2C715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65C3B2F" w14:textId="77777777" w:rsidR="00327A3C" w:rsidRDefault="00327A3C" w:rsidP="00327A3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5B5749A6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</w:t>
      </w:r>
    </w:p>
    <w:p w14:paraId="3EB13B66" w14:textId="77777777" w:rsidR="00327A3C" w:rsidRDefault="00327A3C" w:rsidP="00327A3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  <w:bookmarkStart w:id="12" w:name="_GoBack"/>
      <w:bookmarkEnd w:id="12"/>
    </w:p>
    <w:p w14:paraId="07799BB3" w14:textId="0F004C69" w:rsidR="002C1FE4" w:rsidRDefault="002C1FE4">
      <w:pPr>
        <w:pStyle w:val="Body"/>
      </w:pPr>
    </w:p>
    <w:p w14:paraId="5F56CDEF" w14:textId="77777777" w:rsidR="002C1FE4" w:rsidRDefault="00941501">
      <w:pPr>
        <w:pStyle w:val="Ttulo2"/>
        <w:numPr>
          <w:ilvl w:val="1"/>
          <w:numId w:val="25"/>
        </w:numPr>
        <w:rPr>
          <w:rFonts w:ascii="Arial" w:eastAsia="Arial" w:hAnsi="Arial" w:cs="Arial"/>
        </w:rPr>
      </w:pPr>
      <w:bookmarkStart w:id="13" w:name="_Toc13"/>
      <w:r>
        <w:rPr>
          <w:rStyle w:val="Nmerodepgina"/>
          <w:rFonts w:ascii="Arial" w:hAnsi="Arial"/>
        </w:rPr>
        <w:t>Engenheiro de Requisitos / Product Owner</w:t>
      </w:r>
      <w:bookmarkEnd w:id="13"/>
    </w:p>
    <w:p w14:paraId="20273499" w14:textId="77777777" w:rsidR="002C1FE4" w:rsidRDefault="002C1FE4">
      <w:pPr>
        <w:pStyle w:val="Body"/>
      </w:pPr>
    </w:p>
    <w:p w14:paraId="33DFF3E2" w14:textId="77777777" w:rsidR="002C1FE4" w:rsidRDefault="002C1FE4">
      <w:pPr>
        <w:pStyle w:val="Body"/>
      </w:pPr>
    </w:p>
    <w:p w14:paraId="01CFDCF5" w14:textId="4BE16B53" w:rsidR="002C1FE4" w:rsidRDefault="002C1FE4" w:rsidP="00C357A5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Nmerodepgina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4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4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5" w:name="_Toc15"/>
      <w:r>
        <w:rPr>
          <w:rStyle w:val="Nmerodepgina"/>
          <w:rFonts w:ascii="Arial" w:hAnsi="Arial"/>
          <w:sz w:val="28"/>
          <w:szCs w:val="28"/>
        </w:rPr>
        <w:t>Papéis e Responsabilidades</w:t>
      </w:r>
      <w:bookmarkEnd w:id="15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Pr="00F54981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  <w:color w:val="00B0F0"/>
        </w:rPr>
      </w:pPr>
      <w:bookmarkStart w:id="16" w:name="_Toc16"/>
      <w:r w:rsidRPr="00F54981">
        <w:rPr>
          <w:rStyle w:val="Nmerodepgina"/>
          <w:rFonts w:ascii="Arial" w:hAnsi="Arial"/>
          <w:color w:val="00B0F0"/>
        </w:rPr>
        <w:t>Gerente de Projetos</w:t>
      </w:r>
      <w:bookmarkEnd w:id="16"/>
    </w:p>
    <w:p w14:paraId="23092F77" w14:textId="435AFA00" w:rsidR="002C1FE4" w:rsidRDefault="00941501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1435BAE7" w14:textId="3B22EF77" w:rsidR="005C3042" w:rsidRDefault="005C3042">
      <w:pPr>
        <w:pStyle w:val="NormalWeb"/>
        <w:jc w:val="both"/>
        <w:rPr>
          <w:rFonts w:ascii="Arial" w:hAnsi="Arial"/>
        </w:rPr>
      </w:pPr>
    </w:p>
    <w:p w14:paraId="05888FFE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6308C116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61E46393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11CCDE8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7B820954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6ACDA5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704235E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371B562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2EC60C70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0CC35F23" w14:textId="4A7111DC" w:rsidR="000C5C27" w:rsidRPr="000C5C27" w:rsidRDefault="005C3042" w:rsidP="000C5C2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3B3EA167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6CC2BD6A" w14:textId="0885C104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0E4A6AD5" w14:textId="77777777" w:rsidR="000C5C27" w:rsidRDefault="000C5C27" w:rsidP="000C5C2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14:paraId="46497448" w14:textId="716DA783" w:rsidR="005C3042" w:rsidRPr="00450943" w:rsidRDefault="000C5C27" w:rsidP="000C5C27">
      <w:pPr>
        <w:pStyle w:val="NormalWeb"/>
        <w:numPr>
          <w:ilvl w:val="1"/>
          <w:numId w:val="33"/>
        </w:numPr>
        <w:jc w:val="both"/>
        <w:rPr>
          <w:rFonts w:ascii="Arial" w:eastAsia="Arial" w:hAnsi="Arial" w:cs="Arial"/>
          <w:b/>
          <w:color w:val="FF0000"/>
        </w:rPr>
      </w:pPr>
      <w:r w:rsidRPr="00450943">
        <w:rPr>
          <w:rFonts w:ascii="Arial" w:eastAsia="Arial" w:hAnsi="Arial" w:cs="Arial"/>
          <w:b/>
          <w:color w:val="FF0000"/>
        </w:rPr>
        <w:t>Scrum Master</w:t>
      </w:r>
    </w:p>
    <w:p w14:paraId="49D1F0AA" w14:textId="77777777" w:rsidR="000C5C27" w:rsidRPr="000C5C27" w:rsidRDefault="000C5C27">
      <w:pPr>
        <w:pStyle w:val="NormalWeb"/>
        <w:jc w:val="both"/>
        <w:rPr>
          <w:rFonts w:ascii="Arial" w:eastAsia="Arial" w:hAnsi="Arial" w:cs="Arial"/>
          <w:b/>
        </w:rPr>
      </w:pPr>
    </w:p>
    <w:p w14:paraId="326EA273" w14:textId="54782C08" w:rsidR="002C1FE4" w:rsidRDefault="00941501" w:rsidP="00AB0A83">
      <w:pPr>
        <w:pStyle w:val="Ttulo2"/>
        <w:numPr>
          <w:ilvl w:val="1"/>
          <w:numId w:val="34"/>
        </w:numPr>
        <w:rPr>
          <w:rStyle w:val="Nmerodepgina"/>
          <w:rFonts w:ascii="Arial" w:hAnsi="Arial"/>
          <w:color w:val="00B0F0"/>
        </w:rPr>
      </w:pPr>
      <w:bookmarkStart w:id="17" w:name="_Toc17"/>
      <w:r w:rsidRPr="00AB0A83">
        <w:rPr>
          <w:rStyle w:val="Nmerodepgina"/>
          <w:rFonts w:ascii="Arial" w:hAnsi="Arial"/>
          <w:color w:val="00B0F0"/>
        </w:rPr>
        <w:t>Engenheiro de Software</w:t>
      </w:r>
      <w:bookmarkEnd w:id="17"/>
    </w:p>
    <w:p w14:paraId="1A0CFC03" w14:textId="3850A5F7" w:rsidR="00AB0A83" w:rsidRDefault="00AB0A83" w:rsidP="00AB0A83">
      <w:pPr>
        <w:pStyle w:val="Body"/>
        <w:rPr>
          <w:lang w:val="pt-PT"/>
        </w:rPr>
      </w:pPr>
    </w:p>
    <w:p w14:paraId="08FBBCE4" w14:textId="5471D0C4" w:rsidR="00AB0A83" w:rsidRDefault="00AB0A83" w:rsidP="00AB0A83">
      <w:pPr>
        <w:pStyle w:val="Body"/>
        <w:rPr>
          <w:lang w:val="pt-PT"/>
        </w:rPr>
      </w:pPr>
    </w:p>
    <w:p w14:paraId="2D62C84B" w14:textId="77777777" w:rsidR="00AB0A83" w:rsidRDefault="00AB0A83" w:rsidP="00AB0A83">
      <w:pPr>
        <w:pStyle w:val="Body"/>
        <w:rPr>
          <w:lang w:val="pt-PT"/>
        </w:rPr>
      </w:pPr>
    </w:p>
    <w:p w14:paraId="72EAEFD7" w14:textId="77777777" w:rsidR="00AB0A83" w:rsidRPr="00AB0A83" w:rsidRDefault="00AB0A83" w:rsidP="00AB0A83">
      <w:pPr>
        <w:pStyle w:val="Body"/>
        <w:rPr>
          <w:lang w:val="pt-PT"/>
        </w:rPr>
      </w:pPr>
    </w:p>
    <w:p w14:paraId="116DA926" w14:textId="5D250019" w:rsidR="002C1FE4" w:rsidRDefault="00941501" w:rsidP="000C5C27">
      <w:pPr>
        <w:pStyle w:val="Ttulo2"/>
        <w:numPr>
          <w:ilvl w:val="1"/>
          <w:numId w:val="34"/>
        </w:numPr>
        <w:rPr>
          <w:rFonts w:ascii="Arial" w:eastAsia="Arial" w:hAnsi="Arial" w:cs="Arial"/>
        </w:rPr>
      </w:pPr>
      <w:bookmarkStart w:id="18" w:name="_Toc18"/>
      <w:r>
        <w:rPr>
          <w:rStyle w:val="Nmerodepgina"/>
          <w:rFonts w:ascii="Arial" w:hAnsi="Arial"/>
        </w:rPr>
        <w:t>Engenheiro de Requisitos</w:t>
      </w:r>
      <w:bookmarkEnd w:id="18"/>
    </w:p>
    <w:p w14:paraId="36F413E1" w14:textId="0156D7EA" w:rsidR="00C357A5" w:rsidRDefault="00C357A5">
      <w:pPr>
        <w:pStyle w:val="NormalWeb"/>
        <w:jc w:val="both"/>
        <w:rPr>
          <w:rFonts w:ascii="Arial" w:hAnsi="Arial"/>
        </w:rPr>
      </w:pPr>
    </w:p>
    <w:p w14:paraId="7C4FEF18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21945E49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3F1E604" w14:textId="50DBCB13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1FCDA7BF" w14:textId="1E7CA83A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2F4E7158" w14:textId="61FAC762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6CBFF87B" w14:textId="28130AC1" w:rsidR="00450943" w:rsidRPr="00450943" w:rsidRDefault="0072356D" w:rsidP="00450943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="00450943" w:rsidRP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14:paraId="4069DD8C" w14:textId="5BF8C793" w:rsidR="009D21DC" w:rsidRDefault="009D21DC">
      <w:pPr>
        <w:pStyle w:val="NormalWeb"/>
        <w:jc w:val="both"/>
        <w:rPr>
          <w:rFonts w:ascii="Arial" w:hAnsi="Arial"/>
        </w:rPr>
      </w:pPr>
    </w:p>
    <w:p w14:paraId="75353728" w14:textId="2D643E4D" w:rsidR="009D21DC" w:rsidRPr="00C357A5" w:rsidRDefault="00C357A5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="009D21DC" w:rsidRPr="00C357A5">
        <w:rPr>
          <w:rFonts w:ascii="Arial" w:hAnsi="Arial"/>
          <w:b/>
        </w:rPr>
        <w:t>Arquiteto de Software</w:t>
      </w:r>
    </w:p>
    <w:p w14:paraId="36054317" w14:textId="5BDA4933" w:rsidR="009D21DC" w:rsidRDefault="009D21DC">
      <w:pPr>
        <w:pStyle w:val="NormalWeb"/>
        <w:jc w:val="both"/>
        <w:rPr>
          <w:rFonts w:ascii="Arial" w:hAnsi="Arial"/>
        </w:rPr>
      </w:pPr>
    </w:p>
    <w:p w14:paraId="17F434A6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0E94942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75057450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6D4C0577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187A8F5C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30DA69E8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461DA69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7A8C1F34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6C960AD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532BE5F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56218C7E" w14:textId="77777777" w:rsidR="009D21DC" w:rsidRDefault="009D21DC" w:rsidP="009D21DC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603704B7" w14:textId="77777777" w:rsidR="009D21DC" w:rsidRDefault="009D21DC">
      <w:pPr>
        <w:pStyle w:val="NormalWeb"/>
        <w:jc w:val="both"/>
        <w:rPr>
          <w:rFonts w:ascii="Arial" w:eastAsia="Arial" w:hAnsi="Arial" w:cs="Arial"/>
        </w:rPr>
      </w:pPr>
    </w:p>
    <w:p w14:paraId="5D77DAD2" w14:textId="4A325AF7" w:rsidR="002C1FE4" w:rsidRPr="0072356D" w:rsidRDefault="0072356D">
      <w:pPr>
        <w:pStyle w:val="Body"/>
        <w:rPr>
          <w:b/>
          <w:color w:val="FF0000"/>
        </w:rPr>
      </w:pPr>
      <w:r w:rsidRPr="0072356D">
        <w:rPr>
          <w:rFonts w:ascii="Arial Unicode MS" w:hAnsi="Arial Unicode MS"/>
          <w:b/>
          <w:color w:val="FF0000"/>
        </w:rPr>
        <w:t>6.8 Engenheiro de Teste</w:t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19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D098A11" w14:textId="677EB203" w:rsidR="002C1FE4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lastRenderedPageBreak/>
        <w:t>Backlog da sprint</w:t>
      </w:r>
    </w:p>
    <w:p w14:paraId="028007F1" w14:textId="0CE78741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14:paraId="293C7EA3" w14:textId="748D255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14:paraId="6C11B793" w14:textId="64779A14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Request For Proposal – RFP</w:t>
      </w:r>
    </w:p>
    <w:p w14:paraId="2C268E9E" w14:textId="07C38EE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14:paraId="744EE626" w14:textId="3BC9C4B3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14:paraId="468BDA93" w14:textId="5935D9F5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14:paraId="01F77030" w14:textId="256925D9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14:paraId="55A2C64D" w14:textId="77777777" w:rsidR="00FB7552" w:rsidRDefault="00FB7552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0" w:name="_Toc21"/>
      <w:r>
        <w:rPr>
          <w:rStyle w:val="Nmerodepgina"/>
          <w:rFonts w:ascii="Arial" w:hAnsi="Arial"/>
          <w:sz w:val="28"/>
          <w:szCs w:val="28"/>
        </w:rPr>
        <w:t>Nome da Fábrica</w:t>
      </w:r>
      <w:bookmarkEnd w:id="20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 w:rsidP="000C5C27">
      <w:pPr>
        <w:pStyle w:val="Ttulo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1" w:name="_Toc22"/>
      <w:r>
        <w:rPr>
          <w:rFonts w:ascii="Arial" w:hAnsi="Arial"/>
          <w:sz w:val="28"/>
          <w:szCs w:val="28"/>
        </w:rPr>
        <w:t>Equipe e Papel</w:t>
      </w:r>
      <w:bookmarkEnd w:id="21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2" w:name="_Referências"/>
      <w:bookmarkStart w:id="23" w:name="_Toc23"/>
      <w:bookmarkEnd w:id="22"/>
      <w:r>
        <w:rPr>
          <w:b w:val="0"/>
          <w:bCs w:val="0"/>
        </w:rPr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Nmerodepgina"/>
        </w:rPr>
        <w:t>:</w:t>
      </w:r>
      <w:bookmarkEnd w:id="23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14:paraId="1FA527A6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4E54" w14:textId="7D050479" w:rsidR="00E451D8" w:rsidRPr="00E0715A" w:rsidRDefault="00E451D8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C381" w14:textId="61529373" w:rsidR="00E451D8" w:rsidRPr="00E0715A" w:rsidRDefault="00E451D8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14:paraId="750E114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14:paraId="527EB9F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1B3C13A5" w:rsidR="002C1FE4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653A3B16" w:rsidR="002C1FE4" w:rsidRPr="00E0715A" w:rsidRDefault="007F1AB4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14:paraId="4C7ED441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2FE6E3FA" w:rsidR="002C1FE4" w:rsidRPr="00E0715A" w:rsidRDefault="00245F69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14:paraId="3AB31CC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7C36" w14:textId="5803818A" w:rsidR="00E0715A" w:rsidRPr="00E0715A" w:rsidRDefault="00E0715A" w:rsidP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EE9E" w14:textId="198D7229" w:rsidR="00E0715A" w:rsidRPr="00E0715A" w:rsidRDefault="00E0715A" w:rsidP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14:paraId="563475A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825427" w14:paraId="18A83FF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D9F1" w14:textId="5CC3835C" w:rsidR="00825427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BFA7" w14:textId="0EA01007" w:rsidR="00825427" w:rsidRPr="00E0715A" w:rsidRDefault="00825427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14:paraId="6CCCD26A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Pr="00E0715A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14:paraId="66968ECF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BA10BDA" w:rsidR="002C1FE4" w:rsidRPr="00E0715A" w:rsidRDefault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2CBBB0C4" w:rsidR="002C1FE4" w:rsidRPr="00E0715A" w:rsidRDefault="00E0715A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4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4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F5622" w14:textId="77777777" w:rsidR="00661582" w:rsidRDefault="00661582">
      <w:r>
        <w:separator/>
      </w:r>
    </w:p>
  </w:endnote>
  <w:endnote w:type="continuationSeparator" w:id="0">
    <w:p w14:paraId="1B614258" w14:textId="77777777" w:rsidR="00661582" w:rsidRDefault="0066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2C1FE4" w:rsidRDefault="002C1FE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19DBD7D8" w:rsidR="002C1FE4" w:rsidRDefault="00941501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0715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131F8" w14:textId="77777777" w:rsidR="00661582" w:rsidRDefault="00661582">
      <w:r>
        <w:separator/>
      </w:r>
    </w:p>
  </w:footnote>
  <w:footnote w:type="continuationSeparator" w:id="0">
    <w:p w14:paraId="254A00D6" w14:textId="77777777" w:rsidR="00661582" w:rsidRDefault="00661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2C1FE4" w:rsidRDefault="00941501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2C1FE4" w:rsidRDefault="0094150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" w:cs="Time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" w:cs="Time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" w:cs="Time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" w:cs="Time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" w:hint="default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DB3D11"/>
    <w:multiLevelType w:val="hybridMultilevel"/>
    <w:tmpl w:val="D616844A"/>
    <w:numStyleLink w:val="ImportedStyle5"/>
  </w:abstractNum>
  <w:abstractNum w:abstractNumId="12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5"/>
  </w:num>
  <w:num w:numId="13">
    <w:abstractNumId w:val="15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5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5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</w:num>
  <w:num w:numId="20">
    <w:abstractNumId w:val="3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9"/>
  </w:num>
  <w:num w:numId="24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1"/>
  </w:num>
  <w:num w:numId="29">
    <w:abstractNumId w:val="1"/>
  </w:num>
  <w:num w:numId="30">
    <w:abstractNumId w:val="6"/>
  </w:num>
  <w:num w:numId="31">
    <w:abstractNumId w:val="15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1"/>
    <w:lvlOverride w:ilvl="0">
      <w:lvl w:ilvl="0" w:tplc="0AA6CD2E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E2B00C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9898EE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6E5794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6863C0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FEB3FA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A0AE22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4C81F0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285CE6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05063E"/>
    <w:rsid w:val="00053D25"/>
    <w:rsid w:val="00067E9B"/>
    <w:rsid w:val="000C5C27"/>
    <w:rsid w:val="001518A7"/>
    <w:rsid w:val="001759E0"/>
    <w:rsid w:val="002261FE"/>
    <w:rsid w:val="00245F69"/>
    <w:rsid w:val="002C1FE4"/>
    <w:rsid w:val="003203B2"/>
    <w:rsid w:val="00327A3C"/>
    <w:rsid w:val="0036275A"/>
    <w:rsid w:val="003927AC"/>
    <w:rsid w:val="00450943"/>
    <w:rsid w:val="0046189F"/>
    <w:rsid w:val="00484DD4"/>
    <w:rsid w:val="004E1F2D"/>
    <w:rsid w:val="005C3042"/>
    <w:rsid w:val="00661582"/>
    <w:rsid w:val="0072356D"/>
    <w:rsid w:val="0075704A"/>
    <w:rsid w:val="007A74B2"/>
    <w:rsid w:val="007C6F0A"/>
    <w:rsid w:val="007F1AB4"/>
    <w:rsid w:val="00825427"/>
    <w:rsid w:val="00831468"/>
    <w:rsid w:val="00876EB1"/>
    <w:rsid w:val="008D788F"/>
    <w:rsid w:val="00902E30"/>
    <w:rsid w:val="00931D6C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F54981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24</Pages>
  <Words>3139</Words>
  <Characters>16954</Characters>
  <Application>Microsoft Office Word</Application>
  <DocSecurity>0</DocSecurity>
  <Lines>141</Lines>
  <Paragraphs>40</Paragraphs>
  <ScaleCrop>false</ScaleCrop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46</cp:revision>
  <dcterms:created xsi:type="dcterms:W3CDTF">2019-10-14T12:48:00Z</dcterms:created>
  <dcterms:modified xsi:type="dcterms:W3CDTF">2019-10-16T16:02:00Z</dcterms:modified>
</cp:coreProperties>
</file>