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3F5" w:rsidRDefault="006073F5">
      <w:pPr>
        <w:pStyle w:val="Body"/>
        <w:spacing w:line="360" w:lineRule="auto"/>
        <w:jc w:val="center"/>
        <w:rPr>
          <w:sz w:val="28"/>
          <w:szCs w:val="28"/>
        </w:rPr>
      </w:pPr>
    </w:p>
    <w:p w:rsidR="006073F5" w:rsidRDefault="006073F5">
      <w:pPr>
        <w:pStyle w:val="Body"/>
        <w:spacing w:line="360" w:lineRule="auto"/>
        <w:jc w:val="center"/>
        <w:rPr>
          <w:sz w:val="28"/>
          <w:szCs w:val="28"/>
        </w:rPr>
      </w:pPr>
    </w:p>
    <w:p w:rsidR="006073F5" w:rsidRDefault="006073F5">
      <w:pPr>
        <w:pStyle w:val="Body"/>
        <w:spacing w:line="360" w:lineRule="auto"/>
        <w:jc w:val="center"/>
        <w:rPr>
          <w:sz w:val="28"/>
          <w:szCs w:val="28"/>
        </w:rPr>
      </w:pPr>
    </w:p>
    <w:p w:rsidR="006073F5" w:rsidRDefault="006073F5">
      <w:pPr>
        <w:pStyle w:val="Body"/>
        <w:spacing w:line="360" w:lineRule="auto"/>
        <w:jc w:val="center"/>
        <w:rPr>
          <w:sz w:val="28"/>
          <w:szCs w:val="28"/>
        </w:rPr>
      </w:pPr>
    </w:p>
    <w:p w:rsidR="006073F5" w:rsidRDefault="006073F5">
      <w:pPr>
        <w:pStyle w:val="Body"/>
        <w:spacing w:line="360" w:lineRule="auto"/>
        <w:jc w:val="center"/>
        <w:rPr>
          <w:sz w:val="28"/>
          <w:szCs w:val="28"/>
        </w:rPr>
      </w:pPr>
    </w:p>
    <w:p w:rsidR="006073F5" w:rsidRDefault="006073F5">
      <w:pPr>
        <w:pStyle w:val="Body"/>
        <w:spacing w:line="360" w:lineRule="auto"/>
        <w:jc w:val="center"/>
        <w:rPr>
          <w:sz w:val="28"/>
          <w:szCs w:val="28"/>
        </w:rPr>
      </w:pPr>
    </w:p>
    <w:p w:rsidR="006073F5" w:rsidRDefault="006073F5">
      <w:pPr>
        <w:pStyle w:val="Body"/>
        <w:spacing w:line="360" w:lineRule="auto"/>
        <w:jc w:val="center"/>
        <w:rPr>
          <w:sz w:val="28"/>
          <w:szCs w:val="28"/>
        </w:rPr>
      </w:pPr>
    </w:p>
    <w:p w:rsidR="006073F5" w:rsidRDefault="006073F5">
      <w:pPr>
        <w:pStyle w:val="Body"/>
        <w:spacing w:line="360" w:lineRule="auto"/>
        <w:jc w:val="center"/>
        <w:rPr>
          <w:sz w:val="28"/>
          <w:szCs w:val="28"/>
        </w:rPr>
      </w:pPr>
    </w:p>
    <w:p w:rsidR="006073F5" w:rsidRDefault="006073F5">
      <w:pPr>
        <w:pStyle w:val="Body"/>
        <w:spacing w:line="360" w:lineRule="auto"/>
        <w:jc w:val="center"/>
        <w:rPr>
          <w:sz w:val="28"/>
          <w:szCs w:val="28"/>
        </w:rPr>
      </w:pPr>
    </w:p>
    <w:p w:rsidR="006073F5" w:rsidRDefault="006073F5">
      <w:pPr>
        <w:pStyle w:val="Body"/>
        <w:spacing w:line="360" w:lineRule="auto"/>
        <w:jc w:val="center"/>
        <w:rPr>
          <w:sz w:val="28"/>
          <w:szCs w:val="28"/>
        </w:rPr>
      </w:pPr>
    </w:p>
    <w:p w:rsidR="006073F5" w:rsidRDefault="006073F5">
      <w:pPr>
        <w:pStyle w:val="Body"/>
        <w:spacing w:line="360" w:lineRule="auto"/>
        <w:jc w:val="center"/>
        <w:rPr>
          <w:sz w:val="28"/>
          <w:szCs w:val="28"/>
        </w:rPr>
      </w:pPr>
    </w:p>
    <w:p w:rsidR="006073F5" w:rsidRDefault="006073F5">
      <w:pPr>
        <w:pStyle w:val="Body"/>
        <w:spacing w:line="360" w:lineRule="auto"/>
        <w:jc w:val="center"/>
        <w:rPr>
          <w:sz w:val="28"/>
          <w:szCs w:val="28"/>
        </w:rPr>
      </w:pPr>
    </w:p>
    <w:p w:rsidR="006073F5" w:rsidRDefault="00C84EFF">
      <w:pPr>
        <w:pStyle w:val="Body"/>
        <w:spacing w:line="360" w:lineRule="auto"/>
        <w:jc w:val="right"/>
        <w:rPr>
          <w:sz w:val="38"/>
          <w:szCs w:val="38"/>
        </w:rPr>
      </w:pPr>
      <w:r>
        <w:rPr>
          <w:sz w:val="38"/>
          <w:szCs w:val="38"/>
          <w:lang w:val="pt-PT"/>
        </w:rPr>
        <w:t>Projeto LAURA</w:t>
      </w:r>
    </w:p>
    <w:p w:rsidR="006073F5" w:rsidRDefault="00C84EFF">
      <w:pPr>
        <w:pStyle w:val="Body"/>
        <w:spacing w:line="360" w:lineRule="auto"/>
        <w:jc w:val="right"/>
        <w:rPr>
          <w:sz w:val="38"/>
          <w:szCs w:val="38"/>
        </w:rPr>
      </w:pPr>
      <w:r>
        <w:rPr>
          <w:sz w:val="38"/>
          <w:szCs w:val="38"/>
          <w:lang w:val="pt-PT"/>
        </w:rPr>
        <w:t>Plano de Testes</w:t>
      </w:r>
    </w:p>
    <w:p w:rsidR="006073F5" w:rsidRDefault="00C84EFF">
      <w:pPr>
        <w:pStyle w:val="Body"/>
        <w:spacing w:line="360" w:lineRule="auto"/>
        <w:jc w:val="right"/>
      </w:pPr>
      <w:r>
        <w:rPr>
          <w:sz w:val="38"/>
          <w:szCs w:val="38"/>
          <w:lang w:val="pt-PT"/>
        </w:rPr>
        <w:t>Versão 0.1</w:t>
      </w:r>
      <w:r>
        <w:rPr>
          <w:rFonts w:ascii="Arial Unicode MS" w:hAnsi="Arial Unicode MS"/>
          <w:sz w:val="38"/>
          <w:szCs w:val="38"/>
        </w:rPr>
        <w:br w:type="page"/>
      </w:r>
    </w:p>
    <w:p w:rsidR="006073F5" w:rsidRDefault="00C84EFF">
      <w:pPr>
        <w:pStyle w:val="Body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pt-PT"/>
        </w:rPr>
        <w:lastRenderedPageBreak/>
        <w:t>Histórico de edição: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1248"/>
        <w:gridCol w:w="3567"/>
        <w:gridCol w:w="2408"/>
      </w:tblGrid>
      <w:tr w:rsidR="006073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73F5" w:rsidRDefault="00C84EFF">
            <w:pPr>
              <w:pStyle w:val="TableStyle2"/>
            </w:pPr>
            <w:r>
              <w:rPr>
                <w:b/>
                <w:bCs/>
              </w:rPr>
              <w:t>Data: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73F5" w:rsidRDefault="00C84EFF">
            <w:pPr>
              <w:pStyle w:val="TableStyle2"/>
            </w:pPr>
            <w:r>
              <w:rPr>
                <w:b/>
                <w:bCs/>
              </w:rPr>
              <w:t>Vers</w:t>
            </w:r>
            <w:r>
              <w:rPr>
                <w:b/>
                <w:bCs/>
              </w:rPr>
              <w:t>ã</w:t>
            </w:r>
            <w:r>
              <w:rPr>
                <w:b/>
                <w:bCs/>
              </w:rPr>
              <w:t>o</w:t>
            </w:r>
          </w:p>
        </w:tc>
        <w:tc>
          <w:tcPr>
            <w:tcW w:w="3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73F5" w:rsidRDefault="00C84EFF">
            <w:pPr>
              <w:pStyle w:val="TableStyle2"/>
            </w:pPr>
            <w:r>
              <w:rPr>
                <w:b/>
                <w:bCs/>
              </w:rPr>
              <w:t>Descri</w:t>
            </w:r>
            <w:r>
              <w:rPr>
                <w:b/>
                <w:bCs/>
              </w:rPr>
              <w:t>çã</w:t>
            </w:r>
            <w:r>
              <w:rPr>
                <w:b/>
                <w:bCs/>
              </w:rPr>
              <w:t>o: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73F5" w:rsidRDefault="00C84EFF">
            <w:pPr>
              <w:pStyle w:val="TableStyle2"/>
            </w:pPr>
            <w:r>
              <w:rPr>
                <w:b/>
                <w:bCs/>
              </w:rPr>
              <w:t>Autor:</w:t>
            </w:r>
          </w:p>
        </w:tc>
      </w:tr>
      <w:tr w:rsidR="006073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73F5" w:rsidRDefault="00C84EFF">
            <w:pPr>
              <w:pStyle w:val="TableStyle2"/>
            </w:pPr>
            <w:r>
              <w:rPr>
                <w:rFonts w:eastAsia="Arial Unicode MS" w:cs="Arial Unicode MS"/>
              </w:rPr>
              <w:t>11/10/2019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73F5" w:rsidRDefault="00C84EFF">
            <w:pPr>
              <w:pStyle w:val="TableStyle2"/>
            </w:pPr>
            <w:r>
              <w:rPr>
                <w:rFonts w:eastAsia="Arial Unicode MS" w:cs="Arial Unicode MS"/>
              </w:rPr>
              <w:t>0.1</w:t>
            </w:r>
          </w:p>
        </w:tc>
        <w:tc>
          <w:tcPr>
            <w:tcW w:w="3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73F5" w:rsidRDefault="00C84EFF">
            <w:pPr>
              <w:pStyle w:val="TableStyle2"/>
            </w:pPr>
            <w:r>
              <w:rPr>
                <w:rFonts w:eastAsia="Arial Unicode MS" w:cs="Arial Unicode MS"/>
              </w:rPr>
              <w:t>Cria</w:t>
            </w:r>
            <w:r>
              <w:rPr>
                <w:rFonts w:eastAsia="Arial Unicode MS" w:cs="Arial Unicode MS"/>
              </w:rPr>
              <w:t>çã</w:t>
            </w:r>
            <w:r>
              <w:rPr>
                <w:rFonts w:eastAsia="Arial Unicode MS" w:cs="Arial Unicode MS"/>
              </w:rPr>
              <w:t>o do artefato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73F5" w:rsidRDefault="00C84EFF">
            <w:pPr>
              <w:pStyle w:val="TableStyle2"/>
              <w:jc w:val="center"/>
            </w:pPr>
            <w:r>
              <w:t>Rhuan Felipe Cunha de Queiroz</w:t>
            </w:r>
          </w:p>
        </w:tc>
      </w:tr>
      <w:tr w:rsidR="006073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73F5" w:rsidRDefault="008E686E">
            <w:r>
              <w:t>15/11/2019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73F5" w:rsidRDefault="008E686E">
            <w:r>
              <w:t>0.2</w:t>
            </w:r>
          </w:p>
        </w:tc>
        <w:tc>
          <w:tcPr>
            <w:tcW w:w="3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73F5" w:rsidRDefault="008E686E">
            <w:proofErr w:type="spellStart"/>
            <w:r>
              <w:t>Adição</w:t>
            </w:r>
            <w:proofErr w:type="spellEnd"/>
            <w:r>
              <w:t xml:space="preserve"> de </w:t>
            </w:r>
            <w:proofErr w:type="spellStart"/>
            <w:r>
              <w:t>casos</w:t>
            </w:r>
            <w:proofErr w:type="spellEnd"/>
            <w:r>
              <w:t xml:space="preserve"> de testes </w:t>
            </w:r>
            <w:proofErr w:type="spellStart"/>
            <w:r>
              <w:t>referentes</w:t>
            </w:r>
            <w:proofErr w:type="spellEnd"/>
            <w:r>
              <w:t xml:space="preserve"> à </w:t>
            </w:r>
            <w:proofErr w:type="spellStart"/>
            <w:r>
              <w:t>tela</w:t>
            </w:r>
            <w:proofErr w:type="spellEnd"/>
            <w:r>
              <w:t xml:space="preserve"> de login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73F5" w:rsidRDefault="008E686E" w:rsidP="008E686E">
            <w:pPr>
              <w:jc w:val="center"/>
            </w:pPr>
            <w:r>
              <w:t xml:space="preserve">Rhuan Felipe Cunha de </w:t>
            </w:r>
            <w:proofErr w:type="spellStart"/>
            <w:r>
              <w:t>Queiroz</w:t>
            </w:r>
            <w:proofErr w:type="spellEnd"/>
          </w:p>
        </w:tc>
      </w:tr>
    </w:tbl>
    <w:p w:rsidR="006073F5" w:rsidRDefault="00C84EFF">
      <w:pPr>
        <w:pStyle w:val="Body"/>
        <w:spacing w:line="360" w:lineRule="auto"/>
      </w:pPr>
      <w:r>
        <w:rPr>
          <w:rFonts w:ascii="Arial Unicode MS" w:hAnsi="Arial Unicode MS"/>
        </w:rPr>
        <w:br w:type="page"/>
      </w:r>
    </w:p>
    <w:p w:rsidR="006073F5" w:rsidRDefault="00C84EFF">
      <w:pPr>
        <w:pStyle w:val="Body"/>
        <w:spacing w:line="360" w:lineRule="auto"/>
      </w:pPr>
      <w:r>
        <w:rPr>
          <w:lang w:val="pt-PT"/>
        </w:rPr>
        <w:lastRenderedPageBreak/>
        <w:t>1 INTRODUÇÃO</w:t>
      </w:r>
    </w:p>
    <w:p w:rsidR="006073F5" w:rsidRDefault="006073F5">
      <w:pPr>
        <w:pStyle w:val="Body"/>
        <w:spacing w:line="360" w:lineRule="auto"/>
      </w:pPr>
    </w:p>
    <w:p w:rsidR="006073F5" w:rsidRDefault="00C84EFF">
      <w:pPr>
        <w:pStyle w:val="Body"/>
        <w:spacing w:line="360" w:lineRule="auto"/>
        <w:jc w:val="both"/>
      </w:pPr>
      <w:r>
        <w:rPr>
          <w:lang w:val="pt-PT"/>
        </w:rPr>
        <w:tab/>
        <w:t xml:space="preserve">O presente documento busca elencar as etapas, bem como </w:t>
      </w:r>
      <w:r>
        <w:rPr>
          <w:lang w:val="pt-PT"/>
        </w:rPr>
        <w:t>características que tangem ao processo de teste de software, a ser aplicado no projeto de software para a empresa LAURA, buscando avaliar fatores de funcionalidade, confiabilidade e performance do mesmo.</w:t>
      </w:r>
    </w:p>
    <w:p w:rsidR="006073F5" w:rsidRDefault="006073F5">
      <w:pPr>
        <w:pStyle w:val="Body"/>
        <w:spacing w:line="360" w:lineRule="auto"/>
        <w:jc w:val="both"/>
      </w:pPr>
    </w:p>
    <w:p w:rsidR="006073F5" w:rsidRDefault="00C84EFF">
      <w:pPr>
        <w:pStyle w:val="Body"/>
        <w:spacing w:line="360" w:lineRule="auto"/>
        <w:jc w:val="both"/>
      </w:pPr>
      <w:r>
        <w:rPr>
          <w:lang w:val="pt-PT"/>
        </w:rPr>
        <w:t>2. ESTÁGIOS DE TESTE</w:t>
      </w:r>
    </w:p>
    <w:p w:rsidR="006073F5" w:rsidRDefault="00C84EFF">
      <w:pPr>
        <w:pStyle w:val="Body"/>
        <w:spacing w:line="360" w:lineRule="auto"/>
        <w:jc w:val="both"/>
      </w:pPr>
      <w:r>
        <w:tab/>
      </w:r>
    </w:p>
    <w:p w:rsidR="006073F5" w:rsidRDefault="00C84EFF">
      <w:pPr>
        <w:pStyle w:val="Body"/>
        <w:spacing w:line="360" w:lineRule="auto"/>
        <w:jc w:val="both"/>
      </w:pPr>
      <w:r>
        <w:rPr>
          <w:lang w:val="pt-PT"/>
        </w:rPr>
        <w:tab/>
        <w:t xml:space="preserve">Durante o ciclo de vida do </w:t>
      </w:r>
      <w:r>
        <w:rPr>
          <w:lang w:val="pt-PT"/>
        </w:rPr>
        <w:t>desenvolvimento de software, estão previstos os seguintes estágios de teste:</w:t>
      </w:r>
    </w:p>
    <w:p w:rsidR="006073F5" w:rsidRDefault="00C84EFF">
      <w:pPr>
        <w:pStyle w:val="Body"/>
        <w:numPr>
          <w:ilvl w:val="1"/>
          <w:numId w:val="2"/>
        </w:numPr>
        <w:spacing w:line="360" w:lineRule="auto"/>
        <w:jc w:val="both"/>
        <w:rPr>
          <w:lang w:val="pt-PT"/>
        </w:rPr>
      </w:pPr>
      <w:r>
        <w:rPr>
          <w:lang w:val="pt-PT"/>
        </w:rPr>
        <w:t>Testes Unitários: busca verificar se as partes do sistema funcionam de forma correta;</w:t>
      </w:r>
    </w:p>
    <w:p w:rsidR="006073F5" w:rsidRDefault="00C84EFF">
      <w:pPr>
        <w:pStyle w:val="Body"/>
        <w:numPr>
          <w:ilvl w:val="1"/>
          <w:numId w:val="2"/>
        </w:numPr>
        <w:spacing w:line="360" w:lineRule="auto"/>
        <w:jc w:val="both"/>
        <w:rPr>
          <w:lang w:val="pt-PT"/>
        </w:rPr>
      </w:pPr>
      <w:r>
        <w:rPr>
          <w:lang w:val="pt-PT"/>
        </w:rPr>
        <w:t>Testes de Integração: verifica se as interfaces do sistema estão corretamente encadeadas;</w:t>
      </w:r>
    </w:p>
    <w:p w:rsidR="006073F5" w:rsidRDefault="00C84EFF">
      <w:pPr>
        <w:pStyle w:val="Body"/>
        <w:numPr>
          <w:ilvl w:val="1"/>
          <w:numId w:val="2"/>
        </w:numPr>
        <w:spacing w:line="360" w:lineRule="auto"/>
        <w:jc w:val="both"/>
        <w:rPr>
          <w:lang w:val="pt-PT"/>
        </w:rPr>
      </w:pPr>
      <w:r>
        <w:rPr>
          <w:lang w:val="pt-PT"/>
        </w:rPr>
        <w:t>Tes</w:t>
      </w:r>
      <w:r>
        <w:rPr>
          <w:lang w:val="pt-PT"/>
        </w:rPr>
        <w:t>tes de Sistema: testa-se o sistema, dentro de um ambiente controlado, visando verificar se o funcionamento ocorre de forma plena e correta;</w:t>
      </w:r>
    </w:p>
    <w:p w:rsidR="006073F5" w:rsidRDefault="00C84EFF">
      <w:pPr>
        <w:pStyle w:val="Body"/>
        <w:numPr>
          <w:ilvl w:val="1"/>
          <w:numId w:val="2"/>
        </w:num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Testes de Aceitação: o software será testado pelo usuário final, para verificar se o produto atende ao que foi </w:t>
      </w:r>
      <w:r>
        <w:rPr>
          <w:lang w:val="pt-PT"/>
        </w:rPr>
        <w:t>requisitado.</w:t>
      </w:r>
    </w:p>
    <w:p w:rsidR="006073F5" w:rsidRDefault="00C84EFF">
      <w:pPr>
        <w:pStyle w:val="Body"/>
        <w:spacing w:line="360" w:lineRule="auto"/>
        <w:jc w:val="both"/>
      </w:pPr>
      <w:r>
        <w:tab/>
      </w:r>
    </w:p>
    <w:p w:rsidR="006073F5" w:rsidRDefault="00C84EFF">
      <w:pPr>
        <w:pStyle w:val="Body"/>
        <w:spacing w:line="360" w:lineRule="auto"/>
        <w:jc w:val="both"/>
      </w:pPr>
      <w:r>
        <w:rPr>
          <w:lang w:val="pt-PT"/>
        </w:rPr>
        <w:t>3. TIPOS DE TESTE</w:t>
      </w:r>
    </w:p>
    <w:p w:rsidR="006073F5" w:rsidRDefault="006073F5">
      <w:pPr>
        <w:pStyle w:val="Body"/>
        <w:spacing w:line="360" w:lineRule="auto"/>
        <w:jc w:val="both"/>
      </w:pPr>
    </w:p>
    <w:p w:rsidR="006073F5" w:rsidRDefault="00C84EFF">
      <w:pPr>
        <w:pStyle w:val="Body"/>
        <w:spacing w:line="360" w:lineRule="auto"/>
        <w:jc w:val="both"/>
      </w:pPr>
      <w:r>
        <w:rPr>
          <w:lang w:val="pt-PT"/>
        </w:rPr>
        <w:tab/>
        <w:t>Serão aplicados os seguintes tipos de teste para aferir a qualidade do projeto LAURA:</w:t>
      </w:r>
    </w:p>
    <w:p w:rsidR="006073F5" w:rsidRDefault="00C84EFF">
      <w:pPr>
        <w:pStyle w:val="Body"/>
        <w:numPr>
          <w:ilvl w:val="1"/>
          <w:numId w:val="2"/>
        </w:numPr>
        <w:spacing w:line="360" w:lineRule="auto"/>
        <w:jc w:val="both"/>
        <w:rPr>
          <w:lang w:val="pt-PT"/>
        </w:rPr>
      </w:pPr>
      <w:r>
        <w:rPr>
          <w:lang w:val="pt-PT"/>
        </w:rPr>
        <w:t>Testes de Integração: onde são realizadas verificações em módulos do sistema que compõem determinada funcionalidade;</w:t>
      </w:r>
    </w:p>
    <w:p w:rsidR="006073F5" w:rsidRDefault="00C84EFF">
      <w:pPr>
        <w:pStyle w:val="Body"/>
        <w:numPr>
          <w:ilvl w:val="1"/>
          <w:numId w:val="2"/>
        </w:numPr>
        <w:spacing w:line="360" w:lineRule="auto"/>
        <w:jc w:val="both"/>
        <w:rPr>
          <w:lang w:val="pt-PT"/>
        </w:rPr>
      </w:pPr>
      <w:r>
        <w:rPr>
          <w:lang w:val="pt-PT"/>
        </w:rPr>
        <w:t>Testes de Regressã</w:t>
      </w:r>
      <w:r>
        <w:rPr>
          <w:lang w:val="pt-PT"/>
        </w:rPr>
        <w:t>o: são os testes realizados depois da implementação de novas funcionalidades ou correções, no intuito de verificar se o sistema funciona corretamente depois das alterações feitas;</w:t>
      </w:r>
    </w:p>
    <w:p w:rsidR="006073F5" w:rsidRDefault="00C84EFF">
      <w:pPr>
        <w:pStyle w:val="Body"/>
        <w:numPr>
          <w:ilvl w:val="1"/>
          <w:numId w:val="2"/>
        </w:numPr>
        <w:spacing w:line="360" w:lineRule="auto"/>
        <w:jc w:val="both"/>
        <w:rPr>
          <w:lang w:val="pt-PT"/>
        </w:rPr>
      </w:pPr>
      <w:r>
        <w:rPr>
          <w:lang w:val="pt-PT"/>
        </w:rPr>
        <w:t>Testes Funcionais: procuram verificar se os requisitos foram corretamente im</w:t>
      </w:r>
      <w:r>
        <w:rPr>
          <w:lang w:val="pt-PT"/>
        </w:rPr>
        <w:t>plementados;</w:t>
      </w:r>
    </w:p>
    <w:p w:rsidR="006073F5" w:rsidRDefault="00C84EFF">
      <w:pPr>
        <w:pStyle w:val="Body"/>
        <w:numPr>
          <w:ilvl w:val="1"/>
          <w:numId w:val="2"/>
        </w:numPr>
        <w:spacing w:line="360" w:lineRule="auto"/>
        <w:jc w:val="both"/>
        <w:rPr>
          <w:lang w:val="pt-PT"/>
        </w:rPr>
      </w:pPr>
      <w:r>
        <w:rPr>
          <w:lang w:val="pt-PT"/>
        </w:rPr>
        <w:t>Testes de Integridade de dados: busca aferir se os dados persistidos, alterados, excluídos ou pesquisados durante a utilização do sistema estão sendo corretamente disponibilizados;</w:t>
      </w:r>
    </w:p>
    <w:p w:rsidR="006073F5" w:rsidRDefault="00C84EFF">
      <w:pPr>
        <w:pStyle w:val="Body"/>
        <w:numPr>
          <w:ilvl w:val="1"/>
          <w:numId w:val="2"/>
        </w:numPr>
        <w:spacing w:line="360" w:lineRule="auto"/>
        <w:jc w:val="both"/>
        <w:rPr>
          <w:lang w:val="pt-PT"/>
        </w:rPr>
      </w:pPr>
      <w:r>
        <w:rPr>
          <w:lang w:val="pt-PT"/>
        </w:rPr>
        <w:t>Testes de Performance: avalia o tempo de resposta de requisito</w:t>
      </w:r>
      <w:r>
        <w:rPr>
          <w:lang w:val="pt-PT"/>
        </w:rPr>
        <w:t>s que possuem o tempo como valor decisivo para o correto funcionamento do sistema;</w:t>
      </w:r>
    </w:p>
    <w:p w:rsidR="006073F5" w:rsidRDefault="00C84EFF">
      <w:pPr>
        <w:pStyle w:val="Body"/>
        <w:numPr>
          <w:ilvl w:val="1"/>
          <w:numId w:val="2"/>
        </w:numPr>
        <w:spacing w:line="360" w:lineRule="auto"/>
        <w:jc w:val="both"/>
        <w:rPr>
          <w:lang w:val="pt-PT"/>
        </w:rPr>
      </w:pPr>
      <w:r>
        <w:rPr>
          <w:lang w:val="pt-PT"/>
        </w:rPr>
        <w:t>Teste de Usabilidade: verifica se o sistema possui um nível aceitável de usabilidade para o usuário.</w:t>
      </w:r>
    </w:p>
    <w:p w:rsidR="006073F5" w:rsidRDefault="006073F5">
      <w:pPr>
        <w:pStyle w:val="Body"/>
        <w:spacing w:line="360" w:lineRule="auto"/>
        <w:jc w:val="both"/>
      </w:pPr>
    </w:p>
    <w:p w:rsidR="006073F5" w:rsidRDefault="00C84EFF">
      <w:pPr>
        <w:pStyle w:val="Body"/>
        <w:spacing w:line="360" w:lineRule="auto"/>
        <w:jc w:val="both"/>
      </w:pPr>
      <w:r>
        <w:rPr>
          <w:lang w:val="pt-PT"/>
        </w:rPr>
        <w:t>4. RECURSOS</w:t>
      </w:r>
    </w:p>
    <w:p w:rsidR="006073F5" w:rsidRDefault="006073F5">
      <w:pPr>
        <w:pStyle w:val="Body"/>
        <w:spacing w:line="360" w:lineRule="auto"/>
        <w:jc w:val="both"/>
      </w:pPr>
    </w:p>
    <w:p w:rsidR="006073F5" w:rsidRDefault="00C84EFF">
      <w:pPr>
        <w:pStyle w:val="Body"/>
        <w:spacing w:line="360" w:lineRule="auto"/>
        <w:jc w:val="both"/>
      </w:pPr>
      <w:r>
        <w:rPr>
          <w:lang w:val="pt-PT"/>
        </w:rPr>
        <w:t>4.1 Recursos Humanos</w:t>
      </w:r>
    </w:p>
    <w:p w:rsidR="006073F5" w:rsidRDefault="00C84EFF">
      <w:pPr>
        <w:pStyle w:val="Body"/>
        <w:spacing w:line="360" w:lineRule="auto"/>
        <w:jc w:val="both"/>
      </w:pPr>
      <w:r>
        <w:tab/>
      </w:r>
    </w:p>
    <w:p w:rsidR="006073F5" w:rsidRDefault="00C84EFF">
      <w:pPr>
        <w:pStyle w:val="Body"/>
        <w:spacing w:line="360" w:lineRule="auto"/>
        <w:jc w:val="both"/>
      </w:pPr>
      <w:r>
        <w:rPr>
          <w:lang w:val="pt-PT"/>
        </w:rPr>
        <w:tab/>
        <w:t>Atualmente, dispomos de um Analist</w:t>
      </w:r>
      <w:r>
        <w:rPr>
          <w:lang w:val="pt-PT"/>
        </w:rPr>
        <w:t xml:space="preserve">a de Qualidade, com as seguintes atribuições: </w:t>
      </w:r>
    </w:p>
    <w:p w:rsidR="006073F5" w:rsidRDefault="00C84EFF">
      <w:pPr>
        <w:pStyle w:val="Body"/>
        <w:numPr>
          <w:ilvl w:val="1"/>
          <w:numId w:val="2"/>
        </w:numPr>
        <w:spacing w:line="360" w:lineRule="auto"/>
        <w:jc w:val="both"/>
        <w:rPr>
          <w:lang w:val="pt-PT"/>
        </w:rPr>
      </w:pPr>
      <w:r>
        <w:rPr>
          <w:lang w:val="pt-PT"/>
        </w:rPr>
        <w:t>Abertura/Validação de bugs: registro formal de problemas ocorridos durante a utilização e verificação pós-correção do problema;</w:t>
      </w:r>
    </w:p>
    <w:p w:rsidR="006073F5" w:rsidRDefault="00C84EFF">
      <w:pPr>
        <w:pStyle w:val="Body"/>
        <w:numPr>
          <w:ilvl w:val="1"/>
          <w:numId w:val="2"/>
        </w:numPr>
        <w:spacing w:line="360" w:lineRule="auto"/>
        <w:jc w:val="both"/>
        <w:rPr>
          <w:lang w:val="pt-PT"/>
        </w:rPr>
      </w:pPr>
      <w:r>
        <w:rPr>
          <w:lang w:val="pt-PT"/>
        </w:rPr>
        <w:lastRenderedPageBreak/>
        <w:t>Elicitação de casos de teste: elaboração de fluxos de interação, com intuito de v</w:t>
      </w:r>
      <w:r>
        <w:rPr>
          <w:lang w:val="pt-PT"/>
        </w:rPr>
        <w:t>erificar a reação comportamental do sistema;</w:t>
      </w:r>
    </w:p>
    <w:p w:rsidR="006073F5" w:rsidRDefault="00C84EFF">
      <w:pPr>
        <w:pStyle w:val="Body"/>
        <w:numPr>
          <w:ilvl w:val="1"/>
          <w:numId w:val="2"/>
        </w:numPr>
        <w:spacing w:line="360" w:lineRule="auto"/>
        <w:jc w:val="both"/>
        <w:rPr>
          <w:lang w:val="pt-PT"/>
        </w:rPr>
      </w:pPr>
      <w:r>
        <w:rPr>
          <w:lang w:val="pt-PT"/>
        </w:rPr>
        <w:t>Elicitação de documentação de testes;</w:t>
      </w:r>
    </w:p>
    <w:p w:rsidR="006073F5" w:rsidRDefault="006073F5">
      <w:pPr>
        <w:pStyle w:val="Body"/>
        <w:spacing w:line="360" w:lineRule="auto"/>
        <w:jc w:val="both"/>
      </w:pPr>
    </w:p>
    <w:p w:rsidR="006073F5" w:rsidRDefault="00C84EFF">
      <w:pPr>
        <w:pStyle w:val="Body"/>
        <w:spacing w:line="360" w:lineRule="auto"/>
        <w:jc w:val="both"/>
      </w:pPr>
      <w:r>
        <w:rPr>
          <w:lang w:val="pt-PT"/>
        </w:rPr>
        <w:t>4.2 Recursos Computacionais</w:t>
      </w:r>
    </w:p>
    <w:p w:rsidR="006073F5" w:rsidRDefault="006073F5">
      <w:pPr>
        <w:pStyle w:val="Body"/>
        <w:spacing w:line="360" w:lineRule="auto"/>
        <w:jc w:val="both"/>
      </w:pPr>
    </w:p>
    <w:p w:rsidR="006073F5" w:rsidRDefault="00C84EFF">
      <w:pPr>
        <w:pStyle w:val="Body"/>
        <w:spacing w:line="360" w:lineRule="auto"/>
        <w:jc w:val="both"/>
      </w:pPr>
      <w:r>
        <w:rPr>
          <w:lang w:val="pt-PT"/>
        </w:rPr>
        <w:t>4.2.2 Hardware</w:t>
      </w:r>
    </w:p>
    <w:p w:rsidR="006073F5" w:rsidRDefault="006073F5">
      <w:pPr>
        <w:pStyle w:val="Body"/>
        <w:spacing w:line="360" w:lineRule="auto"/>
        <w:jc w:val="both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6073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73F5" w:rsidRDefault="00C84EFF">
            <w:pPr>
              <w:pStyle w:val="TableStyle2"/>
              <w:jc w:val="center"/>
            </w:pPr>
            <w:r>
              <w:t>Descri</w:t>
            </w:r>
            <w:r>
              <w:t>çã</w:t>
            </w:r>
            <w:r>
              <w:t>o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73F5" w:rsidRDefault="00C84EFF">
            <w:pPr>
              <w:pStyle w:val="TableStyle2"/>
              <w:jc w:val="center"/>
            </w:pPr>
            <w:r>
              <w:t>Configura</w:t>
            </w:r>
            <w:r>
              <w:t>çã</w:t>
            </w:r>
            <w:r>
              <w:t>o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73F5" w:rsidRDefault="00C84EFF">
            <w:pPr>
              <w:pStyle w:val="TableStyle2"/>
              <w:jc w:val="center"/>
            </w:pPr>
            <w:r>
              <w:t>Quantidade</w:t>
            </w:r>
          </w:p>
        </w:tc>
      </w:tr>
      <w:tr w:rsidR="006073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73F5" w:rsidRDefault="00C84EFF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Macbook</w:t>
            </w:r>
            <w:proofErr w:type="spellEnd"/>
            <w:r>
              <w:rPr>
                <w:rFonts w:eastAsia="Arial Unicode MS" w:cs="Arial Unicode MS"/>
              </w:rPr>
              <w:t xml:space="preserve"> Air 2017 13"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73F5" w:rsidRDefault="00C84EFF">
            <w:pPr>
              <w:pStyle w:val="TableStyle2"/>
            </w:pPr>
            <w:r>
              <w:rPr>
                <w:rFonts w:eastAsia="Arial Unicode MS" w:cs="Arial Unicode MS"/>
              </w:rPr>
              <w:t>Core i5, 8GB de RAM, 128GB SSD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73F5" w:rsidRDefault="00C84EFF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</w:tr>
    </w:tbl>
    <w:p w:rsidR="006073F5" w:rsidRDefault="006073F5">
      <w:pPr>
        <w:pStyle w:val="Body"/>
        <w:spacing w:line="360" w:lineRule="auto"/>
        <w:jc w:val="both"/>
      </w:pPr>
    </w:p>
    <w:p w:rsidR="006073F5" w:rsidRDefault="006073F5">
      <w:pPr>
        <w:pStyle w:val="Body"/>
        <w:spacing w:line="360" w:lineRule="auto"/>
        <w:jc w:val="both"/>
      </w:pPr>
    </w:p>
    <w:p w:rsidR="006073F5" w:rsidRDefault="00C84EFF">
      <w:pPr>
        <w:pStyle w:val="Body"/>
        <w:spacing w:line="360" w:lineRule="auto"/>
        <w:jc w:val="both"/>
      </w:pPr>
      <w:r>
        <w:rPr>
          <w:lang w:val="pt-PT"/>
        </w:rPr>
        <w:t>4.2.3 Software</w:t>
      </w:r>
    </w:p>
    <w:p w:rsidR="006073F5" w:rsidRDefault="006073F5">
      <w:pPr>
        <w:pStyle w:val="Body"/>
        <w:spacing w:line="360" w:lineRule="auto"/>
        <w:jc w:val="both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6"/>
        <w:gridCol w:w="4816"/>
      </w:tblGrid>
      <w:tr w:rsidR="006073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73F5" w:rsidRDefault="00C84EFF">
            <w:pPr>
              <w:pStyle w:val="TableStyle2"/>
            </w:pPr>
            <w:r>
              <w:rPr>
                <w:rFonts w:eastAsia="Arial Unicode MS" w:cs="Arial Unicode MS"/>
              </w:rPr>
              <w:t>Descri</w:t>
            </w:r>
            <w:r>
              <w:rPr>
                <w:rFonts w:eastAsia="Arial Unicode MS" w:cs="Arial Unicode MS"/>
              </w:rPr>
              <w:t>çã</w:t>
            </w:r>
            <w:r>
              <w:rPr>
                <w:rFonts w:eastAsia="Arial Unicode MS" w:cs="Arial Unicode MS"/>
              </w:rPr>
              <w:t>o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73F5" w:rsidRDefault="00C84EFF">
            <w:pPr>
              <w:pStyle w:val="TableStyle2"/>
            </w:pPr>
            <w:r>
              <w:rPr>
                <w:rFonts w:eastAsia="Arial Unicode MS" w:cs="Arial Unicode MS"/>
              </w:rPr>
              <w:t>Fun</w:t>
            </w:r>
            <w:r>
              <w:rPr>
                <w:rFonts w:eastAsia="Arial Unicode MS" w:cs="Arial Unicode MS"/>
              </w:rPr>
              <w:t>çã</w:t>
            </w:r>
            <w:r>
              <w:rPr>
                <w:rFonts w:eastAsia="Arial Unicode MS" w:cs="Arial Unicode MS"/>
              </w:rPr>
              <w:t>o</w:t>
            </w:r>
          </w:p>
        </w:tc>
      </w:tr>
      <w:tr w:rsidR="006073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73F5" w:rsidRDefault="00C84EFF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Postman</w:t>
            </w:r>
            <w:proofErr w:type="spellEnd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73F5" w:rsidRDefault="00C84EFF">
            <w:pPr>
              <w:pStyle w:val="TableStyle2"/>
            </w:pPr>
            <w:r>
              <w:rPr>
                <w:rFonts w:eastAsia="Arial Unicode MS" w:cs="Arial Unicode MS"/>
              </w:rPr>
              <w:t>Testes de API</w:t>
            </w:r>
          </w:p>
        </w:tc>
      </w:tr>
      <w:tr w:rsidR="006073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73F5" w:rsidRDefault="00C84EFF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JMeter</w:t>
            </w:r>
            <w:proofErr w:type="spellEnd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73F5" w:rsidRDefault="00C84EFF">
            <w:pPr>
              <w:pStyle w:val="TableStyle2"/>
            </w:pPr>
            <w:r>
              <w:rPr>
                <w:rFonts w:eastAsia="Arial Unicode MS" w:cs="Arial Unicode MS"/>
              </w:rPr>
              <w:t>Testes de Carga</w:t>
            </w:r>
          </w:p>
        </w:tc>
      </w:tr>
      <w:tr w:rsidR="006073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73F5" w:rsidRDefault="006073F5"/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73F5" w:rsidRDefault="006073F5"/>
        </w:tc>
      </w:tr>
      <w:tr w:rsidR="006073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73F5" w:rsidRDefault="006073F5"/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73F5" w:rsidRDefault="006073F5"/>
        </w:tc>
      </w:tr>
    </w:tbl>
    <w:p w:rsidR="006073F5" w:rsidRDefault="006073F5">
      <w:pPr>
        <w:pStyle w:val="Body"/>
        <w:spacing w:line="360" w:lineRule="auto"/>
        <w:jc w:val="both"/>
      </w:pPr>
    </w:p>
    <w:p w:rsidR="008E686E" w:rsidRDefault="008E686E">
      <w:pPr>
        <w:pStyle w:val="Body"/>
        <w:spacing w:line="360" w:lineRule="auto"/>
        <w:jc w:val="both"/>
      </w:pPr>
      <w:r>
        <w:t>5. CASOS DE TESTE</w:t>
      </w:r>
    </w:p>
    <w:p w:rsidR="008E686E" w:rsidRDefault="008E686E">
      <w:pPr>
        <w:pStyle w:val="Body"/>
        <w:spacing w:line="360" w:lineRule="auto"/>
        <w:jc w:val="both"/>
      </w:pPr>
    </w:p>
    <w:p w:rsidR="008E686E" w:rsidRDefault="008E686E">
      <w:pPr>
        <w:pStyle w:val="Body"/>
        <w:spacing w:line="360" w:lineRule="auto"/>
        <w:jc w:val="both"/>
      </w:pPr>
      <w:r>
        <w:t xml:space="preserve">5.1 Tela de </w:t>
      </w:r>
      <w:proofErr w:type="spellStart"/>
      <w:r>
        <w:t>Login</w:t>
      </w:r>
      <w:proofErr w:type="spellEnd"/>
    </w:p>
    <w:p w:rsidR="008E686E" w:rsidRPr="008E686E" w:rsidRDefault="008E686E">
      <w:pPr>
        <w:pStyle w:val="Body"/>
        <w:spacing w:line="360" w:lineRule="auto"/>
        <w:jc w:val="both"/>
        <w:rPr>
          <w:u w:val="single"/>
        </w:rPr>
      </w:pPr>
      <w:bookmarkStart w:id="0" w:name="_GoBack"/>
      <w:bookmarkEnd w:id="0"/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96"/>
        <w:gridCol w:w="6936"/>
      </w:tblGrid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Caso de teste: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CT001</w:t>
            </w:r>
          </w:p>
        </w:tc>
      </w:tr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Objetivo: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 xml:space="preserve">Verificar se, ao acessar o sistema, foi retornado a página de </w:t>
            </w:r>
            <w:proofErr w:type="spellStart"/>
            <w:r>
              <w:rPr>
                <w:rFonts w:eastAsia="Arial Unicode MS" w:cs="Arial Unicode MS"/>
              </w:rPr>
              <w:t>login</w:t>
            </w:r>
            <w:proofErr w:type="spellEnd"/>
          </w:p>
        </w:tc>
      </w:tr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Passo a passo: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1. Acessar a página inicial do sistema</w:t>
            </w:r>
          </w:p>
        </w:tc>
      </w:tr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Resultado esperado: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lang w:val="pt-PT"/>
              </w:rPr>
              <w:t>Foi disponibilizado uma tela de login contendo:</w:t>
            </w:r>
          </w:p>
          <w:p w:rsidR="008E686E" w:rsidRDefault="008E686E" w:rsidP="008E686E">
            <w:pPr>
              <w:pStyle w:val="TableStyle2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lang w:val="pt-PT"/>
              </w:rPr>
              <w:t>Campo de login;</w:t>
            </w:r>
          </w:p>
          <w:p w:rsidR="008E686E" w:rsidRDefault="008E686E" w:rsidP="008E686E">
            <w:pPr>
              <w:pStyle w:val="TableStyle2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lang w:val="pt-PT"/>
              </w:rPr>
              <w:t>Campo de senha;</w:t>
            </w:r>
          </w:p>
          <w:p w:rsidR="008E686E" w:rsidRDefault="008E686E" w:rsidP="008E686E">
            <w:pPr>
              <w:pStyle w:val="TableStyle2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lang w:val="pt-PT"/>
              </w:rPr>
              <w:t>Botão para ‘Cadastrar’, caso o usuário não possua credenciais de acesso;</w:t>
            </w:r>
          </w:p>
          <w:p w:rsidR="008E686E" w:rsidRDefault="008E686E" w:rsidP="008E686E">
            <w:pPr>
              <w:pStyle w:val="TableStyle2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lang w:val="pt-PT"/>
              </w:rPr>
              <w:t>Link para resgate de senha, em caso de esquecimento;</w:t>
            </w:r>
          </w:p>
          <w:p w:rsidR="008E686E" w:rsidRDefault="008E686E" w:rsidP="008E686E">
            <w:pPr>
              <w:pStyle w:val="TableStyle2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lang w:val="pt-PT"/>
              </w:rPr>
              <w:t>Botão para entrar no sistema.</w:t>
            </w:r>
          </w:p>
        </w:tc>
      </w:tr>
    </w:tbl>
    <w:p w:rsidR="008E686E" w:rsidRDefault="008E686E" w:rsidP="008E686E">
      <w:pPr>
        <w:pStyle w:val="Body"/>
        <w:rPr>
          <w:rFonts w:hint="eastAsia"/>
        </w:rPr>
      </w:pPr>
    </w:p>
    <w:p w:rsidR="008E686E" w:rsidRDefault="008E686E" w:rsidP="008E686E">
      <w:pPr>
        <w:pStyle w:val="Body"/>
        <w:rPr>
          <w:rFonts w:hint="eastAsia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96"/>
        <w:gridCol w:w="6936"/>
      </w:tblGrid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Caso de teste: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CT002</w:t>
            </w:r>
          </w:p>
        </w:tc>
      </w:tr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lastRenderedPageBreak/>
              <w:t>Objetivo: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Acessar funcionalidade de recuperação de senha</w:t>
            </w:r>
          </w:p>
        </w:tc>
      </w:tr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Passo a passo: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8E686E">
            <w:pPr>
              <w:pStyle w:val="TableStyle2"/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lang w:val="pt-PT"/>
              </w:rPr>
              <w:t>Executar CT001;</w:t>
            </w:r>
          </w:p>
          <w:p w:rsidR="008E686E" w:rsidRDefault="008E686E" w:rsidP="008E686E">
            <w:pPr>
              <w:pStyle w:val="TableStyle2"/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lang w:val="pt-PT"/>
              </w:rPr>
              <w:t>Clicar no link ‘Esqueceu a senha?’</w:t>
            </w:r>
          </w:p>
        </w:tc>
      </w:tr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Resultado esperado: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lang w:val="pt-PT"/>
              </w:rPr>
              <w:t>Houve disponibilização de uma tela para recuperação de senha, contendo:</w:t>
            </w:r>
          </w:p>
          <w:p w:rsidR="008E686E" w:rsidRDefault="008E686E" w:rsidP="008E686E">
            <w:pPr>
              <w:pStyle w:val="TableStyle2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lang w:val="pt-PT"/>
              </w:rPr>
              <w:t>Um campo para informar um email que tenha vínculo com a conta, para que seja enviado um email contendo informações de recuperação da senha;</w:t>
            </w:r>
          </w:p>
          <w:p w:rsidR="008E686E" w:rsidRDefault="008E686E" w:rsidP="008E686E">
            <w:pPr>
              <w:pStyle w:val="TableStyle2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lang w:val="pt-PT"/>
              </w:rPr>
              <w:t>Um botão de enviar, para que seja finalizada a solicitação;</w:t>
            </w:r>
          </w:p>
          <w:p w:rsidR="008E686E" w:rsidRDefault="008E686E" w:rsidP="008E686E">
            <w:pPr>
              <w:pStyle w:val="TableStyle2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lang w:val="pt-PT"/>
              </w:rPr>
              <w:t>Um botão de cancelar, para retornar a página inicial, descartando a operação de recuperar senha.</w:t>
            </w:r>
          </w:p>
        </w:tc>
      </w:tr>
    </w:tbl>
    <w:p w:rsidR="008E686E" w:rsidRDefault="008E686E" w:rsidP="008E686E">
      <w:pPr>
        <w:pStyle w:val="Body"/>
        <w:rPr>
          <w:rFonts w:hint="eastAsia"/>
        </w:rPr>
      </w:pPr>
    </w:p>
    <w:p w:rsidR="008E686E" w:rsidRDefault="008E686E" w:rsidP="008E686E">
      <w:pPr>
        <w:pStyle w:val="Body"/>
        <w:rPr>
          <w:rFonts w:hint="eastAsia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96"/>
        <w:gridCol w:w="6936"/>
      </w:tblGrid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Caso de teste: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CT002.1</w:t>
            </w:r>
          </w:p>
        </w:tc>
      </w:tr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Objetivo: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 xml:space="preserve">Verificar tela de confirmação de envio de </w:t>
            </w:r>
            <w:proofErr w:type="spellStart"/>
            <w:r>
              <w:rPr>
                <w:rFonts w:eastAsia="Arial Unicode MS" w:cs="Arial Unicode MS"/>
              </w:rPr>
              <w:t>email</w:t>
            </w:r>
            <w:proofErr w:type="spellEnd"/>
            <w:r>
              <w:rPr>
                <w:rFonts w:eastAsia="Arial Unicode MS" w:cs="Arial Unicode MS"/>
              </w:rPr>
              <w:t xml:space="preserve"> ao requerer recuperação de senha, tendo informado um </w:t>
            </w:r>
            <w:proofErr w:type="spellStart"/>
            <w:r>
              <w:rPr>
                <w:rFonts w:eastAsia="Arial Unicode MS" w:cs="Arial Unicode MS"/>
              </w:rPr>
              <w:t>email</w:t>
            </w:r>
            <w:proofErr w:type="spellEnd"/>
            <w:r>
              <w:rPr>
                <w:rFonts w:eastAsia="Arial Unicode MS" w:cs="Arial Unicode MS"/>
              </w:rPr>
              <w:t xml:space="preserve"> válido</w:t>
            </w:r>
          </w:p>
        </w:tc>
      </w:tr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9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Passo a passo: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8E686E">
            <w:pPr>
              <w:pStyle w:val="TableStyle2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lang w:val="pt-PT"/>
              </w:rPr>
              <w:t>Executar CT001;</w:t>
            </w:r>
          </w:p>
          <w:p w:rsidR="008E686E" w:rsidRDefault="008E686E" w:rsidP="008E686E">
            <w:pPr>
              <w:pStyle w:val="TableStyle2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lang w:val="pt-PT"/>
              </w:rPr>
              <w:t>Clicar no link ‘Esqueceu a senha?’;</w:t>
            </w:r>
          </w:p>
          <w:p w:rsidR="008E686E" w:rsidRDefault="008E686E" w:rsidP="008E686E">
            <w:pPr>
              <w:pStyle w:val="TableStyle2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lang w:val="pt-PT"/>
              </w:rPr>
              <w:t>Informar um email válido no campo correspondente;</w:t>
            </w:r>
          </w:p>
          <w:p w:rsidR="008E686E" w:rsidRDefault="008E686E" w:rsidP="008E686E">
            <w:pPr>
              <w:pStyle w:val="TableStyle2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lang w:val="pt-PT"/>
              </w:rPr>
              <w:t>Clicar em enviar.</w:t>
            </w:r>
          </w:p>
        </w:tc>
      </w:tr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Resultado esperado: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 xml:space="preserve">Foi retornado uma tela contendo mensagem informando que foram enviadas instruções de recuperação para o </w:t>
            </w:r>
            <w:proofErr w:type="spellStart"/>
            <w:r>
              <w:rPr>
                <w:rFonts w:eastAsia="Arial Unicode MS" w:cs="Arial Unicode MS"/>
              </w:rPr>
              <w:t>email</w:t>
            </w:r>
            <w:proofErr w:type="spellEnd"/>
            <w:r>
              <w:rPr>
                <w:rFonts w:eastAsia="Arial Unicode MS" w:cs="Arial Unicode MS"/>
              </w:rPr>
              <w:t xml:space="preserve"> informado, caso o </w:t>
            </w:r>
            <w:proofErr w:type="spellStart"/>
            <w:r>
              <w:rPr>
                <w:rFonts w:eastAsia="Arial Unicode MS" w:cs="Arial Unicode MS"/>
              </w:rPr>
              <w:t>email</w:t>
            </w:r>
            <w:proofErr w:type="spellEnd"/>
            <w:r>
              <w:rPr>
                <w:rFonts w:eastAsia="Arial Unicode MS" w:cs="Arial Unicode MS"/>
              </w:rPr>
              <w:t xml:space="preserve"> conste na base de usuários.</w:t>
            </w:r>
          </w:p>
        </w:tc>
      </w:tr>
    </w:tbl>
    <w:p w:rsidR="008E686E" w:rsidRDefault="008E686E" w:rsidP="008E686E">
      <w:pPr>
        <w:pStyle w:val="Body"/>
        <w:rPr>
          <w:rFonts w:hint="eastAsia"/>
        </w:rPr>
      </w:pPr>
    </w:p>
    <w:p w:rsidR="008E686E" w:rsidRDefault="008E686E" w:rsidP="008E686E">
      <w:pPr>
        <w:pStyle w:val="Body"/>
        <w:rPr>
          <w:rFonts w:hint="eastAsia"/>
        </w:rPr>
      </w:pPr>
    </w:p>
    <w:p w:rsidR="008E686E" w:rsidRDefault="008E686E" w:rsidP="008E686E">
      <w:pPr>
        <w:pStyle w:val="Body"/>
        <w:rPr>
          <w:rFonts w:hint="eastAsia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96"/>
        <w:gridCol w:w="6936"/>
      </w:tblGrid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Caso de teste: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CT002.2</w:t>
            </w:r>
          </w:p>
        </w:tc>
      </w:tr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Objetivo: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 xml:space="preserve">Verificar mensagem de exceção ao informar </w:t>
            </w:r>
            <w:proofErr w:type="spellStart"/>
            <w:r>
              <w:rPr>
                <w:rFonts w:eastAsia="Arial Unicode MS" w:cs="Arial Unicode MS"/>
              </w:rPr>
              <w:t>email</w:t>
            </w:r>
            <w:proofErr w:type="spellEnd"/>
            <w:r>
              <w:rPr>
                <w:rFonts w:eastAsia="Arial Unicode MS" w:cs="Arial Unicode MS"/>
              </w:rPr>
              <w:t xml:space="preserve"> inválido ou nulo no campo de </w:t>
            </w:r>
            <w:proofErr w:type="spellStart"/>
            <w:r>
              <w:rPr>
                <w:rFonts w:eastAsia="Arial Unicode MS" w:cs="Arial Unicode MS"/>
              </w:rPr>
              <w:t>email</w:t>
            </w:r>
            <w:proofErr w:type="spellEnd"/>
            <w:r>
              <w:rPr>
                <w:rFonts w:eastAsia="Arial Unicode MS" w:cs="Arial Unicode MS"/>
              </w:rPr>
              <w:t>, na tela de recuperação da senha.</w:t>
            </w:r>
          </w:p>
        </w:tc>
      </w:tr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9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Passo a passo: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8E686E">
            <w:pPr>
              <w:pStyle w:val="TableStyle2"/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lang w:val="pt-PT"/>
              </w:rPr>
              <w:t>Executar CT002;</w:t>
            </w:r>
          </w:p>
          <w:p w:rsidR="008E686E" w:rsidRDefault="008E686E" w:rsidP="008E686E">
            <w:pPr>
              <w:pStyle w:val="TableStyle2"/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lang w:val="pt-PT"/>
              </w:rPr>
              <w:t>Informar email inválido (que fuja da regra de máscara '</w:t>
            </w:r>
            <w:r>
              <w:rPr>
                <w:rStyle w:val="Hyperlink0"/>
              </w:rPr>
              <w:fldChar w:fldCharType="begin"/>
            </w:r>
            <w:r>
              <w:rPr>
                <w:rStyle w:val="Hyperlink0"/>
              </w:rPr>
              <w:instrText xml:space="preserve"> HYPERLINK "mailto:xxx@xxx.xxx"</w:instrText>
            </w:r>
            <w:r>
              <w:rPr>
                <w:rStyle w:val="Hyperlink0"/>
              </w:rPr>
              <w:fldChar w:fldCharType="separate"/>
            </w:r>
            <w:r>
              <w:rPr>
                <w:rStyle w:val="Hyperlink0"/>
                <w:lang w:val="pt-PT"/>
              </w:rPr>
              <w:t>xxx@xxx.xxx</w:t>
            </w:r>
            <w:r>
              <w:fldChar w:fldCharType="end"/>
            </w:r>
            <w:r>
              <w:rPr>
                <w:lang w:val="pt-PT"/>
              </w:rPr>
              <w:t>' ou possua caracteres inválidos), ou deixar campo em branco;</w:t>
            </w:r>
          </w:p>
          <w:p w:rsidR="008E686E" w:rsidRDefault="008E686E" w:rsidP="008E686E">
            <w:pPr>
              <w:pStyle w:val="TableStyle2"/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lang w:val="pt-PT"/>
              </w:rPr>
              <w:t>Clicar em Enviar.</w:t>
            </w:r>
          </w:p>
        </w:tc>
      </w:tr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Resultado esperado: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 xml:space="preserve">Foi retornado mensagem de exceção, requerendo que seja informado um </w:t>
            </w:r>
            <w:proofErr w:type="spellStart"/>
            <w:r>
              <w:rPr>
                <w:rFonts w:eastAsia="Arial Unicode MS" w:cs="Arial Unicode MS"/>
              </w:rPr>
              <w:t>email</w:t>
            </w:r>
            <w:proofErr w:type="spellEnd"/>
            <w:r>
              <w:rPr>
                <w:rFonts w:eastAsia="Arial Unicode MS" w:cs="Arial Unicode MS"/>
              </w:rPr>
              <w:t xml:space="preserve"> válido.</w:t>
            </w:r>
          </w:p>
        </w:tc>
      </w:tr>
    </w:tbl>
    <w:p w:rsidR="008E686E" w:rsidRDefault="008E686E" w:rsidP="008E686E">
      <w:pPr>
        <w:pStyle w:val="Body"/>
        <w:rPr>
          <w:rFonts w:hint="eastAsia"/>
        </w:rPr>
      </w:pPr>
    </w:p>
    <w:p w:rsidR="008E686E" w:rsidRDefault="008E686E" w:rsidP="008E686E">
      <w:pPr>
        <w:pStyle w:val="Body"/>
        <w:rPr>
          <w:rFonts w:hint="eastAsia"/>
        </w:rPr>
      </w:pPr>
    </w:p>
    <w:p w:rsidR="008E686E" w:rsidRDefault="008E686E" w:rsidP="008E686E">
      <w:pPr>
        <w:pStyle w:val="Body"/>
        <w:rPr>
          <w:rFonts w:hint="eastAsia"/>
        </w:rPr>
      </w:pPr>
    </w:p>
    <w:p w:rsidR="008E686E" w:rsidRDefault="008E686E" w:rsidP="008E686E">
      <w:pPr>
        <w:pStyle w:val="Body"/>
        <w:rPr>
          <w:rFonts w:hint="eastAsia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96"/>
        <w:gridCol w:w="6936"/>
      </w:tblGrid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Caso de teste: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CT003</w:t>
            </w:r>
          </w:p>
        </w:tc>
      </w:tr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Objetivo: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Acessar funcionalidade de cadastro de novo usuário</w:t>
            </w:r>
          </w:p>
        </w:tc>
      </w:tr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Passo a passo: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8E686E">
            <w:pPr>
              <w:pStyle w:val="TableStyle2"/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lang w:val="pt-PT"/>
              </w:rPr>
              <w:t>Executar CT001;</w:t>
            </w:r>
          </w:p>
          <w:p w:rsidR="008E686E" w:rsidRDefault="008E686E" w:rsidP="008E686E">
            <w:pPr>
              <w:pStyle w:val="TableStyle2"/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lang w:val="pt-PT"/>
              </w:rPr>
              <w:t>Clicar em ‘Cadastrar-se’.</w:t>
            </w:r>
          </w:p>
        </w:tc>
      </w:tr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9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lastRenderedPageBreak/>
              <w:t>Resultado esperado: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lang w:val="pt-PT"/>
              </w:rPr>
              <w:t>Foi disponibilizado uma tela para cadastro de novo usuário, contendo os seguintes campos editáveis:</w:t>
            </w:r>
          </w:p>
          <w:p w:rsidR="008E686E" w:rsidRDefault="008E686E" w:rsidP="008E686E">
            <w:pPr>
              <w:pStyle w:val="TableStyle2"/>
              <w:numPr>
                <w:ilvl w:val="0"/>
                <w:numId w:val="9"/>
              </w:numPr>
              <w:rPr>
                <w:rFonts w:hint="eastAsia"/>
              </w:rPr>
            </w:pPr>
            <w:r>
              <w:rPr>
                <w:lang w:val="pt-PT"/>
              </w:rPr>
              <w:t>Um campo para informar nome completo do usuário;</w:t>
            </w:r>
          </w:p>
          <w:p w:rsidR="008E686E" w:rsidRDefault="008E686E" w:rsidP="008E686E">
            <w:pPr>
              <w:pStyle w:val="TableStyle2"/>
              <w:numPr>
                <w:ilvl w:val="0"/>
                <w:numId w:val="9"/>
              </w:numPr>
              <w:rPr>
                <w:rFonts w:hint="eastAsia"/>
              </w:rPr>
            </w:pPr>
            <w:r>
              <w:rPr>
                <w:lang w:val="pt-PT"/>
              </w:rPr>
              <w:t>Um campo para informar o email que será utilizado para acessar o sistema e receber informações do sistema;</w:t>
            </w:r>
          </w:p>
          <w:p w:rsidR="008E686E" w:rsidRDefault="008E686E" w:rsidP="008E686E">
            <w:pPr>
              <w:pStyle w:val="TableStyle2"/>
              <w:numPr>
                <w:ilvl w:val="0"/>
                <w:numId w:val="9"/>
              </w:numPr>
              <w:rPr>
                <w:rFonts w:hint="eastAsia"/>
              </w:rPr>
            </w:pPr>
            <w:r>
              <w:rPr>
                <w:lang w:val="pt-PT"/>
              </w:rPr>
              <w:t>Um campo para informar a senha que será utilizada para acessar o sistema;</w:t>
            </w:r>
          </w:p>
          <w:p w:rsidR="008E686E" w:rsidRDefault="008E686E" w:rsidP="008E686E">
            <w:pPr>
              <w:pStyle w:val="TableStyle2"/>
              <w:numPr>
                <w:ilvl w:val="0"/>
                <w:numId w:val="9"/>
              </w:numPr>
              <w:rPr>
                <w:rFonts w:hint="eastAsia"/>
              </w:rPr>
            </w:pPr>
            <w:r>
              <w:rPr>
                <w:lang w:val="pt-PT"/>
              </w:rPr>
              <w:t>Um campo para confirmar a senha.</w:t>
            </w:r>
          </w:p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lang w:val="pt-PT"/>
              </w:rPr>
              <w:t>Será disponibilizado um hyperlink contendo os termos de uso e condições do serviço.</w:t>
            </w:r>
          </w:p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lang w:val="pt-PT"/>
              </w:rPr>
              <w:t>Haverá um botão de confirmar cadastro, com intuito de persistir as informações especificadas na sessão.</w:t>
            </w:r>
          </w:p>
        </w:tc>
      </w:tr>
    </w:tbl>
    <w:p w:rsidR="008E686E" w:rsidRDefault="008E686E" w:rsidP="008E686E">
      <w:pPr>
        <w:pStyle w:val="Body"/>
        <w:rPr>
          <w:rFonts w:hint="eastAsia"/>
        </w:rPr>
      </w:pPr>
    </w:p>
    <w:p w:rsidR="008E686E" w:rsidRDefault="008E686E" w:rsidP="008E686E">
      <w:pPr>
        <w:pStyle w:val="Body"/>
        <w:rPr>
          <w:rFonts w:hint="eastAsia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96"/>
        <w:gridCol w:w="6936"/>
      </w:tblGrid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Caso de teste: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CT003.1</w:t>
            </w:r>
          </w:p>
        </w:tc>
      </w:tr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Objetivo: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Verificar tela de sucesso ao informar dados válidos e confirmar cadastro.</w:t>
            </w:r>
          </w:p>
        </w:tc>
      </w:tr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9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Passo a passo: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8E686E">
            <w:pPr>
              <w:pStyle w:val="TableStyle2"/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lang w:val="pt-PT"/>
              </w:rPr>
              <w:t>Executar CT001;</w:t>
            </w:r>
          </w:p>
          <w:p w:rsidR="008E686E" w:rsidRDefault="008E686E" w:rsidP="008E686E">
            <w:pPr>
              <w:pStyle w:val="TableStyle2"/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lang w:val="pt-PT"/>
              </w:rPr>
              <w:t>Clicar em ‘Cadastrar-se’;</w:t>
            </w:r>
          </w:p>
          <w:p w:rsidR="008E686E" w:rsidRDefault="008E686E" w:rsidP="008E686E">
            <w:pPr>
              <w:pStyle w:val="TableStyle2"/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lang w:val="pt-PT"/>
              </w:rPr>
              <w:t>Informar dados válidos em cada um dos campos obrigatórios;</w:t>
            </w:r>
          </w:p>
          <w:p w:rsidR="008E686E" w:rsidRDefault="008E686E" w:rsidP="008E686E">
            <w:pPr>
              <w:pStyle w:val="TableStyle2"/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lang w:val="pt-PT"/>
              </w:rPr>
              <w:t>Clicar em ‘Confirmar Cadastro’.</w:t>
            </w:r>
          </w:p>
        </w:tc>
      </w:tr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Resultado esperado: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 xml:space="preserve">O sistema retornou tela de sucesso, informando que basta retornar à página de </w:t>
            </w:r>
            <w:proofErr w:type="spellStart"/>
            <w:r>
              <w:rPr>
                <w:rFonts w:eastAsia="Arial Unicode MS" w:cs="Arial Unicode MS"/>
              </w:rPr>
              <w:t>login</w:t>
            </w:r>
            <w:proofErr w:type="spellEnd"/>
            <w:r>
              <w:rPr>
                <w:rFonts w:eastAsia="Arial Unicode MS" w:cs="Arial Unicode MS"/>
              </w:rPr>
              <w:t xml:space="preserve"> para realizar acesso ao sistema.</w:t>
            </w:r>
          </w:p>
        </w:tc>
      </w:tr>
    </w:tbl>
    <w:p w:rsidR="008E686E" w:rsidRDefault="008E686E" w:rsidP="008E686E">
      <w:pPr>
        <w:pStyle w:val="Body"/>
        <w:rPr>
          <w:rFonts w:hint="eastAsia"/>
        </w:rPr>
      </w:pPr>
    </w:p>
    <w:p w:rsidR="008E686E" w:rsidRDefault="008E686E" w:rsidP="008E686E">
      <w:pPr>
        <w:pStyle w:val="Body"/>
        <w:rPr>
          <w:rFonts w:hint="eastAsia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96"/>
        <w:gridCol w:w="6936"/>
      </w:tblGrid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Caso de teste: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CT003.2</w:t>
            </w:r>
          </w:p>
        </w:tc>
      </w:tr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Objetivo: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 xml:space="preserve">Verificar mensagem de exceção ao informar </w:t>
            </w:r>
            <w:proofErr w:type="spellStart"/>
            <w:r>
              <w:rPr>
                <w:rFonts w:eastAsia="Arial Unicode MS" w:cs="Arial Unicode MS"/>
              </w:rPr>
              <w:t>email</w:t>
            </w:r>
            <w:proofErr w:type="spellEnd"/>
            <w:r>
              <w:rPr>
                <w:rFonts w:eastAsia="Arial Unicode MS" w:cs="Arial Unicode MS"/>
              </w:rPr>
              <w:t xml:space="preserve"> que já consta na base de dados</w:t>
            </w:r>
          </w:p>
        </w:tc>
      </w:tr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Passo a passo: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8E686E">
            <w:pPr>
              <w:pStyle w:val="TableStyle2"/>
              <w:numPr>
                <w:ilvl w:val="0"/>
                <w:numId w:val="11"/>
              </w:numPr>
              <w:rPr>
                <w:rFonts w:hint="eastAsia"/>
              </w:rPr>
            </w:pPr>
            <w:r>
              <w:rPr>
                <w:lang w:val="pt-PT"/>
              </w:rPr>
              <w:t>Executar CT001;</w:t>
            </w:r>
          </w:p>
          <w:p w:rsidR="008E686E" w:rsidRDefault="008E686E" w:rsidP="008E686E">
            <w:pPr>
              <w:pStyle w:val="TableStyle2"/>
              <w:numPr>
                <w:ilvl w:val="0"/>
                <w:numId w:val="11"/>
              </w:numPr>
              <w:rPr>
                <w:rFonts w:hint="eastAsia"/>
              </w:rPr>
            </w:pPr>
            <w:r>
              <w:rPr>
                <w:lang w:val="pt-PT"/>
              </w:rPr>
              <w:t>Clicar em ‘Cadastrar-se’;</w:t>
            </w:r>
          </w:p>
          <w:p w:rsidR="008E686E" w:rsidRDefault="008E686E" w:rsidP="008E686E">
            <w:pPr>
              <w:pStyle w:val="TableStyle2"/>
              <w:numPr>
                <w:ilvl w:val="0"/>
                <w:numId w:val="11"/>
              </w:numPr>
              <w:rPr>
                <w:rFonts w:hint="eastAsia"/>
              </w:rPr>
            </w:pPr>
            <w:r>
              <w:rPr>
                <w:lang w:val="pt-PT"/>
              </w:rPr>
              <w:t>Informar um email que já foi utilizado previamente em outro cadastro.</w:t>
            </w:r>
          </w:p>
        </w:tc>
      </w:tr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9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Resultado esperado: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 xml:space="preserve">O sistema verificou que o </w:t>
            </w:r>
            <w:proofErr w:type="spellStart"/>
            <w:r>
              <w:rPr>
                <w:rFonts w:eastAsia="Arial Unicode MS" w:cs="Arial Unicode MS"/>
              </w:rPr>
              <w:t>email</w:t>
            </w:r>
            <w:proofErr w:type="spellEnd"/>
            <w:r>
              <w:rPr>
                <w:rFonts w:eastAsia="Arial Unicode MS" w:cs="Arial Unicode MS"/>
              </w:rPr>
              <w:t xml:space="preserve"> já consta na base, e informa que realize o </w:t>
            </w:r>
            <w:proofErr w:type="spellStart"/>
            <w:r>
              <w:rPr>
                <w:rFonts w:eastAsia="Arial Unicode MS" w:cs="Arial Unicode MS"/>
              </w:rPr>
              <w:t>login</w:t>
            </w:r>
            <w:proofErr w:type="spellEnd"/>
            <w:r>
              <w:rPr>
                <w:rFonts w:eastAsia="Arial Unicode MS" w:cs="Arial Unicode MS"/>
              </w:rPr>
              <w:t xml:space="preserve"> com o mesmo e, caso tenha esquecido a senha, utilize a funcionalidade de recuperar senha. Será impossibilitado de continuar o fluxo de cadastro caso haja registro encontrado pela validação.</w:t>
            </w:r>
          </w:p>
        </w:tc>
      </w:tr>
    </w:tbl>
    <w:p w:rsidR="008E686E" w:rsidRDefault="008E686E" w:rsidP="008E686E">
      <w:pPr>
        <w:pStyle w:val="Body"/>
        <w:rPr>
          <w:rFonts w:hint="eastAsia"/>
        </w:rPr>
      </w:pPr>
    </w:p>
    <w:p w:rsidR="008E686E" w:rsidRDefault="008E686E" w:rsidP="008E686E">
      <w:pPr>
        <w:pStyle w:val="Body"/>
        <w:rPr>
          <w:rFonts w:hint="eastAsia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96"/>
        <w:gridCol w:w="6936"/>
      </w:tblGrid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Caso de teste: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CT004</w:t>
            </w:r>
          </w:p>
        </w:tc>
      </w:tr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Objetivo: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Acessar a página inicial do sistema</w:t>
            </w:r>
          </w:p>
        </w:tc>
      </w:tr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Passo a passo: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8E686E">
            <w:pPr>
              <w:pStyle w:val="TableStyle2"/>
              <w:numPr>
                <w:ilvl w:val="0"/>
                <w:numId w:val="12"/>
              </w:numPr>
              <w:rPr>
                <w:rFonts w:hint="eastAsia"/>
              </w:rPr>
            </w:pPr>
            <w:r>
              <w:rPr>
                <w:lang w:val="pt-PT"/>
              </w:rPr>
              <w:t>Executar CT001;</w:t>
            </w:r>
          </w:p>
          <w:p w:rsidR="008E686E" w:rsidRDefault="008E686E" w:rsidP="008E686E">
            <w:pPr>
              <w:pStyle w:val="TableStyle2"/>
              <w:numPr>
                <w:ilvl w:val="0"/>
                <w:numId w:val="12"/>
              </w:numPr>
              <w:rPr>
                <w:rFonts w:hint="eastAsia"/>
              </w:rPr>
            </w:pPr>
            <w:r>
              <w:rPr>
                <w:lang w:val="pt-PT"/>
              </w:rPr>
              <w:t>Informar login e senha válidos e que constem na base de dados;</w:t>
            </w:r>
          </w:p>
          <w:p w:rsidR="008E686E" w:rsidRDefault="008E686E" w:rsidP="008E686E">
            <w:pPr>
              <w:pStyle w:val="TableStyle2"/>
              <w:numPr>
                <w:ilvl w:val="0"/>
                <w:numId w:val="12"/>
              </w:numPr>
              <w:rPr>
                <w:rFonts w:hint="eastAsia"/>
              </w:rPr>
            </w:pPr>
            <w:r>
              <w:rPr>
                <w:lang w:val="pt-PT"/>
              </w:rPr>
              <w:t>Clicar em entrar.</w:t>
            </w:r>
          </w:p>
        </w:tc>
      </w:tr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Resultado esperado: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O usuário conseguiu entrar na página inicial do sistema.</w:t>
            </w:r>
          </w:p>
        </w:tc>
      </w:tr>
    </w:tbl>
    <w:p w:rsidR="008E686E" w:rsidRDefault="008E686E" w:rsidP="008E686E">
      <w:pPr>
        <w:pStyle w:val="Body"/>
        <w:rPr>
          <w:rFonts w:hint="eastAsia"/>
        </w:rPr>
      </w:pPr>
    </w:p>
    <w:p w:rsidR="008E686E" w:rsidRDefault="008E686E" w:rsidP="008E686E">
      <w:pPr>
        <w:pStyle w:val="Body"/>
        <w:rPr>
          <w:rFonts w:hint="eastAsia"/>
        </w:rPr>
      </w:pPr>
    </w:p>
    <w:p w:rsidR="008E686E" w:rsidRDefault="008E686E" w:rsidP="008E686E">
      <w:pPr>
        <w:pStyle w:val="Body"/>
        <w:rPr>
          <w:rFonts w:hint="eastAsia"/>
        </w:rPr>
      </w:pPr>
    </w:p>
    <w:p w:rsidR="008E686E" w:rsidRDefault="008E686E" w:rsidP="008E686E">
      <w:pPr>
        <w:pStyle w:val="Body"/>
        <w:rPr>
          <w:rFonts w:hint="eastAsia"/>
        </w:rPr>
      </w:pPr>
    </w:p>
    <w:p w:rsidR="008E686E" w:rsidRDefault="008E686E" w:rsidP="008E686E">
      <w:pPr>
        <w:pStyle w:val="Body"/>
        <w:rPr>
          <w:rFonts w:hint="eastAsia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96"/>
        <w:gridCol w:w="6936"/>
      </w:tblGrid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Caso de teste: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CT004.1</w:t>
            </w:r>
          </w:p>
        </w:tc>
      </w:tr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lastRenderedPageBreak/>
              <w:t>Objetivo: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 xml:space="preserve">Verificar mensagem de exceção ao informar dados inválidos na tela de </w:t>
            </w:r>
            <w:proofErr w:type="spellStart"/>
            <w:r>
              <w:rPr>
                <w:rFonts w:eastAsia="Arial Unicode MS" w:cs="Arial Unicode MS"/>
              </w:rPr>
              <w:t>login</w:t>
            </w:r>
            <w:proofErr w:type="spellEnd"/>
          </w:p>
        </w:tc>
      </w:tr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Passo a passo: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8E686E">
            <w:pPr>
              <w:pStyle w:val="TableStyle2"/>
              <w:numPr>
                <w:ilvl w:val="0"/>
                <w:numId w:val="13"/>
              </w:numPr>
              <w:rPr>
                <w:rFonts w:hint="eastAsia"/>
              </w:rPr>
            </w:pPr>
            <w:r>
              <w:rPr>
                <w:lang w:val="pt-PT"/>
              </w:rPr>
              <w:t>Executar CT001;</w:t>
            </w:r>
          </w:p>
          <w:p w:rsidR="008E686E" w:rsidRDefault="008E686E" w:rsidP="008E686E">
            <w:pPr>
              <w:pStyle w:val="TableStyle2"/>
              <w:numPr>
                <w:ilvl w:val="0"/>
                <w:numId w:val="13"/>
              </w:numPr>
              <w:rPr>
                <w:rFonts w:hint="eastAsia"/>
              </w:rPr>
            </w:pPr>
            <w:r>
              <w:rPr>
                <w:lang w:val="pt-PT"/>
              </w:rPr>
              <w:t>Informar login e/ou senha inválidos;</w:t>
            </w:r>
          </w:p>
          <w:p w:rsidR="008E686E" w:rsidRDefault="008E686E" w:rsidP="008E686E">
            <w:pPr>
              <w:pStyle w:val="TableStyle2"/>
              <w:numPr>
                <w:ilvl w:val="0"/>
                <w:numId w:val="13"/>
              </w:numPr>
              <w:rPr>
                <w:rFonts w:hint="eastAsia"/>
              </w:rPr>
            </w:pPr>
            <w:r>
              <w:rPr>
                <w:lang w:val="pt-PT"/>
              </w:rPr>
              <w:t>Clicar em entrar.</w:t>
            </w:r>
          </w:p>
        </w:tc>
      </w:tr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Resultado esperado: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 xml:space="preserve">Foi retornado mensagem de exceção informando ao usuário que o </w:t>
            </w:r>
            <w:proofErr w:type="spellStart"/>
            <w:r>
              <w:rPr>
                <w:rFonts w:eastAsia="Arial Unicode MS" w:cs="Arial Unicode MS"/>
              </w:rPr>
              <w:t>login</w:t>
            </w:r>
            <w:proofErr w:type="spellEnd"/>
            <w:r>
              <w:rPr>
                <w:rFonts w:eastAsia="Arial Unicode MS" w:cs="Arial Unicode MS"/>
              </w:rPr>
              <w:t xml:space="preserve"> ou senha estão inválidos. </w:t>
            </w:r>
          </w:p>
        </w:tc>
      </w:tr>
    </w:tbl>
    <w:p w:rsidR="008E686E" w:rsidRDefault="008E686E" w:rsidP="008E686E">
      <w:pPr>
        <w:pStyle w:val="Body"/>
        <w:rPr>
          <w:rFonts w:hint="eastAsia"/>
        </w:rPr>
      </w:pPr>
    </w:p>
    <w:p w:rsidR="008E686E" w:rsidRDefault="008E686E" w:rsidP="008E686E">
      <w:pPr>
        <w:pStyle w:val="Body"/>
        <w:rPr>
          <w:rFonts w:hint="eastAsia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96"/>
        <w:gridCol w:w="6936"/>
      </w:tblGrid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Caso de teste: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CT004.2</w:t>
            </w:r>
          </w:p>
        </w:tc>
      </w:tr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Objetivo: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Verificar mensagem de exceção ao deixar campos em branco e clicar em Entrar</w:t>
            </w:r>
          </w:p>
        </w:tc>
      </w:tr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Passo a passo: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8E686E">
            <w:pPr>
              <w:pStyle w:val="TableStyle2"/>
              <w:numPr>
                <w:ilvl w:val="0"/>
                <w:numId w:val="14"/>
              </w:numPr>
              <w:rPr>
                <w:rFonts w:hint="eastAsia"/>
              </w:rPr>
            </w:pPr>
            <w:r>
              <w:rPr>
                <w:lang w:val="pt-PT"/>
              </w:rPr>
              <w:t>Executar CT001;</w:t>
            </w:r>
          </w:p>
          <w:p w:rsidR="008E686E" w:rsidRDefault="008E686E" w:rsidP="008E686E">
            <w:pPr>
              <w:pStyle w:val="TableStyle2"/>
              <w:numPr>
                <w:ilvl w:val="0"/>
                <w:numId w:val="14"/>
              </w:numPr>
              <w:rPr>
                <w:rFonts w:hint="eastAsia"/>
              </w:rPr>
            </w:pPr>
            <w:r>
              <w:rPr>
                <w:lang w:val="pt-PT"/>
              </w:rPr>
              <w:t>Deixar campo de login e senha em branco;</w:t>
            </w:r>
          </w:p>
          <w:p w:rsidR="008E686E" w:rsidRDefault="008E686E" w:rsidP="008E686E">
            <w:pPr>
              <w:pStyle w:val="TableStyle2"/>
              <w:numPr>
                <w:ilvl w:val="0"/>
                <w:numId w:val="14"/>
              </w:numPr>
              <w:rPr>
                <w:rFonts w:hint="eastAsia"/>
              </w:rPr>
            </w:pPr>
            <w:r>
              <w:rPr>
                <w:lang w:val="pt-PT"/>
              </w:rPr>
              <w:t>Clicar em entrar.</w:t>
            </w:r>
          </w:p>
        </w:tc>
      </w:tr>
      <w:tr w:rsidR="008E686E" w:rsidTr="002D4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Resultado esperado: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86E" w:rsidRDefault="008E686E" w:rsidP="002D41EA">
            <w:pPr>
              <w:pStyle w:val="TableStyle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 xml:space="preserve">Foi retornado mensagem de exceção informando ao usuário que o mesmo informe um </w:t>
            </w:r>
            <w:proofErr w:type="spellStart"/>
            <w:r>
              <w:rPr>
                <w:rFonts w:eastAsia="Arial Unicode MS" w:cs="Arial Unicode MS"/>
              </w:rPr>
              <w:t>login</w:t>
            </w:r>
            <w:proofErr w:type="spellEnd"/>
            <w:r>
              <w:rPr>
                <w:rFonts w:eastAsia="Arial Unicode MS" w:cs="Arial Unicode MS"/>
              </w:rPr>
              <w:t xml:space="preserve"> e uma senha válidos.</w:t>
            </w:r>
          </w:p>
        </w:tc>
      </w:tr>
    </w:tbl>
    <w:p w:rsidR="008E686E" w:rsidRDefault="008E686E" w:rsidP="008E686E">
      <w:pPr>
        <w:pStyle w:val="Body"/>
        <w:rPr>
          <w:rFonts w:hint="eastAsia"/>
        </w:rPr>
      </w:pPr>
    </w:p>
    <w:p w:rsidR="008E686E" w:rsidRDefault="008E686E">
      <w:pPr>
        <w:pStyle w:val="Body"/>
        <w:spacing w:line="360" w:lineRule="auto"/>
        <w:jc w:val="both"/>
      </w:pPr>
    </w:p>
    <w:sectPr w:rsidR="008E686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EFF" w:rsidRDefault="00C84EFF">
      <w:r>
        <w:separator/>
      </w:r>
    </w:p>
  </w:endnote>
  <w:endnote w:type="continuationSeparator" w:id="0">
    <w:p w:rsidR="00C84EFF" w:rsidRDefault="00C84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3F5" w:rsidRDefault="006073F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EFF" w:rsidRDefault="00C84EFF">
      <w:r>
        <w:separator/>
      </w:r>
    </w:p>
  </w:footnote>
  <w:footnote w:type="continuationSeparator" w:id="0">
    <w:p w:rsidR="00C84EFF" w:rsidRDefault="00C84E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3F5" w:rsidRDefault="006073F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2466E"/>
    <w:multiLevelType w:val="hybridMultilevel"/>
    <w:tmpl w:val="629ED686"/>
    <w:lvl w:ilvl="0" w:tplc="817A861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43684A9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9EEDD6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35E441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262543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C826D55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5D8606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0149A4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F18F1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19D23B07"/>
    <w:multiLevelType w:val="hybridMultilevel"/>
    <w:tmpl w:val="7A326D5C"/>
    <w:lvl w:ilvl="0" w:tplc="DE2A826C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EA69FA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672482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6E0B9E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50636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F8ACFE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BEBE3A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089490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1EC4FE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0BB593F"/>
    <w:multiLevelType w:val="hybridMultilevel"/>
    <w:tmpl w:val="606EE9D2"/>
    <w:numStyleLink w:val="Bullet"/>
  </w:abstractNum>
  <w:abstractNum w:abstractNumId="3">
    <w:nsid w:val="2A400AEE"/>
    <w:multiLevelType w:val="hybridMultilevel"/>
    <w:tmpl w:val="075CBCBE"/>
    <w:lvl w:ilvl="0" w:tplc="44749A22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8258AE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94009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D0A7B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26A508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B47D7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E04CB4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C4B90E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500C1E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00C7521"/>
    <w:multiLevelType w:val="hybridMultilevel"/>
    <w:tmpl w:val="8F2ADFE0"/>
    <w:lvl w:ilvl="0" w:tplc="11FE8EB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770ABE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73814D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564350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DA4B13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68478A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6BC6A72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96A2702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8CEF9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>
    <w:nsid w:val="32C6020E"/>
    <w:multiLevelType w:val="hybridMultilevel"/>
    <w:tmpl w:val="FD8EDCB6"/>
    <w:lvl w:ilvl="0" w:tplc="F594E452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9C81E0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34FDC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68EAEE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946E3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3E7FEA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34B3FA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A21A3A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096BA5A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3634226E"/>
    <w:multiLevelType w:val="hybridMultilevel"/>
    <w:tmpl w:val="256A9936"/>
    <w:lvl w:ilvl="0" w:tplc="2BB2A11A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40B322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88012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98435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A04F90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FA174E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260B5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44CC3E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FE83B2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3897283B"/>
    <w:multiLevelType w:val="hybridMultilevel"/>
    <w:tmpl w:val="4CE2EC26"/>
    <w:lvl w:ilvl="0" w:tplc="2B3CE692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0CCC46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A47AA4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708A1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806D7A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9027DC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2629C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306A36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98C3F2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51AF5D07"/>
    <w:multiLevelType w:val="hybridMultilevel"/>
    <w:tmpl w:val="31F63BA8"/>
    <w:lvl w:ilvl="0" w:tplc="EE967F3A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DA1F8E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9C79A4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8E548A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08C0F6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C6676E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029994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788F62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6CBEBE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5D4D22DD"/>
    <w:multiLevelType w:val="hybridMultilevel"/>
    <w:tmpl w:val="495CA4A8"/>
    <w:lvl w:ilvl="0" w:tplc="2E6E7956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A0011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5CAC64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8E9BBE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729A4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3C0E44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6A248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44DB8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86DD2C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65E6015E"/>
    <w:multiLevelType w:val="hybridMultilevel"/>
    <w:tmpl w:val="40346EAC"/>
    <w:lvl w:ilvl="0" w:tplc="16EEED9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A4CC8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29E0C1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51EB3E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E65D6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CEC1F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7D617E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9A83FD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03EDE5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1">
    <w:nsid w:val="69146861"/>
    <w:multiLevelType w:val="hybridMultilevel"/>
    <w:tmpl w:val="606EE9D2"/>
    <w:styleLink w:val="Bullet"/>
    <w:lvl w:ilvl="0" w:tplc="ADFE9016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886E5D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9E9528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B044686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0DCE5BA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C29EB68E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DA6CB08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7405D5A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34AA496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2">
    <w:nsid w:val="75436F8B"/>
    <w:multiLevelType w:val="hybridMultilevel"/>
    <w:tmpl w:val="F4D40964"/>
    <w:lvl w:ilvl="0" w:tplc="A0A8CDA6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AC456E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5E72B4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10491E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A2CCC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D2086E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B4FA64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6AEEC74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AC3D8C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7EB66451"/>
    <w:multiLevelType w:val="hybridMultilevel"/>
    <w:tmpl w:val="AC722446"/>
    <w:lvl w:ilvl="0" w:tplc="1B1C401E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1A4AD0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76ACC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D85F7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FA1F20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FCA0C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864D6C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447A9C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58F63E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9"/>
  </w:num>
  <w:num w:numId="8">
    <w:abstractNumId w:val="7"/>
  </w:num>
  <w:num w:numId="9">
    <w:abstractNumId w:val="10"/>
  </w:num>
  <w:num w:numId="10">
    <w:abstractNumId w:val="12"/>
  </w:num>
  <w:num w:numId="11">
    <w:abstractNumId w:val="8"/>
  </w:num>
  <w:num w:numId="12">
    <w:abstractNumId w:val="1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F5"/>
    <w:rsid w:val="006073F5"/>
    <w:rsid w:val="008E686E"/>
    <w:rsid w:val="00C8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4FE71-32AE-40DB-95A4-D0C9CF16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Hyperlink0">
    <w:name w:val="Hyperlink.0"/>
    <w:basedOn w:val="Hyperlink"/>
    <w:rsid w:val="008E686E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1123</Words>
  <Characters>6068</Characters>
  <Application>Microsoft Office Word</Application>
  <DocSecurity>0</DocSecurity>
  <Lines>50</Lines>
  <Paragraphs>14</Paragraphs>
  <ScaleCrop>false</ScaleCrop>
  <Company/>
  <LinksUpToDate>false</LinksUpToDate>
  <CharactersWithSpaces>7177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Rhuan</cp:lastModifiedBy>
  <cp:revision>2</cp:revision>
  <dcterms:created xsi:type="dcterms:W3CDTF">2019-12-15T21:15:00Z</dcterms:created>
  <dcterms:modified xsi:type="dcterms:W3CDTF">2019-12-15T21:18:00Z</dcterms:modified>
</cp:coreProperties>
</file>