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t xml:space="preserve">Kamiński A.N., </w:t>
      </w:r>
      <w:r>
        <w:rPr>
          <w:i/>
        </w:rPr>
        <w:t>Fizyka dla niefizyków</w:t>
      </w:r>
      <w:r>
        <w:t>, Katowice 2001.</w:t>
      </w:r>
    </w:p>
    <w:sectPr>
      <w:pgSz w:w="11906" w:h="16838"/>
      <w:pgMar w:top="1440" w:right="1440" w:bottom="1440" w:left="1440" w:header="708" w:footer="708" w:gutter="0"/>
    </w:sectPr>
  </w:body>
</w:document>
</file>