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Papaj G., </w:t>
      </w:r>
      <w:r>
        <w:rPr>
          <w:i/>
        </w:rPr>
        <w:t>Nowa fizyka</w:t>
      </w:r>
      <w:r>
        <w:t>, Newton, 2004.</w:t>
      </w:r>
    </w:p>
    <w:sectPr>
      <w:pgSz w:w="11906" w:h="16838"/>
      <w:pgMar w:top="1440" w:right="1440" w:bottom="1440" w:left="1440" w:header="708" w:footer="708" w:gutter="0"/>
    </w:sectPr>
  </w:body>
</w:document>
</file>