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2026년 10월 7일 · v4.32</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[회사명 입력]</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 판정 기준·연동 규칙·할 일 9종 명세, 백로그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 판정·연동 규칙, 할 일 엔진, 역전세 경보 계산</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인터뷰 운영, 검증 지표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 기록함, 알림, 사용성 테스트</w:t>
            </w:r>
          </w:p>
        </w:tc>
      </w:tr>
    </w:tbl>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데이터와 인터뷰도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예시이며 인터뷰로 검증합니다.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바로 다음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 (비대상이면 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(신고 대상이 아닌 계약이면 계약 직후 바로 시작).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기준 건수보다 적은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국토교통부 실거래가 공개 자료(아파트·연립다세대·오피스텔의 매매와 전월세).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등기부의 마지막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인감증명서가 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전국 전세 거래 × 부산 인구 비중(324만 명, 전국의 약 6%) 가정</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4.6만 건, 약 4.6억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460건(약 460만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인터뷰와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보증금 반환을 확인한 날(반환 대응 중이면 임차권등기·보증 청구 등 대응이 끝난 날)로부터 3개월까지 보관한 뒤 파기하고, 갈아타기로 다음 계약을 이어 가면 이전 계약 기록을 남길지 사용자가 고름.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w:t>
        <w:lastRenderedPageBreak/>
        <w:t>약 당일 체크 → 맞춤 할 일 → 기록함 → 만기·갈아타기까지, 가상 날짜로 5분 안에 시연하는 것입니다. 시연에서는 빌라의 담보 설정 금지 특약을 "거절당함"으로 골라 할 일 순서가 바뀌는 장면을 보여 줍니다. 경보는 빌라는 공시가격 기준으로, 아파트는 실거래 파일까지 함께 계산해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시연 집 2채만 미리 매칭해 두고, 나머지는 공시가격을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주소 표준화 후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공공데이터포털에서 내려받은 아파트 1개 단지의 실거래 파일로 계산 (실시간 API·단지 매칭 없음)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API 연동, 빌라·오피스텔 확대</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인터뷰 결과와 등기부 요약 추출 정확도를 함께 보고, 기준에 못 미치면 3주차 범위를 줄입니다. 범위를 줄일 때는 특약 반영 분기를 1개(담보 설정 금지)로 먼저 줄입니다.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React 기반 모바일 웹(PWA)</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 파일(CSV) 적재 후 단지·면적 기준 중앙값 계산,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공동주택 공시가격, 건축물대장, 국토교통부 실거래가 (시연 집은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 + 서버 스케줄러(APScheduler), ICS 파일 생성. 증빙 사진은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5개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AB"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7" w14:textId="77777777" w:rsidR="003C03B9" w:rsidRDefault="00000000">
            <w:pPr>
              <w:spacing w:line="276" w:lineRule="auto"/>
            </w:pPr>
            <w:r>
              <w:rPr>
                <w:sz w:val="18"/>
                <w:szCs w:val="18"/>
              </w:rPr>
              <w:t>문제가 실제로 있는가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8" w14:textId="77777777" w:rsidR="003C03B9" w:rsidRDefault="00000000">
            <w:pPr>
              <w:spacing w:line="276" w:lineRule="auto"/>
            </w:pPr>
            <w:r>
              <w:rPr>
                <w:sz w:val="18"/>
                <w:szCs w:val="18"/>
              </w:rPr>
              <w:t>부산 20~30대 10명 인터뷰 (1주차): 최근 2년 안에 계약한 사람 4명 + 6개월 안에 계약할 예정인 사람 6명. 이사 경험자에게는 갈아타기 어려움을, 계약 경험자에게는 특약을 요청했다가 거절당한 경험도 질문</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9" w14:textId="77777777" w:rsidR="003C03B9" w:rsidRDefault="00000000">
            <w:pPr>
              <w:spacing w:line="276" w:lineRule="auto"/>
            </w:pPr>
            <w:r>
              <w:rPr>
                <w:sz w:val="18"/>
                <w:szCs w:val="18"/>
              </w:rPr>
              <w:t>7명 이상이 계약 후 기한에서 놓침·불안을 겪었거나 계약 전 위험을 몰랐음</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A" w14:textId="77777777" w:rsidR="003C03B9" w:rsidRDefault="00000000">
            <w:pPr>
              <w:spacing w:line="276" w:lineRule="auto"/>
            </w:pPr>
            <w:r>
              <w:rPr>
                <w:sz w:val="18"/>
                <w:szCs w:val="18"/>
              </w:rPr>
              <w:t>문제 정의 재작성</w:t>
            </w:r>
          </w:p>
        </w:tc>
      </w:tr>
      <w:tr w:rsidR="003C03B9" w14:paraId="3113BCB0"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C" w14:textId="77777777" w:rsidR="003C03B9" w:rsidRDefault="00000000">
            <w:pPr>
              <w:spacing w:line="276" w:lineRule="auto"/>
            </w:pPr>
            <w:r>
              <w:rPr>
                <w:sz w:val="18"/>
                <w:szCs w:val="18"/>
              </w:rPr>
              <w:t>돈을 낼 것인가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D" w14:textId="77777777" w:rsidR="003C03B9" w:rsidRDefault="00000000">
            <w:pPr>
              <w:spacing w:line="276" w:lineRule="auto"/>
            </w:pPr>
            <w:r>
              <w:rPr>
                <w:sz w:val="18"/>
                <w:szCs w:val="18"/>
              </w:rPr>
              <w:t>계약 예정자 6명에게 패키지 구성과 가격 비교표(무료 앱, 직방 지킴진단 4,900원, 전문가 상담 10만~30만 원)를 함께 제시</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E" w14:textId="77777777" w:rsidR="003C03B9" w:rsidRDefault="00000000">
            <w:pPr>
              <w:spacing w:line="276" w:lineRule="auto"/>
            </w:pPr>
            <w:r>
              <w:rPr>
                <w:sz w:val="18"/>
                <w:szCs w:val="18"/>
              </w:rPr>
              <w:t>6명 중 3명 이상 "9,900원에 구매"</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F" w14:textId="77777777" w:rsidR="003C03B9" w:rsidRDefault="00000000">
            <w:pPr>
              <w:spacing w:line="276" w:lineRule="auto"/>
            </w:pPr>
            <w:r>
              <w:rPr>
                <w:sz w:val="18"/>
                <w:szCs w:val="18"/>
              </w:rPr>
              <w:t>2명: 구성·가격 조정 / 1명 이하: 기관 이용권 중심으로 전환</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공시가격·실거래 파일로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