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1A3A5C" w:val="clear"/>
            <w:tcMar>
              <w:top w:type="dxa" w:w="800"/>
              <w:left w:type="dxa" w:w="600"/>
              <w:bottom w:type="dxa" w:w="800"/>
              <w:right w:type="dxa" w:w="600"/>
            </w:tcMar>
          </w:tcPr>
          <w:p>
            <w:pPr>
              <w:spacing w:after="40"/>
              <w:jc w:val="center"/>
            </w:pPr>
            <w:r>
              <w:rPr>
                <w:sz w:val="80"/>
                <w:szCs w:val="80"/>
              </w:rPr>
              <w:t xml:space="preserve">🪙</w:t>
            </w:r>
          </w:p>
          <w:p>
            <w:pPr>
              <w:spacing w:after="80"/>
              <w:jc w:val="center"/>
            </w:pPr>
            <w:r>
              <w:rPr>
                <w:rFonts w:ascii="Calibri" w:cs="Calibri" w:eastAsia="Calibri" w:hAnsi="Calibri"/>
                <w:b/>
                <w:bCs/>
                <w:color w:val="FFFFFF"/>
                <w:sz w:val="80"/>
                <w:szCs w:val="80"/>
              </w:rPr>
              <w:t xml:space="preserve">PAMANA</w:t>
            </w:r>
          </w:p>
          <w:p>
            <w:pPr>
              <w:spacing w:after="80"/>
              <w:jc w:val="center"/>
            </w:pPr>
            <w:r>
              <w:rPr>
                <w:rFonts w:ascii="Calibri" w:cs="Calibri" w:eastAsia="Calibri" w:hAnsi="Calibri"/>
                <w:b w:val="false"/>
                <w:bCs w:val="false"/>
                <w:color w:val="C9A84C"/>
                <w:sz w:val="28"/>
                <w:szCs w:val="28"/>
              </w:rPr>
              <w:t xml:space="preserve">Your pamana moves on its own.</w:t>
            </w:r>
          </w:p>
          <w:p>
            <w:pPr>
              <w:spacing w:after="200"/>
            </w:pPr>
            <w:r>
              <w:t xml:space="preserve"/>
            </w:r>
          </w:p>
          <w:p>
            <w:pPr>
              <w:spacing w:after="80"/>
              <w:jc w:val="center"/>
            </w:pPr>
            <w:r>
              <w:rPr>
                <w:rFonts w:ascii="Calibri" w:cs="Calibri" w:eastAsia="Calibri" w:hAnsi="Calibri"/>
                <w:b w:val="false"/>
                <w:bCs w:val="false"/>
                <w:color w:val="D0D7E3"/>
                <w:sz w:val="26"/>
                <w:szCs w:val="26"/>
              </w:rPr>
              <w:t xml:space="preserve">Trustless On-Chain Inheritance for Filipino Families</w:t>
            </w:r>
          </w:p>
          <w:p>
            <w:pPr>
              <w:spacing w:after="100"/>
            </w:pPr>
            <w:r>
              <w:t xml:space="preserve"/>
            </w:r>
          </w:p>
          <w:p>
            <w:pPr>
              <w:spacing w:after="40"/>
              <w:jc w:val="center"/>
            </w:pPr>
            <w:r>
              <w:rPr>
                <w:rFonts w:ascii="Calibri" w:cs="Calibri" w:eastAsia="Calibri" w:hAnsi="Calibri"/>
                <w:color w:val="2E86AB"/>
                <w:sz w:val="22"/>
                <w:szCs w:val="22"/>
              </w:rPr>
              <w:t xml:space="preserve">Rise In × Stellar APAC Hackathon 2026</w:t>
            </w:r>
          </w:p>
          <w:p>
            <w:pPr>
              <w:spacing w:after="40"/>
              <w:jc w:val="center"/>
            </w:pPr>
            <w:r>
              <w:rPr>
                <w:rFonts w:ascii="Calibri" w:cs="Calibri" w:eastAsia="Calibri" w:hAnsi="Calibri"/>
                <w:color w:val="D0D7E3"/>
                <w:sz w:val="20"/>
                <w:szCs w:val="20"/>
              </w:rPr>
              <w:t xml:space="preserve">Track: Local Finance &amp; Real World Access</w:t>
            </w:r>
          </w:p>
          <w:p>
            <w:pPr>
              <w:spacing w:after="40"/>
              <w:jc w:val="center"/>
            </w:pPr>
            <w:r>
              <w:rPr>
                <w:rFonts w:ascii="Calibri" w:cs="Calibri" w:eastAsia="Calibri" w:hAnsi="Calibri"/>
                <w:color w:val="4A4A6A"/>
                <w:sz w:val="18"/>
                <w:szCs w:val="18"/>
              </w:rPr>
              <w:t xml:space="preserve">Deadline: July 15, 2026  ·  Paul Henry Dacalan  ·  FEU Institute of Technology</w:t>
            </w:r>
          </w:p>
        </w:tc>
      </w:tr>
    </w:tbl>
    <w:p>
      <w:r>
        <w:br w:type="page"/>
      </w:r>
    </w:p>
    <w:p>
      <w:pPr>
        <w:pStyle w:val="Heading1"/>
        <w:pBdr>
          <w:bottom w:val="single" w:color="2E86AB" w:sz="8" w:space="6"/>
        </w:pBdr>
        <w:spacing w:after="120" w:before="400"/>
      </w:pPr>
      <w:r>
        <w:rPr>
          <w:rFonts w:ascii="Calibri" w:cs="Calibri" w:eastAsia="Calibri" w:hAnsi="Calibri"/>
          <w:b/>
          <w:bCs/>
          <w:color w:val="1A3A5C"/>
          <w:sz w:val="36"/>
          <w:szCs w:val="36"/>
        </w:rPr>
        <w:t xml:space="preserve">1. Executive Summary</w:t>
      </w:r>
    </w:p>
    <w:p>
      <w:pPr>
        <w:spacing w:after="120" w:line="320" w:lineRule="auto"/>
      </w:pPr>
      <w:r>
        <w:rPr>
          <w:rFonts w:ascii="Calibri" w:cs="Calibri" w:eastAsia="Calibri" w:hAnsi="Calibri"/>
          <w:b w:val="false"/>
          <w:bCs w:val="false"/>
          <w:color w:val="1E1E2E"/>
          <w:sz w:val="22"/>
          <w:szCs w:val="22"/>
        </w:rPr>
        <w:t xml:space="preserve">Pamana is a self-custody wallet on Stellar with on-chain inheritance enforced entirely by a Soroban smart contract — no company, no lawyer, and no legal trust required for the inheritance to fire. When a Filipino crypto holder dies or becomes incapacitated, their family receives their share automatically after a proof-of-life heartbeat expires.</w:t>
      </w:r>
    </w:p>
    <w:p>
      <w:pPr>
        <w:spacing w:after="120" w:line="320" w:lineRule="auto"/>
      </w:pPr>
      <w:r>
        <w:rPr>
          <w:rFonts w:ascii="Calibri" w:cs="Calibri" w:eastAsia="Calibri" w:hAnsi="Calibri"/>
          <w:b w:val="false"/>
          <w:bCs w:val="false"/>
          <w:color w:val="1E1E2E"/>
          <w:sz w:val="22"/>
          <w:szCs w:val="22"/>
        </w:rPr>
        <w:t xml:space="preserve">Unlike every existing 'crypto inheritance' product, Pamana does not reintroduce a custodian. Competitors build off-chain trust wrappers and foreign legal entities. Pamana builds the inheritance logic into the blockchain itself. If our app, our company, and our servers all disappear, the inheritance still executes — because the Stellar ledger is the executor.</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W w:type="pct" w:w="100%"/>
            <w:tcBorders>
              <w:top w:val="single" w:color="2E86AB" w:sz="8"/>
              <w:left w:val="single" w:color="2E86AB" w:sz="18"/>
              <w:bottom w:val="single" w:color="D0D7E3" w:sz="2"/>
              <w:right w:val="single" w:color="D0D7E3" w:sz="2"/>
            </w:tcBorders>
            <w:shd w:fill="F4F6FA" w:val="clear"/>
            <w:tcMar>
              <w:top w:type="dxa" w:w="100"/>
              <w:left w:type="dxa" w:w="180"/>
              <w:bottom w:type="dxa" w:w="100"/>
              <w:right w:type="dxa" w:w="180"/>
            </w:tcMar>
          </w:tcPr>
          <w:p>
            <w:pPr>
              <w:spacing w:after="60"/>
            </w:pPr>
            <w:r>
              <w:rPr>
                <w:rFonts w:ascii="Calibri" w:cs="Calibri" w:eastAsia="Calibri" w:hAnsi="Calibri"/>
                <w:b/>
                <w:bCs/>
                <w:color w:val="2E86AB"/>
                <w:sz w:val="22"/>
                <w:szCs w:val="22"/>
              </w:rPr>
              <w:t xml:space="preserve">One-liner</w:t>
            </w:r>
          </w:p>
          <w:p>
            <w:pPr>
              <w:spacing w:after="0"/>
            </w:pPr>
            <w:r>
              <w:rPr>
                <w:rFonts w:ascii="Calibri" w:cs="Calibri" w:eastAsia="Calibri" w:hAnsi="Calibri"/>
                <w:i/>
                <w:iCs/>
                <w:color w:val="4A4A6A"/>
                <w:sz w:val="21"/>
                <w:szCs w:val="21"/>
              </w:rPr>
              <w:t xml:space="preserve">A Stellar self-custody wallet where your assets carry programmable, trustless inheritance — enforced on-chain via Soroban, claimable in PHP via PDAX.</w:t>
            </w:r>
          </w:p>
        </w:tc>
      </w:tr>
    </w:tbl>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A3A5C" w:val="clear"/>
            <w:tcMar>
              <w:top w:type="dxa" w:w="80"/>
              <w:left w:type="dxa" w:w="140"/>
              <w:bottom w:type="dxa" w:w="80"/>
              <w:right w:type="dxa" w:w="140"/>
            </w:tcMar>
          </w:tcPr>
          <w:p>
            <w:r>
              <w:rPr>
                <w:rFonts w:ascii="Calibri" w:cs="Calibri" w:eastAsia="Calibri" w:hAnsi="Calibri"/>
                <w:b/>
                <w:bCs/>
                <w:color w:val="FFFFFF"/>
                <w:sz w:val="20"/>
                <w:szCs w:val="20"/>
              </w:rPr>
              <w:t xml:space="preserve">Pillar</w:t>
            </w:r>
          </w:p>
        </w:tc>
        <w:tc>
          <w:tcPr>
            <w:shd w:fill="1A3A5C" w:val="clear"/>
            <w:tcMar>
              <w:top w:type="dxa" w:w="80"/>
              <w:left w:type="dxa" w:w="140"/>
              <w:bottom w:type="dxa" w:w="80"/>
              <w:right w:type="dxa" w:w="140"/>
            </w:tcMar>
          </w:tcPr>
          <w:p>
            <w:r>
              <w:rPr>
                <w:rFonts w:ascii="Calibri" w:cs="Calibri" w:eastAsia="Calibri" w:hAnsi="Calibri"/>
                <w:b/>
                <w:bCs/>
                <w:color w:val="FFFFFF"/>
                <w:sz w:val="20"/>
                <w:szCs w:val="20"/>
              </w:rPr>
              <w:t xml:space="preserve">What it does</w:t>
            </w:r>
          </w:p>
        </w:tc>
        <w:tc>
          <w:tcPr>
            <w:shd w:fill="1A3A5C" w:val="clear"/>
            <w:tcMar>
              <w:top w:type="dxa" w:w="80"/>
              <w:left w:type="dxa" w:w="140"/>
              <w:bottom w:type="dxa" w:w="80"/>
              <w:right w:type="dxa" w:w="140"/>
            </w:tcMar>
          </w:tcPr>
          <w:p>
            <w:r>
              <w:rPr>
                <w:rFonts w:ascii="Calibri" w:cs="Calibri" w:eastAsia="Calibri" w:hAnsi="Calibri"/>
                <w:b/>
                <w:bCs/>
                <w:color w:val="FFFFFF"/>
                <w:sz w:val="20"/>
                <w:szCs w:val="20"/>
              </w:rPr>
              <w:t xml:space="preserve">Status</w:t>
            </w:r>
          </w:p>
        </w:tc>
      </w:tr>
      <w:tr>
        <w:trPr>
          <w:tblHeader w:val="false"/>
        </w:trPr>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Trustless Inheritance</w:t>
            </w:r>
          </w:p>
        </w:tc>
        <w:tc>
          <w:tcPr>
            <w:shd w:fill="FFFFFF"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Soroban heartbeat vault — heirs claim after timeout</w:t>
            </w:r>
          </w:p>
        </w:tc>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Build (Week 1)</w:t>
            </w:r>
          </w:p>
        </w:tc>
      </w:tr>
      <w:tr>
        <w:trPr>
          <w:tblHeader w:val="false"/>
        </w:trPr>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Multi-Heir BPS Splits</w:t>
            </w:r>
          </w:p>
        </w:tc>
        <w:tc>
          <w:tcPr>
            <w:shd w:fill="FFFFFF"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Basis-point splits, pull-based, independent claims</w:t>
            </w:r>
          </w:p>
        </w:tc>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Build (Week 1)</w:t>
            </w:r>
          </w:p>
        </w:tc>
      </w:tr>
      <w:tr>
        <w:trPr>
          <w:tblHeader w:val="false"/>
        </w:trPr>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Social Recovery</w:t>
            </w:r>
          </w:p>
        </w:tc>
        <w:tc>
          <w:tcPr>
            <w:shd w:fill="FFFFFF"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Native Stellar multisig + SEP-30 guardians</w:t>
            </w:r>
          </w:p>
        </w:tc>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Build (Week 2)</w:t>
            </w:r>
          </w:p>
        </w:tc>
      </w:tr>
      <w:tr>
        <w:trPr>
          <w:tblHeader w:val="false"/>
        </w:trPr>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NFC Claim Card</w:t>
            </w:r>
          </w:p>
        </w:tc>
        <w:tc>
          <w:tcPr>
            <w:shd w:fill="FFFFFF"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Tapik-style NFC tap for non-crypto-native heirs</w:t>
            </w:r>
          </w:p>
        </w:tc>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Build (Week 2)</w:t>
            </w:r>
          </w:p>
        </w:tc>
      </w:tr>
      <w:tr>
        <w:trPr>
          <w:tblHeader w:val="false"/>
        </w:trPr>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Time-Locked Release</w:t>
            </w:r>
          </w:p>
        </w:tc>
        <w:tc>
          <w:tcPr>
            <w:shd w:fill="FFFFFF"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Trust-fund style scheduled disbursement</w:t>
            </w:r>
          </w:p>
        </w:tc>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Build (Week 2)</w:t>
            </w:r>
          </w:p>
        </w:tc>
      </w:tr>
      <w:tr>
        <w:trPr>
          <w:tblHeader w:val="false"/>
        </w:trPr>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PDAX PHP Off-ramp</w:t>
            </w:r>
          </w:p>
        </w:tc>
        <w:tc>
          <w:tcPr>
            <w:shd w:fill="FFFFFF"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BSP-licensed PHP conversion + withdrawal</w:t>
            </w:r>
          </w:p>
        </w:tc>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Build (Week 3)</w:t>
            </w:r>
          </w:p>
        </w:tc>
      </w:tr>
      <w:tr>
        <w:trPr>
          <w:tblHeader w:val="false"/>
        </w:trPr>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RWA Asset Card</w:t>
            </w:r>
          </w:p>
        </w:tc>
        <w:tc>
          <w:tcPr>
            <w:shd w:fill="FFFFFF"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Mock on-chain real-world asset display</w:t>
            </w:r>
          </w:p>
        </w:tc>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Stub (Roadmap)</w:t>
            </w:r>
          </w:p>
        </w:tc>
      </w:tr>
      <w:tr>
        <w:trPr>
          <w:tblHeader w:val="false"/>
        </w:trPr>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Sentinel Monitor</w:t>
            </w:r>
          </w:p>
        </w:tc>
        <w:tc>
          <w:tcPr>
            <w:shd w:fill="FFFFFF"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24/7 anomaly detection status light</w:t>
            </w:r>
          </w:p>
        </w:tc>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Stub (Roadmap)</w:t>
            </w:r>
          </w:p>
        </w:tc>
      </w:tr>
    </w:tbl>
    <w:p>
      <w:r>
        <w:br w:type="page"/>
      </w:r>
    </w:p>
    <w:p>
      <w:pPr>
        <w:pStyle w:val="Heading1"/>
        <w:pBdr>
          <w:bottom w:val="single" w:color="2E86AB" w:sz="8" w:space="6"/>
        </w:pBdr>
        <w:spacing w:after="120" w:before="400"/>
      </w:pPr>
      <w:r>
        <w:rPr>
          <w:rFonts w:ascii="Calibri" w:cs="Calibri" w:eastAsia="Calibri" w:hAnsi="Calibri"/>
          <w:b/>
          <w:bCs/>
          <w:color w:val="1A3A5C"/>
          <w:sz w:val="36"/>
          <w:szCs w:val="36"/>
        </w:rPr>
        <w:t xml:space="preserve">2. Hackathon Submission Fields</w:t>
      </w:r>
    </w:p>
    <w:p>
      <w:pPr>
        <w:pStyle w:val="Heading2"/>
        <w:spacing w:after="80" w:before="280"/>
      </w:pPr>
      <w:r>
        <w:rPr>
          <w:rFonts w:ascii="Calibri" w:cs="Calibri" w:eastAsia="Calibri" w:hAnsi="Calibri"/>
          <w:b/>
          <w:bCs/>
          <w:color w:val="2E86AB"/>
          <w:sz w:val="28"/>
          <w:szCs w:val="28"/>
        </w:rPr>
        <w:t xml:space="preserve">2.1 Track</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W w:type="pct" w:w="100%"/>
            <w:tcBorders>
              <w:top w:val="single" w:color="27AE60" w:sz="8"/>
              <w:left w:val="single" w:color="27AE60" w:sz="18"/>
              <w:bottom w:val="single" w:color="D0D7E3" w:sz="2"/>
              <w:right w:val="single" w:color="D0D7E3" w:sz="2"/>
            </w:tcBorders>
            <w:shd w:fill="F4F6FA" w:val="clear"/>
            <w:tcMar>
              <w:top w:type="dxa" w:w="100"/>
              <w:left w:type="dxa" w:w="180"/>
              <w:bottom w:type="dxa" w:w="100"/>
              <w:right w:type="dxa" w:w="180"/>
            </w:tcMar>
          </w:tcPr>
          <w:p>
            <w:pPr>
              <w:spacing w:after="60"/>
            </w:pPr>
            <w:r>
              <w:rPr>
                <w:rFonts w:ascii="Calibri" w:cs="Calibri" w:eastAsia="Calibri" w:hAnsi="Calibri"/>
                <w:b/>
                <w:bCs/>
                <w:color w:val="27AE60"/>
                <w:sz w:val="22"/>
                <w:szCs w:val="22"/>
              </w:rPr>
              <w:t xml:space="preserve">Selected Track</w:t>
            </w:r>
          </w:p>
          <w:p>
            <w:pPr>
              <w:spacing w:after="0"/>
            </w:pPr>
            <w:r>
              <w:rPr>
                <w:rFonts w:ascii="Calibri" w:cs="Calibri" w:eastAsia="Calibri" w:hAnsi="Calibri"/>
                <w:i/>
                <w:iCs/>
                <w:color w:val="4A4A6A"/>
                <w:sz w:val="21"/>
                <w:szCs w:val="21"/>
              </w:rPr>
              <w:t xml:space="preserve">Local Finance &amp; Real World Access</w:t>
            </w:r>
          </w:p>
        </w:tc>
      </w:tr>
    </w:tbl>
    <w:p>
      <w:pPr>
        <w:spacing w:after="120" w:line="320" w:lineRule="auto"/>
      </w:pPr>
      <w:r>
        <w:rPr>
          <w:rFonts w:ascii="Calibri" w:cs="Calibri" w:eastAsia="Calibri" w:hAnsi="Calibri"/>
          <w:b w:val="false"/>
          <w:bCs w:val="false"/>
          <w:color w:val="1E1E2E"/>
          <w:sz w:val="22"/>
          <w:szCs w:val="22"/>
        </w:rPr>
        <w:t xml:space="preserve">Pamana's thesis is Real World Access word-for-word: bypassing courts, banks, and lawyers at death. Every pillar — OFW families, informal earners, PHP off-ramp via PDAX, NFC for non-crypto-native heirs — is a local finance and real-world-access story, not a payments-velocity or DeFi-composability story.</w:t>
      </w:r>
    </w:p>
    <w:p>
      <w:pPr>
        <w:pStyle w:val="Heading2"/>
        <w:spacing w:after="80" w:before="280"/>
      </w:pPr>
      <w:r>
        <w:rPr>
          <w:rFonts w:ascii="Calibri" w:cs="Calibri" w:eastAsia="Calibri" w:hAnsi="Calibri"/>
          <w:b/>
          <w:bCs/>
          <w:color w:val="2E86AB"/>
          <w:sz w:val="28"/>
          <w:szCs w:val="28"/>
        </w:rPr>
        <w:t xml:space="preserve">2.2 Problem Statement</w:t>
      </w:r>
    </w:p>
    <w:p>
      <w:pPr>
        <w:spacing w:after="120" w:line="320" w:lineRule="auto"/>
      </w:pPr>
      <w:r>
        <w:rPr>
          <w:rFonts w:ascii="Calibri" w:cs="Calibri" w:eastAsia="Calibri" w:hAnsi="Calibri"/>
          <w:b w:val="false"/>
          <w:bCs w:val="false"/>
          <w:color w:val="1E1E2E"/>
          <w:sz w:val="22"/>
          <w:szCs w:val="22"/>
        </w:rPr>
        <w:t xml:space="preserve">When a Filipino crypto holder dies or becomes incapacitated, their self-custodied assets are lost permanently. There is no seed phrase recovery process, no probate equivalent for private keys, and no legal mechanism that can reach into a wallet the way it can freeze a bank account. This hits hardest in families with no estate-planning culture, no lawyer access, and members who are OFWs or informal earners — exactly the people with the least financial cushion to absorb a total loss.</w:t>
      </w:r>
    </w:p>
    <w:p>
      <w:pPr>
        <w:spacing w:after="120" w:line="320" w:lineRule="auto"/>
      </w:pPr>
      <w:r>
        <w:rPr>
          <w:rFonts w:ascii="Calibri" w:cs="Calibri" w:eastAsia="Calibri" w:hAnsi="Calibri"/>
          <w:b w:val="false"/>
          <w:bCs w:val="false"/>
          <w:color w:val="1E1E2E"/>
          <w:sz w:val="22"/>
          <w:szCs w:val="22"/>
        </w:rPr>
        <w:t xml:space="preserve">Existing 'crypto inheritance' products solve this by reintroducing a custodian: an off-chain company, a foreign legal entity, or a key-share they hold. The inheritance only works if that company survives and chooses to cooperate. They rebuilt a bank with extra steps — which is why they hedge with 'better than a bank' rather than 'no bank at all.'</w:t>
      </w:r>
    </w:p>
    <w:p>
      <w:pPr>
        <w:pStyle w:val="Heading2"/>
        <w:spacing w:after="80" w:before="280"/>
      </w:pPr>
      <w:r>
        <w:rPr>
          <w:rFonts w:ascii="Calibri" w:cs="Calibri" w:eastAsia="Calibri" w:hAnsi="Calibri"/>
          <w:b/>
          <w:bCs/>
          <w:color w:val="2E86AB"/>
          <w:sz w:val="28"/>
          <w:szCs w:val="28"/>
        </w:rPr>
        <w:t xml:space="preserve">2.3 Proposed Solution</w:t>
      </w:r>
    </w:p>
    <w:p>
      <w:pPr>
        <w:spacing w:after="120" w:line="320" w:lineRule="auto"/>
      </w:pPr>
      <w:r>
        <w:rPr>
          <w:rFonts w:ascii="Calibri" w:cs="Calibri" w:eastAsia="Calibri" w:hAnsi="Calibri"/>
          <w:b w:val="false"/>
          <w:bCs w:val="false"/>
          <w:color w:val="1E1E2E"/>
          <w:sz w:val="22"/>
          <w:szCs w:val="22"/>
        </w:rPr>
        <w:t xml:space="preserve">Pamana is a self-custody wallet with inheritance enforced entirely on-chain via a Soroban proof-of-life smart contract. The owner periodically calls check_in() to prove they're alive, resetting a countdown. If they go silent past the timeout, designated heirs claim their share directly from the contract — no company, court, or lawyer involved at any step.</w:t>
      </w:r>
    </w:p>
    <w:p>
      <w:pPr>
        <w:spacing w:after="120" w:line="320" w:lineRule="auto"/>
      </w:pPr>
      <w:r>
        <w:rPr>
          <w:rFonts w:ascii="Calibri" w:cs="Calibri" w:eastAsia="Calibri" w:hAnsi="Calibri"/>
          <w:b w:val="false"/>
          <w:bCs w:val="false"/>
          <w:color w:val="1E1E2E"/>
          <w:sz w:val="22"/>
          <w:szCs w:val="22"/>
        </w:rPr>
        <w:t xml:space="preserve">Pamana adds five interlocking layers on top of the core contract:</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Stellar-native social recovery (multisig guardians / SEP-30) for lost-key scenarios</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An NFC card as a non-crypto-native claim path for heirs who have never touched a wallet</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Optional time-locked release schedules for trust-fund style disbursement over years</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Multi-heir basis-point splits with pull-based independent claims</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Real PHP off-ramp through the BSP-licensed PDAX exchange so inherited crypto becomes usable money</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W w:type="pct" w:w="100%"/>
            <w:tcBorders>
              <w:top w:val="single" w:color="1A3A5C" w:sz="8"/>
              <w:left w:val="single" w:color="1A3A5C" w:sz="18"/>
              <w:bottom w:val="single" w:color="D0D7E3" w:sz="2"/>
              <w:right w:val="single" w:color="D0D7E3" w:sz="2"/>
            </w:tcBorders>
            <w:shd w:fill="F4F6FA" w:val="clear"/>
            <w:tcMar>
              <w:top w:type="dxa" w:w="100"/>
              <w:left w:type="dxa" w:w="180"/>
              <w:bottom w:type="dxa" w:w="100"/>
              <w:right w:type="dxa" w:w="180"/>
            </w:tcMar>
          </w:tcPr>
          <w:p>
            <w:pPr>
              <w:spacing w:after="60"/>
            </w:pPr>
            <w:r>
              <w:rPr>
                <w:rFonts w:ascii="Calibri" w:cs="Calibri" w:eastAsia="Calibri" w:hAnsi="Calibri"/>
                <w:b/>
                <w:bCs/>
                <w:color w:val="1A3A5C"/>
                <w:sz w:val="22"/>
                <w:szCs w:val="22"/>
              </w:rPr>
              <w:t xml:space="preserve">Core claim</w:t>
            </w:r>
          </w:p>
          <w:p>
            <w:pPr>
              <w:spacing w:after="0"/>
            </w:pPr>
            <w:r>
              <w:rPr>
                <w:rFonts w:ascii="Calibri" w:cs="Calibri" w:eastAsia="Calibri" w:hAnsi="Calibri"/>
                <w:i/>
                <w:iCs/>
                <w:color w:val="4A4A6A"/>
                <w:sz w:val="21"/>
                <w:szCs w:val="21"/>
              </w:rPr>
              <w:t xml:space="preserve">If our app, our company, and all our servers disappear, your family still inherits. The Stellar ledger is the executor. No competitor with an off-chain trust model can make that claim.</w:t>
            </w:r>
          </w:p>
        </w:tc>
      </w:tr>
    </w:tbl>
    <w:p>
      <w:pPr>
        <w:pStyle w:val="Heading2"/>
        <w:spacing w:after="80" w:before="280"/>
      </w:pPr>
      <w:r>
        <w:rPr>
          <w:rFonts w:ascii="Calibri" w:cs="Calibri" w:eastAsia="Calibri" w:hAnsi="Calibri"/>
          <w:b/>
          <w:bCs/>
          <w:color w:val="2E86AB"/>
          <w:sz w:val="28"/>
          <w:szCs w:val="28"/>
        </w:rPr>
        <w:t xml:space="preserve">2.4 Target Users / Audience</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OFWs sending remittances into crypto whose families are in the Philippines</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Informal earners (sari-sari owners, market vendors, tricycle drivers) with no estate-planning access</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First-generation crypto holders whose families don't know what a seed phrase is</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Heirs — the explicit design target: someone who has never touched a wallet needs to claim with a tap, not a 24-word phrase</w:t>
      </w:r>
    </w:p>
    <w:p>
      <w:pPr>
        <w:pStyle w:val="Heading2"/>
        <w:spacing w:after="80" w:before="280"/>
      </w:pPr>
      <w:r>
        <w:rPr>
          <w:rFonts w:ascii="Calibri" w:cs="Calibri" w:eastAsia="Calibri" w:hAnsi="Calibri"/>
          <w:b/>
          <w:bCs/>
          <w:color w:val="2E86AB"/>
          <w:sz w:val="28"/>
          <w:szCs w:val="28"/>
        </w:rPr>
        <w:t xml:space="preserve">2.5 Expected Stellar Integration</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Soroban smart contracts — heartbeat vault, BPS splits, pull-based claims, TTL management</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Native Stellar multisig / weighted signers — guardian-based social recovery at the protocol level</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SEP-30 recoverysigner — seedless key recovery without MPC infrastructure</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Stellar Asset Contract (SAC) — USDC custody and transfer within the vault</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Claimable balances with time predicates — native fallback dead-man's switch if Soroban is delayed</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Anchor rails (SEP-24/-6 pattern) — conceptually mirrored by PDAX for PHP last-mile off-ramp</w:t>
      </w:r>
    </w:p>
    <w:p>
      <w:pPr>
        <w:pStyle w:val="Heading2"/>
        <w:spacing w:after="80" w:before="280"/>
      </w:pPr>
      <w:r>
        <w:rPr>
          <w:rFonts w:ascii="Calibri" w:cs="Calibri" w:eastAsia="Calibri" w:hAnsi="Calibri"/>
          <w:b/>
          <w:bCs/>
          <w:color w:val="2E86AB"/>
          <w:sz w:val="28"/>
          <w:szCs w:val="28"/>
        </w:rPr>
        <w:t xml:space="preserve">2.6 Why Stellar Specifically</w:t>
      </w:r>
    </w:p>
    <w:p>
      <w:pPr>
        <w:spacing w:after="120" w:line="320" w:lineRule="auto"/>
      </w:pPr>
      <w:r>
        <w:rPr>
          <w:rFonts w:ascii="Calibri" w:cs="Calibri" w:eastAsia="Calibri" w:hAnsi="Calibri"/>
          <w:b w:val="false"/>
          <w:bCs w:val="false"/>
          <w:color w:val="1E1E2E"/>
          <w:sz w:val="22"/>
          <w:szCs w:val="22"/>
        </w:rPr>
        <w:t xml:space="preserve">Pamana's thesis depends on the inheritance trigger being trustless — and that requirement points straight at Stellar's native primitives.</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Claimable balances with time predicates are a native Stellar primitive other ecosystems have to simulate with custom contract logic — a built-in dead-man's switch other chains can't match</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Native multisig / weighted signers give social recovery without bolting on MPC infrastructure — recovery logic lives at the protocol layer, not a company backend</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Soroban enables percentage splits and pull-based claims while settling on a ledger built for fast, cheap, predictable transactions — critical when a grieving heir is trying to claim funds</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Low fees and fast finality matter specifically for the off-ramp: an heir converting inheritance to PHP shouldn't lose meaningful value to network costs</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Stellar's anchor/compliance design philosophy (SEP-8, SEP-24) is built for real-world fiat rails — matching Pamana's actual job: get money from a deceased person's wallet into a living family's pocket, in pesos</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W w:type="pct" w:w="100%"/>
            <w:tcBorders>
              <w:top w:val="single" w:color="C9A84C" w:sz="8"/>
              <w:left w:val="single" w:color="C9A84C" w:sz="18"/>
              <w:bottom w:val="single" w:color="D0D7E3" w:sz="2"/>
              <w:right w:val="single" w:color="D0D7E3" w:sz="2"/>
            </w:tcBorders>
            <w:shd w:fill="F4F6FA" w:val="clear"/>
            <w:tcMar>
              <w:top w:type="dxa" w:w="100"/>
              <w:left w:type="dxa" w:w="180"/>
              <w:bottom w:type="dxa" w:w="100"/>
              <w:right w:type="dxa" w:w="180"/>
            </w:tcMar>
          </w:tcPr>
          <w:p>
            <w:pPr>
              <w:spacing w:after="60"/>
            </w:pPr>
            <w:r>
              <w:rPr>
                <w:rFonts w:ascii="Calibri" w:cs="Calibri" w:eastAsia="Calibri" w:hAnsi="Calibri"/>
                <w:b/>
                <w:bCs/>
                <w:color w:val="C9A84C"/>
                <w:sz w:val="22"/>
                <w:szCs w:val="22"/>
              </w:rPr>
              <w:t xml:space="preserve">Why not EVM?</w:t>
            </w:r>
          </w:p>
          <w:p>
            <w:pPr>
              <w:spacing w:after="0"/>
            </w:pPr>
            <w:r>
              <w:rPr>
                <w:rFonts w:ascii="Calibri" w:cs="Calibri" w:eastAsia="Calibri" w:hAnsi="Calibri"/>
                <w:i/>
                <w:iCs/>
                <w:color w:val="4A4A6A"/>
                <w:sz w:val="21"/>
                <w:szCs w:val="21"/>
              </w:rPr>
              <w:t xml:space="preserve">Other chains can fake an inheritance switch with a contract. Stellar gives you one as a primitive, and gives you the settlement and fiat-rail philosophy to make recovery and off-ramp institutionally credible rather than improvised.</w:t>
            </w:r>
          </w:p>
        </w:tc>
      </w:tr>
    </w:tbl>
    <w:p>
      <w:r>
        <w:br w:type="page"/>
      </w:r>
    </w:p>
    <w:p>
      <w:pPr>
        <w:pStyle w:val="Heading1"/>
        <w:pBdr>
          <w:bottom w:val="single" w:color="2E86AB" w:sz="8" w:space="6"/>
        </w:pBdr>
        <w:spacing w:after="120" w:before="400"/>
      </w:pPr>
      <w:r>
        <w:rPr>
          <w:rFonts w:ascii="Calibri" w:cs="Calibri" w:eastAsia="Calibri" w:hAnsi="Calibri"/>
          <w:b/>
          <w:bCs/>
          <w:color w:val="1A3A5C"/>
          <w:sz w:val="36"/>
          <w:szCs w:val="36"/>
        </w:rPr>
        <w:t xml:space="preserve">3. Competitive Positioning</w:t>
      </w:r>
    </w:p>
    <w:p>
      <w:pPr>
        <w:pStyle w:val="Heading2"/>
        <w:spacing w:after="80" w:before="280"/>
      </w:pPr>
      <w:r>
        <w:rPr>
          <w:rFonts w:ascii="Calibri" w:cs="Calibri" w:eastAsia="Calibri" w:hAnsi="Calibri"/>
          <w:b/>
          <w:bCs/>
          <w:color w:val="2E86AB"/>
          <w:sz w:val="28"/>
          <w:szCs w:val="28"/>
        </w:rPr>
        <w:t xml:space="preserve">3.1 The Competitor: Vaulnox</w:t>
      </w:r>
    </w:p>
    <w:p>
      <w:pPr>
        <w:spacing w:after="120" w:line="320" w:lineRule="auto"/>
      </w:pPr>
      <w:r>
        <w:rPr>
          <w:rFonts w:ascii="Calibri" w:cs="Calibri" w:eastAsia="Calibri" w:hAnsi="Calibri"/>
          <w:b w:val="false"/>
          <w:bCs w:val="false"/>
          <w:color w:val="1E1E2E"/>
          <w:sz w:val="22"/>
          <w:szCs w:val="22"/>
        </w:rPr>
        <w:t xml:space="preserve">Vaulnox (exhibitor, Philippine Blockchain Week 2026, SMX) is the closest live competitor. Their pitch: 'If anything happens to you, your family keeps your crypto. Inheritance, built in.' They also offer MPC custody, 24/7 Sentinel monitoring, RWA in wallet, and PHP conversion. Tagline: 'Better than a bank.'</w:t>
      </w:r>
    </w:p>
    <w:p>
      <w:pPr>
        <w:spacing w:after="120" w:line="320" w:lineRule="auto"/>
      </w:pPr>
      <w:r>
        <w:rPr>
          <w:rFonts w:ascii="Calibri" w:cs="Calibri" w:eastAsia="Calibri" w:hAnsi="Calibri"/>
          <w:b w:val="false"/>
          <w:bCs w:val="false"/>
          <w:color w:val="1E1E2E"/>
          <w:sz w:val="22"/>
          <w:szCs w:val="22"/>
        </w:rPr>
        <w:t xml:space="preserve">Their product is real and funded. Do not try to out-feature them. The entire Vaulnox stack depends on a Wyoming DAO LLC and a key-share they hold. That is a legal wrapper plus off-chain process. The inheritance fires only if (a) the company survives, (b) a US legal entity honors the transfer, and (c) you trust their internal process at the moment of death. They rebuilt a bank with extra steps.</w:t>
      </w:r>
    </w:p>
    <w:p>
      <w:pPr>
        <w:pStyle w:val="Heading2"/>
        <w:spacing w:after="80" w:before="280"/>
      </w:pPr>
      <w:r>
        <w:rPr>
          <w:rFonts w:ascii="Calibri" w:cs="Calibri" w:eastAsia="Calibri" w:hAnsi="Calibri"/>
          <w:b/>
          <w:bCs/>
          <w:color w:val="2E86AB"/>
          <w:sz w:val="28"/>
          <w:szCs w:val="28"/>
        </w:rPr>
        <w:t xml:space="preserve">3.2 The Armor (say this to judges verbatim)</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W w:type="pct" w:w="100%"/>
            <w:tcBorders>
              <w:top w:val="single" w:color="E74C3C" w:sz="8"/>
              <w:left w:val="single" w:color="E74C3C" w:sz="18"/>
              <w:bottom w:val="single" w:color="D0D7E3" w:sz="2"/>
              <w:right w:val="single" w:color="D0D7E3" w:sz="2"/>
            </w:tcBorders>
            <w:shd w:fill="F4F6FA" w:val="clear"/>
            <w:tcMar>
              <w:top w:type="dxa" w:w="100"/>
              <w:left w:type="dxa" w:w="180"/>
              <w:bottom w:type="dxa" w:w="100"/>
              <w:right w:type="dxa" w:w="180"/>
            </w:tcMar>
          </w:tcPr>
          <w:p>
            <w:pPr>
              <w:spacing w:after="60"/>
            </w:pPr>
            <w:r>
              <w:rPr>
                <w:rFonts w:ascii="Calibri" w:cs="Calibri" w:eastAsia="Calibri" w:hAnsi="Calibri"/>
                <w:b/>
                <w:bCs/>
                <w:color w:val="E74C3C"/>
                <w:sz w:val="22"/>
                <w:szCs w:val="22"/>
              </w:rPr>
              <w:t xml:space="preserve">⚔  Judge Q&amp;A armor line</w:t>
            </w:r>
          </w:p>
          <w:p>
            <w:pPr>
              <w:spacing w:after="0"/>
            </w:pPr>
            <w:r>
              <w:rPr>
                <w:rFonts w:ascii="Calibri" w:cs="Calibri" w:eastAsia="Calibri" w:hAnsi="Calibri"/>
                <w:i/>
                <w:iCs/>
                <w:color w:val="4A4A6A"/>
                <w:sz w:val="21"/>
                <w:szCs w:val="21"/>
              </w:rPr>
              <w:t xml:space="preserve">Vaulnox's inheritance depends on a company and a Wyoming LLC staying alive to honor it. Pamana's inheritance executes on-chain. If our app, our company, and our servers all disappear tomorrow, your family still inherits — because the Stellar ledger itself is the executor. No competitor with an off-chain trust model can make that claim.</w:t>
            </w:r>
          </w:p>
        </w:tc>
      </w:tr>
    </w:tbl>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A3A5C" w:val="clear"/>
            <w:tcMar>
              <w:top w:type="dxa" w:w="80"/>
              <w:left w:type="dxa" w:w="140"/>
              <w:bottom w:type="dxa" w:w="80"/>
              <w:right w:type="dxa" w:w="140"/>
            </w:tcMar>
          </w:tcPr>
          <w:p>
            <w:r>
              <w:rPr>
                <w:rFonts w:ascii="Calibri" w:cs="Calibri" w:eastAsia="Calibri" w:hAnsi="Calibri"/>
                <w:b/>
                <w:bCs/>
                <w:color w:val="FFFFFF"/>
                <w:sz w:val="20"/>
                <w:szCs w:val="20"/>
              </w:rPr>
              <w:t xml:space="preserve">Dimension</w:t>
            </w:r>
          </w:p>
        </w:tc>
        <w:tc>
          <w:tcPr>
            <w:shd w:fill="1A3A5C" w:val="clear"/>
            <w:tcMar>
              <w:top w:type="dxa" w:w="80"/>
              <w:left w:type="dxa" w:w="140"/>
              <w:bottom w:type="dxa" w:w="80"/>
              <w:right w:type="dxa" w:w="140"/>
            </w:tcMar>
          </w:tcPr>
          <w:p>
            <w:r>
              <w:rPr>
                <w:rFonts w:ascii="Calibri" w:cs="Calibri" w:eastAsia="Calibri" w:hAnsi="Calibri"/>
                <w:b/>
                <w:bCs/>
                <w:color w:val="FFFFFF"/>
                <w:sz w:val="20"/>
                <w:szCs w:val="20"/>
              </w:rPr>
              <w:t xml:space="preserve">Vaulnox</w:t>
            </w:r>
          </w:p>
        </w:tc>
        <w:tc>
          <w:tcPr>
            <w:shd w:fill="1A3A5C" w:val="clear"/>
            <w:tcMar>
              <w:top w:type="dxa" w:w="80"/>
              <w:left w:type="dxa" w:w="140"/>
              <w:bottom w:type="dxa" w:w="80"/>
              <w:right w:type="dxa" w:w="140"/>
            </w:tcMar>
          </w:tcPr>
          <w:p>
            <w:r>
              <w:rPr>
                <w:rFonts w:ascii="Calibri" w:cs="Calibri" w:eastAsia="Calibri" w:hAnsi="Calibri"/>
                <w:b/>
                <w:bCs/>
                <w:color w:val="FFFFFF"/>
                <w:sz w:val="20"/>
                <w:szCs w:val="20"/>
              </w:rPr>
              <w:t xml:space="preserve">Pamana</w:t>
            </w:r>
          </w:p>
        </w:tc>
      </w:tr>
      <w:tr>
        <w:trPr>
          <w:tblHeader w:val="false"/>
        </w:trPr>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Inheritance mechanism</w:t>
            </w:r>
          </w:p>
        </w:tc>
        <w:tc>
          <w:tcPr>
            <w:shd w:fill="FFFFFF"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Off-chain: Wyoming DAO LLC + company key-share</w:t>
            </w:r>
          </w:p>
        </w:tc>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On-chain: Soroban contract + time predicate</w:t>
            </w:r>
          </w:p>
        </w:tc>
      </w:tr>
      <w:tr>
        <w:trPr>
          <w:tblHeader w:val="false"/>
        </w:trPr>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Trustless?</w:t>
            </w:r>
          </w:p>
        </w:tc>
        <w:tc>
          <w:tcPr>
            <w:shd w:fill="FFFFFF"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No — depends on company surviving</w:t>
            </w:r>
          </w:p>
        </w:tc>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Yes — executes if company disappears</w:t>
            </w:r>
          </w:p>
        </w:tc>
      </w:tr>
      <w:tr>
        <w:trPr>
          <w:tblHeader w:val="false"/>
        </w:trPr>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Custody</w:t>
            </w:r>
          </w:p>
        </w:tc>
        <w:tc>
          <w:tcPr>
            <w:shd w:fill="FFFFFF"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MPC (company holds a shard)</w:t>
            </w:r>
          </w:p>
        </w:tc>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True self-custody (owner holds keys)</w:t>
            </w:r>
          </w:p>
        </w:tc>
      </w:tr>
      <w:tr>
        <w:trPr>
          <w:tblHeader w:val="false"/>
        </w:trPr>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Social recovery</w:t>
            </w:r>
          </w:p>
        </w:tc>
        <w:tc>
          <w:tcPr>
            <w:shd w:fill="FFFFFF"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MPC-based (proprietary)</w:t>
            </w:r>
          </w:p>
        </w:tc>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Native Stellar multisig + SEP-30</w:t>
            </w:r>
          </w:p>
        </w:tc>
      </w:tr>
      <w:tr>
        <w:trPr>
          <w:tblHeader w:val="false"/>
        </w:trPr>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PHP off-ramp</w:t>
            </w:r>
          </w:p>
        </w:tc>
        <w:tc>
          <w:tcPr>
            <w:shd w:fill="FFFFFF"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Unspecified exchange</w:t>
            </w:r>
          </w:p>
        </w:tc>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PDAX — BSP-licensed, named, verifiable</w:t>
            </w:r>
          </w:p>
        </w:tc>
      </w:tr>
      <w:tr>
        <w:trPr>
          <w:tblHeader w:val="false"/>
        </w:trPr>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RWA</w:t>
            </w:r>
          </w:p>
        </w:tc>
        <w:tc>
          <w:tcPr>
            <w:shd w:fill="FFFFFF"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Wyoming DAO LLC-backed</w:t>
            </w:r>
          </w:p>
        </w:tc>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Stub — honest roadmap</w:t>
            </w:r>
          </w:p>
        </w:tc>
      </w:tr>
      <w:tr>
        <w:trPr>
          <w:tblHeader w:val="false"/>
        </w:trPr>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Heir UX</w:t>
            </w:r>
          </w:p>
        </w:tc>
        <w:tc>
          <w:tcPr>
            <w:shd w:fill="FFFFFF"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Unclear</w:t>
            </w:r>
          </w:p>
        </w:tc>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NFC card + account abstraction (Email/Passkey)</w:t>
            </w:r>
          </w:p>
        </w:tc>
      </w:tr>
      <w:tr>
        <w:trPr>
          <w:tblHeader w:val="false"/>
        </w:trPr>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Legal wrapper needed?</w:t>
            </w:r>
          </w:p>
        </w:tc>
        <w:tc>
          <w:tcPr>
            <w:shd w:fill="FFFFFF"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Yes (Wyoming DAO LLC)</w:t>
            </w:r>
          </w:p>
        </w:tc>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No — blockchain is the executor</w:t>
            </w:r>
          </w:p>
        </w:tc>
      </w:tr>
    </w:tbl>
    <w:p>
      <w:r>
        <w:br w:type="page"/>
      </w:r>
    </w:p>
    <w:p>
      <w:pPr>
        <w:pStyle w:val="Heading1"/>
        <w:pBdr>
          <w:bottom w:val="single" w:color="2E86AB" w:sz="8" w:space="6"/>
        </w:pBdr>
        <w:spacing w:after="120" w:before="400"/>
      </w:pPr>
      <w:r>
        <w:rPr>
          <w:rFonts w:ascii="Calibri" w:cs="Calibri" w:eastAsia="Calibri" w:hAnsi="Calibri"/>
          <w:b/>
          <w:bCs/>
          <w:color w:val="1A3A5C"/>
          <w:sz w:val="36"/>
          <w:szCs w:val="36"/>
        </w:rPr>
        <w:t xml:space="preserve">4. Feature Breakdown</w:t>
      </w:r>
    </w:p>
    <w:p>
      <w:pPr>
        <w:pStyle w:val="Heading2"/>
        <w:spacing w:after="80" w:before="280"/>
      </w:pPr>
      <w:r>
        <w:rPr>
          <w:rFonts w:ascii="Calibri" w:cs="Calibri" w:eastAsia="Calibri" w:hAnsi="Calibri"/>
          <w:b/>
          <w:bCs/>
          <w:color w:val="2E86AB"/>
          <w:sz w:val="28"/>
          <w:szCs w:val="28"/>
        </w:rPr>
        <w:t xml:space="preserve">4.1 Trustless Inheritance — The Heartbeat</w:t>
      </w:r>
    </w:p>
    <w:p>
      <w:pPr>
        <w:spacing w:after="120" w:line="320" w:lineRule="auto"/>
      </w:pPr>
      <w:r>
        <w:rPr>
          <w:rFonts w:ascii="Calibri" w:cs="Calibri" w:eastAsia="Calibri" w:hAnsi="Calibri"/>
          <w:b w:val="false"/>
          <w:bCs w:val="false"/>
          <w:color w:val="1E1E2E"/>
          <w:sz w:val="22"/>
          <w:szCs w:val="22"/>
        </w:rPr>
        <w:t xml:space="preserve">The core of Pamana. A Soroban vault contract holds the user's USDC. The owner periodically calls check_in() to reset the countdown. If the owner stops checking in for the full timeout period (default: 90 days), the contract enters a permissionless distribution state — any designated heir can call claim() and receive their share. No company is in the loop. No key-share is held by anyone. The contract executes because the ledger says so.</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Timeout is configurable at vault creation (90 days default, owner sets it)</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A check-in reminder notification fires 14 days and 3 days before timeout expires</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The status indicator shows 'Alive' (green) or 'Inheritance Unlocked' (amber) — legible to a non-crypto user</w:t>
      </w:r>
    </w:p>
    <w:p>
      <w:pPr>
        <w:pStyle w:val="Heading2"/>
        <w:spacing w:after="80" w:before="280"/>
      </w:pPr>
      <w:r>
        <w:rPr>
          <w:rFonts w:ascii="Calibri" w:cs="Calibri" w:eastAsia="Calibri" w:hAnsi="Calibri"/>
          <w:b/>
          <w:bCs/>
          <w:color w:val="2E86AB"/>
          <w:sz w:val="28"/>
          <w:szCs w:val="28"/>
        </w:rPr>
        <w:t xml:space="preserve">4.2 Multi-Heir BPS Splits</w:t>
      </w:r>
    </w:p>
    <w:p>
      <w:pPr>
        <w:spacing w:after="120" w:line="320" w:lineRule="auto"/>
      </w:pPr>
      <w:r>
        <w:rPr>
          <w:rFonts w:ascii="Calibri" w:cs="Calibri" w:eastAsia="Calibri" w:hAnsi="Calibri"/>
          <w:b w:val="false"/>
          <w:bCs w:val="false"/>
          <w:color w:val="1E1E2E"/>
          <w:sz w:val="22"/>
          <w:szCs w:val="22"/>
        </w:rPr>
        <w:t xml:space="preserve">Heirs are designated with basis-point shares (10,000 bps = 100%). Single heir is just a list of length one — one code path handles both. The contract validates that all heir shares sum to exactly 10,000 bps at set_heirs() time; it rejects the call otherwise.</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Pull-based: each heir claims their own share independently</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One heir's lost key or inaction never blocks another heir's claim</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TotalLocked snapshot taken at first claim — all subsequent shares compute from the same immutable base (see §5.1 for why this is critical)</w:t>
      </w:r>
    </w:p>
    <w:p>
      <w:pPr>
        <w:pStyle w:val="Heading2"/>
        <w:spacing w:after="80" w:before="280"/>
      </w:pPr>
      <w:r>
        <w:rPr>
          <w:rFonts w:ascii="Calibri" w:cs="Calibri" w:eastAsia="Calibri" w:hAnsi="Calibri"/>
          <w:b/>
          <w:bCs/>
          <w:color w:val="2E86AB"/>
          <w:sz w:val="28"/>
          <w:szCs w:val="28"/>
        </w:rPr>
        <w:t xml:space="preserve">4.3 Social Recovery — Native Stellar Multisig + SEP-30</w:t>
      </w:r>
    </w:p>
    <w:p>
      <w:pPr>
        <w:spacing w:after="120" w:line="320" w:lineRule="auto"/>
      </w:pPr>
      <w:r>
        <w:rPr>
          <w:rFonts w:ascii="Calibri" w:cs="Calibri" w:eastAsia="Calibri" w:hAnsi="Calibri"/>
          <w:b w:val="false"/>
          <w:bCs w:val="false"/>
          <w:color w:val="1E1E2E"/>
          <w:sz w:val="22"/>
          <w:szCs w:val="22"/>
        </w:rPr>
        <w:t xml:space="preserve">If the owner loses their phone or device, they don't lose their vault. Two paths:</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Native Stellar multisig: owner designates 2-of-3 (or N-of-M) guardians. If the owner's key is lost, guardians co-sign a key rotation.</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SEP-30 recoverysigner: the owner registers recovery servers. The server holds a partial signer; the owner authenticates via Email/SMS to recover the key. No seed phrase required.</w:t>
      </w:r>
    </w:p>
    <w:p>
      <w:pPr>
        <w:spacing w:after="120" w:line="320" w:lineRule="auto"/>
      </w:pPr>
      <w:r>
        <w:rPr>
          <w:rFonts w:ascii="Calibri" w:cs="Calibri" w:eastAsia="Calibri" w:hAnsi="Calibri"/>
          <w:b w:val="false"/>
          <w:bCs w:val="false"/>
          <w:color w:val="1E1E2E"/>
          <w:sz w:val="22"/>
          <w:szCs w:val="22"/>
        </w:rPr>
        <w:t xml:space="preserve">This directly answers Vaulnox's 'lose your phone, not your crypto' pillar — without an MPC dependency on a proprietary company infrastructure.</w:t>
      </w:r>
    </w:p>
    <w:p>
      <w:pPr>
        <w:pStyle w:val="Heading2"/>
        <w:spacing w:after="80" w:before="280"/>
      </w:pPr>
      <w:r>
        <w:rPr>
          <w:rFonts w:ascii="Calibri" w:cs="Calibri" w:eastAsia="Calibri" w:hAnsi="Calibri"/>
          <w:b/>
          <w:bCs/>
          <w:color w:val="2E86AB"/>
          <w:sz w:val="28"/>
          <w:szCs w:val="28"/>
        </w:rPr>
        <w:t xml:space="preserve">4.4 NFC Heir Claim Card</w:t>
      </w:r>
    </w:p>
    <w:p>
      <w:pPr>
        <w:spacing w:after="120" w:line="320" w:lineRule="auto"/>
      </w:pPr>
      <w:r>
        <w:rPr>
          <w:rFonts w:ascii="Calibri" w:cs="Calibri" w:eastAsia="Calibri" w:hAnsi="Calibri"/>
          <w:b w:val="false"/>
          <w:bCs w:val="false"/>
          <w:color w:val="1E1E2E"/>
          <w:sz w:val="22"/>
          <w:szCs w:val="22"/>
        </w:rPr>
        <w:t xml:space="preserve">The heir doesn't need a crypto wallet installed. They receive a Tapik-style NFC card at vault creation — the inheritance address is bound to it. When the time comes, they tap the card to an NFC-capable Android phone. The card presents the heir's claim credentials; the app verifies and calls claim() on their behalf.</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NFC card is the physical, real-world claim path — a demo prop judges can touch</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Combined with account abstraction (Email/Passkey login), the heir never handles a seed phrase</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Tapik's NTAG 424 DNA + ACR1252U reader pipeline is the technical reference — implement the claim touchpoint now, defer full JavaCard secure-element signing to post-hackathon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W w:type="pct" w:w="100%"/>
            <w:tcBorders>
              <w:top w:val="single" w:color="F39C12" w:sz="8"/>
              <w:left w:val="single" w:color="F39C12" w:sz="18"/>
              <w:bottom w:val="single" w:color="D0D7E3" w:sz="2"/>
              <w:right w:val="single" w:color="D0D7E3" w:sz="2"/>
            </w:tcBorders>
            <w:shd w:fill="F4F6FA" w:val="clear"/>
            <w:tcMar>
              <w:top w:type="dxa" w:w="100"/>
              <w:left w:type="dxa" w:w="180"/>
              <w:bottom w:type="dxa" w:w="100"/>
              <w:right w:type="dxa" w:w="180"/>
            </w:tcMar>
          </w:tcPr>
          <w:p>
            <w:pPr>
              <w:spacing w:after="60"/>
            </w:pPr>
            <w:r>
              <w:rPr>
                <w:rFonts w:ascii="Calibri" w:cs="Calibri" w:eastAsia="Calibri" w:hAnsi="Calibri"/>
                <w:b/>
                <w:bCs/>
                <w:color w:val="F39C12"/>
                <w:sz w:val="22"/>
                <w:szCs w:val="22"/>
              </w:rPr>
              <w:t xml:space="preserve">Scope boundary</w:t>
            </w:r>
          </w:p>
          <w:p>
            <w:pPr>
              <w:spacing w:after="0"/>
            </w:pPr>
            <w:r>
              <w:rPr>
                <w:rFonts w:ascii="Calibri" w:cs="Calibri" w:eastAsia="Calibri" w:hAnsi="Calibri"/>
                <w:i/>
                <w:iCs/>
                <w:color w:val="4A4A6A"/>
                <w:sz w:val="21"/>
                <w:szCs w:val="21"/>
              </w:rPr>
              <w:t xml:space="preserve">Build the NFC claim touchpoint. Do NOT attempt to ship the full Tapik secure-element signing stack inside Pamana by July 15. Simulate the secure-element if needed; flag it as hardware-verified in roadmap.</w:t>
            </w:r>
          </w:p>
        </w:tc>
      </w:tr>
    </w:tbl>
    <w:p>
      <w:pPr>
        <w:pStyle w:val="Heading2"/>
        <w:spacing w:after="80" w:before="280"/>
      </w:pPr>
      <w:r>
        <w:rPr>
          <w:rFonts w:ascii="Calibri" w:cs="Calibri" w:eastAsia="Calibri" w:hAnsi="Calibri"/>
          <w:b/>
          <w:bCs/>
          <w:color w:val="2E86AB"/>
          <w:sz w:val="28"/>
          <w:szCs w:val="28"/>
        </w:rPr>
        <w:t xml:space="preserve">4.5 Time-Locked Release — Trust Fund Mode</w:t>
      </w:r>
    </w:p>
    <w:p>
      <w:pPr>
        <w:spacing w:after="120" w:line="320" w:lineRule="auto"/>
      </w:pPr>
      <w:r>
        <w:rPr>
          <w:rFonts w:ascii="Calibri" w:cs="Calibri" w:eastAsia="Calibri" w:hAnsi="Calibri"/>
          <w:b w:val="false"/>
          <w:bCs w:val="false"/>
          <w:color w:val="1E1E2E"/>
          <w:sz w:val="22"/>
          <w:szCs w:val="22"/>
        </w:rPr>
        <w:t xml:space="preserve">The heir can't blow it all at once. The owner configures a release schedule at vault creation: either a one-time unlock at a future timestamp, or periodic tranches (e.g. 25% per year over 4 years). The contract enforces the schedule on-chain.</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ReleaseSchedule: Vec&lt;{timestamp: u64, bps: u32}&gt; — stored per heir</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Each tranche fires independently; heirs can claim a mature tranche without waiting for the full schedule</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Covers the 'protect your children' pitch — crypto released at 18, or in manageable chunks, not a one-time lump sum</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W w:type="pct" w:w="100%"/>
            <w:tcBorders>
              <w:top w:val="single" w:color="F39C12" w:sz="8"/>
              <w:left w:val="single" w:color="F39C12" w:sz="18"/>
              <w:bottom w:val="single" w:color="D0D7E3" w:sz="2"/>
              <w:right w:val="single" w:color="D0D7E3" w:sz="2"/>
            </w:tcBorders>
            <w:shd w:fill="F4F6FA" w:val="clear"/>
            <w:tcMar>
              <w:top w:type="dxa" w:w="100"/>
              <w:left w:type="dxa" w:w="180"/>
              <w:bottom w:type="dxa" w:w="100"/>
              <w:right w:type="dxa" w:w="180"/>
            </w:tcMar>
          </w:tcPr>
          <w:p>
            <w:pPr>
              <w:spacing w:after="60"/>
            </w:pPr>
            <w:r>
              <w:rPr>
                <w:rFonts w:ascii="Calibri" w:cs="Calibri" w:eastAsia="Calibri" w:hAnsi="Calibri"/>
                <w:b/>
                <w:bCs/>
                <w:color w:val="F39C12"/>
                <w:sz w:val="22"/>
                <w:szCs w:val="22"/>
              </w:rPr>
              <w:t xml:space="preserve">TTL collision note</w:t>
            </w:r>
          </w:p>
          <w:p>
            <w:pPr>
              <w:spacing w:after="0"/>
            </w:pPr>
            <w:r>
              <w:rPr>
                <w:rFonts w:ascii="Calibri" w:cs="Calibri" w:eastAsia="Calibri" w:hAnsi="Calibri"/>
                <w:i/>
                <w:iCs/>
                <w:color w:val="4A4A6A"/>
                <w:sz w:val="21"/>
                <w:szCs w:val="21"/>
              </w:rPr>
              <w:t xml:space="preserve">A 10-year release schedule means the contract must stay alive on the Stellar ledger for a decade with the owner gone. The contract cannot rely on check_in() bumping TTL post-death. Use permissionless TTL-bump calls — any address can trigger bump() — and document the assumption clearly. See §5.2.</w:t>
            </w:r>
          </w:p>
        </w:tc>
      </w:tr>
    </w:tbl>
    <w:p>
      <w:pPr>
        <w:pStyle w:val="Heading2"/>
        <w:spacing w:after="80" w:before="280"/>
      </w:pPr>
      <w:r>
        <w:rPr>
          <w:rFonts w:ascii="Calibri" w:cs="Calibri" w:eastAsia="Calibri" w:hAnsi="Calibri"/>
          <w:b/>
          <w:bCs/>
          <w:color w:val="2E86AB"/>
          <w:sz w:val="28"/>
          <w:szCs w:val="28"/>
        </w:rPr>
        <w:t xml:space="preserve">4.6 PDAX PHP Off-Ramp (Real Integration)</w:t>
      </w:r>
    </w:p>
    <w:p>
      <w:pPr>
        <w:spacing w:after="120" w:line="320" w:lineRule="auto"/>
      </w:pPr>
      <w:r>
        <w:rPr>
          <w:rFonts w:ascii="Calibri" w:cs="Calibri" w:eastAsia="Calibri" w:hAnsi="Calibri"/>
          <w:b w:val="false"/>
          <w:bCs w:val="false"/>
          <w:color w:val="1E1E2E"/>
          <w:sz w:val="22"/>
          <w:szCs w:val="22"/>
        </w:rPr>
        <w:t xml:space="preserve">Inherited USDC converts to Philippine pesos through PDAX — a BSP-licensed local exchange. This is a genuine integration, not a mock. A BSP-licensed exchange is a stronger judge story than a vague 'seamless conversion' promise.</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Owner or heir initiates conversion from within the Pamana interface</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PDAX API call: fetch live USDC/PHP rate → show quote → confirm → execute withdrawal to GCash, Maya, or local bank</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If production API keys are not available by demo day: pull live PDAX public market rates (unauthenticated feed) and show a real-rate quote screen. Honest fallback — state 'live withdrawal pending API production access.'</w:t>
      </w:r>
    </w:p>
    <w:p>
      <w:pPr>
        <w:pStyle w:val="Heading2"/>
        <w:spacing w:after="80" w:before="280"/>
      </w:pPr>
      <w:r>
        <w:rPr>
          <w:rFonts w:ascii="Calibri" w:cs="Calibri" w:eastAsia="Calibri" w:hAnsi="Calibri"/>
          <w:b/>
          <w:bCs/>
          <w:color w:val="2E86AB"/>
          <w:sz w:val="28"/>
          <w:szCs w:val="28"/>
        </w:rPr>
        <w:t xml:space="preserve">4.7 Stub Features — Roadmap (be honest about it)</w:t>
      </w:r>
    </w:p>
    <w:p>
      <w:pPr>
        <w:spacing w:after="120" w:line="320" w:lineRule="auto"/>
      </w:pPr>
      <w:r>
        <w:rPr>
          <w:rFonts w:ascii="Calibri" w:cs="Calibri" w:eastAsia="Calibri" w:hAnsi="Calibri"/>
          <w:b w:val="false"/>
          <w:bCs w:val="false"/>
          <w:color w:val="1E1E2E"/>
          <w:sz w:val="22"/>
          <w:szCs w:val="22"/>
        </w:rPr>
        <w:t xml:space="preserve">These are shown as vision in the pitch. Stating them as roadmap is sound hackathon strategy and protects credibility under Q&amp;A.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A3A5C" w:val="clear"/>
            <w:tcMar>
              <w:top w:type="dxa" w:w="80"/>
              <w:left w:type="dxa" w:w="140"/>
              <w:bottom w:type="dxa" w:w="80"/>
              <w:right w:type="dxa" w:w="140"/>
            </w:tcMar>
          </w:tcPr>
          <w:p>
            <w:r>
              <w:rPr>
                <w:rFonts w:ascii="Calibri" w:cs="Calibri" w:eastAsia="Calibri" w:hAnsi="Calibri"/>
                <w:b/>
                <w:bCs/>
                <w:color w:val="FFFFFF"/>
                <w:sz w:val="20"/>
                <w:szCs w:val="20"/>
              </w:rPr>
              <w:t xml:space="preserve">Feature</w:t>
            </w:r>
          </w:p>
        </w:tc>
        <w:tc>
          <w:tcPr>
            <w:shd w:fill="1A3A5C" w:val="clear"/>
            <w:tcMar>
              <w:top w:type="dxa" w:w="80"/>
              <w:left w:type="dxa" w:w="140"/>
              <w:bottom w:type="dxa" w:w="80"/>
              <w:right w:type="dxa" w:w="140"/>
            </w:tcMar>
          </w:tcPr>
          <w:p>
            <w:r>
              <w:rPr>
                <w:rFonts w:ascii="Calibri" w:cs="Calibri" w:eastAsia="Calibri" w:hAnsi="Calibri"/>
                <w:b/>
                <w:bCs/>
                <w:color w:val="FFFFFF"/>
                <w:sz w:val="20"/>
                <w:szCs w:val="20"/>
              </w:rPr>
              <w:t xml:space="preserve">Demo Treatment</w:t>
            </w:r>
          </w:p>
        </w:tc>
        <w:tc>
          <w:tcPr>
            <w:shd w:fill="1A3A5C" w:val="clear"/>
            <w:tcMar>
              <w:top w:type="dxa" w:w="80"/>
              <w:left w:type="dxa" w:w="140"/>
              <w:bottom w:type="dxa" w:w="80"/>
              <w:right w:type="dxa" w:w="140"/>
            </w:tcMar>
          </w:tcPr>
          <w:p>
            <w:r>
              <w:rPr>
                <w:rFonts w:ascii="Calibri" w:cs="Calibri" w:eastAsia="Calibri" w:hAnsi="Calibri"/>
                <w:b/>
                <w:bCs/>
                <w:color w:val="FFFFFF"/>
                <w:sz w:val="20"/>
                <w:szCs w:val="20"/>
              </w:rPr>
              <w:t xml:space="preserve">Why It's Roadmap</w:t>
            </w:r>
          </w:p>
        </w:tc>
      </w:tr>
      <w:tr>
        <w:trPr>
          <w:tblHeader w:val="false"/>
        </w:trPr>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RWA in Wallet</w:t>
            </w:r>
          </w:p>
        </w:tc>
        <w:tc>
          <w:tcPr>
            <w:shd w:fill="FFFFFF"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Mock asset card in UI (property image + on-chain token)</w:t>
            </w:r>
          </w:p>
        </w:tc>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Requires legal entity + off-chain attestation + oracle. Building it the Vaulnox way (Wyoming LLC) contradicts the trustless thesis.</w:t>
            </w:r>
          </w:p>
        </w:tc>
      </w:tr>
      <w:tr>
        <w:trPr>
          <w:tblHeader w:val="false"/>
        </w:trPr>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Sentinel Monitor</w:t>
            </w:r>
          </w:p>
        </w:tc>
        <w:tc>
          <w:tcPr>
            <w:shd w:fill="FFFFFF"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Static 'Protected' green status light in the UI</w:t>
            </w:r>
          </w:p>
        </w:tc>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A full always-on anomaly-detection backend is a separate product.</w:t>
            </w:r>
          </w:p>
        </w:tc>
      </w:tr>
    </w:tbl>
    <w:p>
      <w:r>
        <w:br w:type="page"/>
      </w:r>
    </w:p>
    <w:p>
      <w:pPr>
        <w:pStyle w:val="Heading1"/>
        <w:pBdr>
          <w:bottom w:val="single" w:color="2E86AB" w:sz="8" w:space="6"/>
        </w:pBdr>
        <w:spacing w:after="120" w:before="400"/>
      </w:pPr>
      <w:r>
        <w:rPr>
          <w:rFonts w:ascii="Calibri" w:cs="Calibri" w:eastAsia="Calibri" w:hAnsi="Calibri"/>
          <w:b/>
          <w:bCs/>
          <w:color w:val="1A3A5C"/>
          <w:sz w:val="36"/>
          <w:szCs w:val="36"/>
        </w:rPr>
        <w:t xml:space="preserve">5. Critical Technical Gotchas</w:t>
      </w:r>
    </w:p>
    <w:p>
      <w:pPr>
        <w:spacing w:after="120" w:line="320" w:lineRule="auto"/>
      </w:pPr>
      <w:r>
        <w:rPr>
          <w:rFonts w:ascii="Calibri" w:cs="Calibri" w:eastAsia="Calibri" w:hAnsi="Calibri"/>
          <w:b w:val="false"/>
          <w:bCs w:val="false"/>
          <w:color w:val="1E1E2E"/>
          <w:sz w:val="22"/>
          <w:szCs w:val="22"/>
        </w:rPr>
        <w:t xml:space="preserve">These are the four points that separate a real submission from a toy. Raise these proactively with mentors — they signal depth.</w:t>
      </w:r>
    </w:p>
    <w:p>
      <w:pPr>
        <w:pStyle w:val="Heading2"/>
        <w:spacing w:after="80" w:before="280"/>
      </w:pPr>
      <w:r>
        <w:rPr>
          <w:rFonts w:ascii="Calibri" w:cs="Calibri" w:eastAsia="Calibri" w:hAnsi="Calibri"/>
          <w:b/>
          <w:bCs/>
          <w:color w:val="2E86AB"/>
          <w:sz w:val="28"/>
          <w:szCs w:val="28"/>
        </w:rPr>
        <w:t xml:space="preserve">5.1 The TotalLocked Snapshot (Multi-Heir Math Trap)</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W w:type="pct" w:w="100%"/>
            <w:tcBorders>
              <w:top w:val="single" w:color="E74C3C" w:sz="8"/>
              <w:left w:val="single" w:color="E74C3C" w:sz="18"/>
              <w:bottom w:val="single" w:color="D0D7E3" w:sz="2"/>
              <w:right w:val="single" w:color="D0D7E3" w:sz="2"/>
            </w:tcBorders>
            <w:shd w:fill="F4F6FA" w:val="clear"/>
            <w:tcMar>
              <w:top w:type="dxa" w:w="100"/>
              <w:left w:type="dxa" w:w="180"/>
              <w:bottom w:type="dxa" w:w="100"/>
              <w:right w:type="dxa" w:w="180"/>
            </w:tcMar>
          </w:tcPr>
          <w:p>
            <w:pPr>
              <w:spacing w:after="60"/>
            </w:pPr>
            <w:r>
              <w:rPr>
                <w:rFonts w:ascii="Calibri" w:cs="Calibri" w:eastAsia="Calibri" w:hAnsi="Calibri"/>
                <w:b/>
                <w:bCs/>
                <w:color w:val="E74C3C"/>
                <w:sz w:val="22"/>
                <w:szCs w:val="22"/>
              </w:rPr>
              <w:t xml:space="preserve">Risk</w:t>
            </w:r>
          </w:p>
          <w:p>
            <w:pPr>
              <w:spacing w:after="0"/>
            </w:pPr>
            <w:r>
              <w:rPr>
                <w:rFonts w:ascii="Calibri" w:cs="Calibri" w:eastAsia="Calibri" w:hAnsi="Calibri"/>
                <w:i/>
                <w:iCs/>
                <w:color w:val="4A4A6A"/>
                <w:sz w:val="21"/>
                <w:szCs w:val="21"/>
              </w:rPr>
              <w:t xml:space="preserve">In a pull-based model, Heir A claims 50% first. The vault balance drops. Heir B's 50% is now calculated against the remaining balance — they get shortchanged.</w:t>
            </w:r>
          </w:p>
        </w:tc>
      </w:tr>
    </w:tbl>
    <w:p>
      <w:pPr>
        <w:spacing w:after="120" w:line="320" w:lineRule="auto"/>
      </w:pPr>
      <w:r>
        <w:rPr>
          <w:rFonts w:ascii="Calibri" w:cs="Calibri" w:eastAsia="Calibri" w:hAnsi="Calibri"/>
          <w:b w:val="false"/>
          <w:bCs w:val="false"/>
          <w:color w:val="1E1E2E"/>
          <w:sz w:val="22"/>
          <w:szCs w:val="22"/>
        </w:rPr>
        <w:t xml:space="preserve">Fix: The contract must capture an immutable snapshot of the total vault balance the exact moment the very first claim() is called. All subsequent payouts calculate from that initial snapshot, regardless of how much has already been withdrawn.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86AB" w:sz="4"/>
              <w:left w:val="single" w:color="2E86AB" w:sz="4"/>
              <w:bottom w:val="single" w:color="2E86AB" w:sz="4"/>
              <w:right w:val="single" w:color="2E86AB" w:sz="4"/>
            </w:tcBorders>
            <w:shd w:fill="1E1E2E" w:val="clear"/>
            <w:tcMar>
              <w:top w:type="dxa" w:w="120"/>
              <w:left w:type="dxa" w:w="200"/>
              <w:bottom w:type="dxa" w:w="120"/>
              <w:right w:type="dxa" w:w="200"/>
            </w:tcMar>
          </w:tcPr>
          <w:p>
            <w:pPr>
              <w:spacing w:after="20"/>
            </w:pPr>
            <w:r>
              <w:rPr>
                <w:rFonts w:ascii="Courier New" w:cs="Courier New" w:eastAsia="Courier New" w:hAnsi="Courier New"/>
                <w:color w:val="A8D8EA"/>
                <w:sz w:val="18"/>
                <w:szCs w:val="18"/>
              </w:rPr>
              <w:t xml:space="preserve">// In claim():</w:t>
            </w:r>
          </w:p>
          <w:p>
            <w:pPr>
              <w:spacing w:after="20"/>
            </w:pPr>
            <w:r>
              <w:rPr>
                <w:rFonts w:ascii="Courier New" w:cs="Courier New" w:eastAsia="Courier New" w:hAnsi="Courier New"/>
                <w:color w:val="A8D8EA"/>
                <w:sz w:val="18"/>
                <w:szCs w:val="18"/>
              </w:rPr>
              <w:t xml:space="preserve">if !env.storage().persistent().has(&amp;DataKey::Distributing) {</w:t>
            </w:r>
          </w:p>
          <w:p>
            <w:pPr>
              <w:spacing w:after="20"/>
            </w:pPr>
            <w:r>
              <w:rPr>
                <w:rFonts w:ascii="Courier New" w:cs="Courier New" w:eastAsia="Courier New" w:hAnsi="Courier New"/>
                <w:color w:val="A8D8EA"/>
                <w:sz w:val="18"/>
                <w:szCs w:val="18"/>
              </w:rPr>
              <w:t xml:space="preserve">    let balance = token_client.balance(&amp;env.current_contract_address());</w:t>
            </w:r>
          </w:p>
          <w:p>
            <w:pPr>
              <w:spacing w:after="20"/>
            </w:pPr>
            <w:r>
              <w:rPr>
                <w:rFonts w:ascii="Courier New" w:cs="Courier New" w:eastAsia="Courier New" w:hAnsi="Courier New"/>
                <w:color w:val="A8D8EA"/>
                <w:sz w:val="18"/>
                <w:szCs w:val="18"/>
              </w:rPr>
              <w:t xml:space="preserve">    env.storage().persistent().set(&amp;DataKey::TotalLocked, &amp;balance);</w:t>
            </w:r>
          </w:p>
          <w:p>
            <w:pPr>
              <w:spacing w:after="20"/>
            </w:pPr>
            <w:r>
              <w:rPr>
                <w:rFonts w:ascii="Courier New" w:cs="Courier New" w:eastAsia="Courier New" w:hAnsi="Courier New"/>
                <w:color w:val="A8D8EA"/>
                <w:sz w:val="18"/>
                <w:szCs w:val="18"/>
              </w:rPr>
              <w:t xml:space="preserve">    env.storage().persistent().set(&amp;DataKey::Distributing, &amp;true);</w:t>
            </w:r>
          </w:p>
          <w:p>
            <w:pPr>
              <w:spacing w:after="20"/>
            </w:pPr>
            <w:r>
              <w:rPr>
                <w:rFonts w:ascii="Courier New" w:cs="Courier New" w:eastAsia="Courier New" w:hAnsi="Courier New"/>
                <w:color w:val="A8D8EA"/>
                <w:sz w:val="18"/>
                <w:szCs w:val="18"/>
              </w:rPr>
              <w:t xml:space="preserve">}</w:t>
            </w:r>
          </w:p>
          <w:p>
            <w:pPr>
              <w:spacing w:after="20"/>
            </w:pPr>
            <w:r>
              <w:rPr>
                <w:rFonts w:ascii="Courier New" w:cs="Courier New" w:eastAsia="Courier New" w:hAnsi="Courier New"/>
                <w:color w:val="A8D8EA"/>
                <w:sz w:val="18"/>
                <w:szCs w:val="18"/>
              </w:rPr>
              <w:t xml:space="preserve">let total: i128 = env.storage().persistent().get(&amp;DataKey::TotalLocked).unwrap();</w:t>
            </w:r>
          </w:p>
          <w:p>
            <w:pPr>
              <w:spacing w:after="20"/>
            </w:pPr>
            <w:r>
              <w:rPr>
                <w:rFonts w:ascii="Courier New" w:cs="Courier New" w:eastAsia="Courier New" w:hAnsi="Courier New"/>
                <w:color w:val="A8D8EA"/>
                <w:sz w:val="18"/>
                <w:szCs w:val="18"/>
              </w:rPr>
              <w:t xml:space="preserve">let amount = total * heir.bps as i128 / 10_000;</w:t>
            </w:r>
          </w:p>
        </w:tc>
      </w:tr>
    </w:tbl>
    <w:p>
      <w:pPr>
        <w:pStyle w:val="Heading2"/>
        <w:spacing w:after="80" w:before="280"/>
      </w:pPr>
      <w:r>
        <w:rPr>
          <w:rFonts w:ascii="Calibri" w:cs="Calibri" w:eastAsia="Calibri" w:hAnsi="Calibri"/>
          <w:b/>
          <w:bCs/>
          <w:color w:val="2E86AB"/>
          <w:sz w:val="28"/>
          <w:szCs w:val="28"/>
        </w:rPr>
        <w:t xml:space="preserve">5.2 Soroban State TTL Archival</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W w:type="pct" w:w="100%"/>
            <w:tcBorders>
              <w:top w:val="single" w:color="E74C3C" w:sz="8"/>
              <w:left w:val="single" w:color="E74C3C" w:sz="18"/>
              <w:bottom w:val="single" w:color="D0D7E3" w:sz="2"/>
              <w:right w:val="single" w:color="D0D7E3" w:sz="2"/>
            </w:tcBorders>
            <w:shd w:fill="F4F6FA" w:val="clear"/>
            <w:tcMar>
              <w:top w:type="dxa" w:w="100"/>
              <w:left w:type="dxa" w:w="180"/>
              <w:bottom w:type="dxa" w:w="100"/>
              <w:right w:type="dxa" w:w="180"/>
            </w:tcMar>
          </w:tcPr>
          <w:p>
            <w:pPr>
              <w:spacing w:after="60"/>
            </w:pPr>
            <w:r>
              <w:rPr>
                <w:rFonts w:ascii="Calibri" w:cs="Calibri" w:eastAsia="Calibri" w:hAnsi="Calibri"/>
                <w:b/>
                <w:bCs/>
                <w:color w:val="E74C3C"/>
                <w:sz w:val="22"/>
                <w:szCs w:val="22"/>
              </w:rPr>
              <w:t xml:space="preserve">Risk</w:t>
            </w:r>
          </w:p>
          <w:p>
            <w:pPr>
              <w:spacing w:after="0"/>
            </w:pPr>
            <w:r>
              <w:rPr>
                <w:rFonts w:ascii="Calibri" w:cs="Calibri" w:eastAsia="Calibri" w:hAnsi="Calibri"/>
                <w:i/>
                <w:iCs/>
                <w:color w:val="4A4A6A"/>
                <w:sz w:val="21"/>
                <w:szCs w:val="21"/>
              </w:rPr>
              <w:t xml:space="preserve">Soroban persistent state expires (becomes archived) if its TTL lapses and nobody bumps it. An inheritance contract sits untouched for months by design — and the trigger is the owner going silent, so nobody bumps TTL naturally. State could archive before the heir can claim.</w:t>
            </w:r>
          </w:p>
        </w:tc>
      </w:tr>
    </w:tbl>
    <w:p>
      <w:pPr>
        <w:spacing w:after="120" w:line="320" w:lineRule="auto"/>
      </w:pPr>
      <w:r>
        <w:rPr>
          <w:rFonts w:ascii="Calibri" w:cs="Calibri" w:eastAsia="Calibri" w:hAnsi="Calibri"/>
          <w:b w:val="false"/>
          <w:bCs w:val="false"/>
          <w:color w:val="1E1E2E"/>
          <w:sz w:val="22"/>
          <w:szCs w:val="22"/>
        </w:rPr>
        <w:t xml:space="preserve">Fix: Three layers of protection:</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Bump persistent-entry TTL generously on init(), set_heirs(), and check_in() — minimum bump should exceed the configured timeout with a safety margin</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Add a permissionless bump() function — any address can call it to extend TTL. Heirs or family members can run this as a lightweight keepalive without vault access</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For time-locked releases spanning years: document the assumption explicitly in your submission. The full solution involves Stellar's state archival + restoration pathway for truly long-lived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86AB" w:sz="4"/>
              <w:left w:val="single" w:color="2E86AB" w:sz="4"/>
              <w:bottom w:val="single" w:color="2E86AB" w:sz="4"/>
              <w:right w:val="single" w:color="2E86AB" w:sz="4"/>
            </w:tcBorders>
            <w:shd w:fill="1E1E2E" w:val="clear"/>
            <w:tcMar>
              <w:top w:type="dxa" w:w="120"/>
              <w:left w:type="dxa" w:w="200"/>
              <w:bottom w:type="dxa" w:w="120"/>
              <w:right w:type="dxa" w:w="200"/>
            </w:tcMar>
          </w:tcPr>
          <w:p>
            <w:pPr>
              <w:spacing w:after="20"/>
            </w:pPr>
            <w:r>
              <w:rPr>
                <w:rFonts w:ascii="Courier New" w:cs="Courier New" w:eastAsia="Courier New" w:hAnsi="Courier New"/>
                <w:color w:val="A8D8EA"/>
                <w:sz w:val="18"/>
                <w:szCs w:val="18"/>
              </w:rPr>
              <w:t xml:space="preserve">pub fn check_in(env: Env) {</w:t>
            </w:r>
          </w:p>
          <w:p>
            <w:pPr>
              <w:spacing w:after="20"/>
            </w:pPr>
            <w:r>
              <w:rPr>
                <w:rFonts w:ascii="Courier New" w:cs="Courier New" w:eastAsia="Courier New" w:hAnsi="Courier New"/>
                <w:color w:val="A8D8EA"/>
                <w:sz w:val="18"/>
                <w:szCs w:val="18"/>
              </w:rPr>
              <w:t xml:space="preserve">    // ... auth, update heartbeat ...</w:t>
            </w:r>
          </w:p>
          <w:p>
            <w:pPr>
              <w:spacing w:after="20"/>
            </w:pPr>
            <w:r>
              <w:rPr>
                <w:rFonts w:ascii="Courier New" w:cs="Courier New" w:eastAsia="Courier New" w:hAnsi="Courier New"/>
                <w:color w:val="A8D8EA"/>
                <w:sz w:val="18"/>
                <w:szCs w:val="18"/>
              </w:rPr>
              <w:t xml:space="preserve">    // Bump TTL to well beyond timeout</w:t>
            </w:r>
          </w:p>
          <w:p>
            <w:pPr>
              <w:spacing w:after="20"/>
            </w:pPr>
            <w:r>
              <w:rPr>
                <w:rFonts w:ascii="Courier New" w:cs="Courier New" w:eastAsia="Courier New" w:hAnsi="Courier New"/>
                <w:color w:val="A8D8EA"/>
                <w:sz w:val="18"/>
                <w:szCs w:val="18"/>
              </w:rPr>
              <w:t xml:space="preserve">    let ledgers_needed: u32 = 12_000_000; // ~1 year in ledgers</w:t>
            </w:r>
          </w:p>
          <w:p>
            <w:pPr>
              <w:spacing w:after="20"/>
            </w:pPr>
            <w:r>
              <w:rPr>
                <w:rFonts w:ascii="Courier New" w:cs="Courier New" w:eastAsia="Courier New" w:hAnsi="Courier New"/>
                <w:color w:val="A8D8EA"/>
                <w:sz w:val="18"/>
                <w:szCs w:val="18"/>
              </w:rPr>
              <w:t xml:space="preserve">    env.storage().persistent().extend_ttl(</w:t>
            </w:r>
          </w:p>
          <w:p>
            <w:pPr>
              <w:spacing w:after="20"/>
            </w:pPr>
            <w:r>
              <w:rPr>
                <w:rFonts w:ascii="Courier New" w:cs="Courier New" w:eastAsia="Courier New" w:hAnsi="Courier New"/>
                <w:color w:val="A8D8EA"/>
                <w:sz w:val="18"/>
                <w:szCs w:val="18"/>
              </w:rPr>
              <w:t xml:space="preserve">        &amp;DataKey::LastHeartbeat, ledgers_needed, ledgers_needed</w:t>
            </w:r>
          </w:p>
          <w:p>
            <w:pPr>
              <w:spacing w:after="20"/>
            </w:pPr>
            <w:r>
              <w:rPr>
                <w:rFonts w:ascii="Courier New" w:cs="Courier New" w:eastAsia="Courier New" w:hAnsi="Courier New"/>
                <w:color w:val="A8D8EA"/>
                <w:sz w:val="18"/>
                <w:szCs w:val="18"/>
              </w:rPr>
              <w:t xml:space="preserve">    );</w:t>
            </w:r>
          </w:p>
          <w:p>
            <w:pPr>
              <w:spacing w:after="20"/>
            </w:pPr>
            <w:r>
              <w:rPr>
                <w:rFonts w:ascii="Courier New" w:cs="Courier New" w:eastAsia="Courier New" w:hAnsi="Courier New"/>
                <w:color w:val="A8D8EA"/>
                <w:sz w:val="18"/>
                <w:szCs w:val="18"/>
              </w:rPr>
              <w:t xml:space="preserve">}</w:t>
            </w:r>
          </w:p>
          <w:p>
            <w:pPr>
              <w:spacing w:after="20"/>
            </w:pPr>
            <w:r>
              <w:rPr>
                <w:rFonts w:ascii="Courier New" w:cs="Courier New" w:eastAsia="Courier New" w:hAnsi="Courier New"/>
                <w:color w:val="A8D8EA"/>
                <w:sz w:val="18"/>
                <w:szCs w:val="18"/>
              </w:rPr>
              <w:t xml:space="preserve"> </w:t>
            </w:r>
          </w:p>
          <w:p>
            <w:pPr>
              <w:spacing w:after="20"/>
            </w:pPr>
            <w:r>
              <w:rPr>
                <w:rFonts w:ascii="Courier New" w:cs="Courier New" w:eastAsia="Courier New" w:hAnsi="Courier New"/>
                <w:color w:val="A8D8EA"/>
                <w:sz w:val="18"/>
                <w:szCs w:val="18"/>
              </w:rPr>
              <w:t xml:space="preserve">pub fn bump(env: Env) {</w:t>
            </w:r>
          </w:p>
          <w:p>
            <w:pPr>
              <w:spacing w:after="20"/>
            </w:pPr>
            <w:r>
              <w:rPr>
                <w:rFonts w:ascii="Courier New" w:cs="Courier New" w:eastAsia="Courier New" w:hAnsi="Courier New"/>
                <w:color w:val="A8D8EA"/>
                <w:sz w:val="18"/>
                <w:szCs w:val="18"/>
              </w:rPr>
              <w:t xml:space="preserve">    // Permissionless — anyone can call this</w:t>
            </w:r>
          </w:p>
          <w:p>
            <w:pPr>
              <w:spacing w:after="20"/>
            </w:pPr>
            <w:r>
              <w:rPr>
                <w:rFonts w:ascii="Courier New" w:cs="Courier New" w:eastAsia="Courier New" w:hAnsi="Courier New"/>
                <w:color w:val="A8D8EA"/>
                <w:sz w:val="18"/>
                <w:szCs w:val="18"/>
              </w:rPr>
              <w:t xml:space="preserve">    let ledgers: u32 = 6_000_000;</w:t>
            </w:r>
          </w:p>
          <w:p>
            <w:pPr>
              <w:spacing w:after="20"/>
            </w:pPr>
            <w:r>
              <w:rPr>
                <w:rFonts w:ascii="Courier New" w:cs="Courier New" w:eastAsia="Courier New" w:hAnsi="Courier New"/>
                <w:color w:val="A8D8EA"/>
                <w:sz w:val="18"/>
                <w:szCs w:val="18"/>
              </w:rPr>
              <w:t xml:space="preserve">    env.storage().persistent().extend_ttl(</w:t>
            </w:r>
          </w:p>
          <w:p>
            <w:pPr>
              <w:spacing w:after="20"/>
            </w:pPr>
            <w:r>
              <w:rPr>
                <w:rFonts w:ascii="Courier New" w:cs="Courier New" w:eastAsia="Courier New" w:hAnsi="Courier New"/>
                <w:color w:val="A8D8EA"/>
                <w:sz w:val="18"/>
                <w:szCs w:val="18"/>
              </w:rPr>
              <w:t xml:space="preserve">        &amp;DataKey::LastHeartbeat, ledgers, ledgers</w:t>
            </w:r>
          </w:p>
          <w:p>
            <w:pPr>
              <w:spacing w:after="20"/>
            </w:pPr>
            <w:r>
              <w:rPr>
                <w:rFonts w:ascii="Courier New" w:cs="Courier New" w:eastAsia="Courier New" w:hAnsi="Courier New"/>
                <w:color w:val="A8D8EA"/>
                <w:sz w:val="18"/>
                <w:szCs w:val="18"/>
              </w:rPr>
              <w:t xml:space="preserve">    );</w:t>
            </w:r>
          </w:p>
          <w:p>
            <w:pPr>
              <w:spacing w:after="20"/>
            </w:pPr>
            <w:r>
              <w:rPr>
                <w:rFonts w:ascii="Courier New" w:cs="Courier New" w:eastAsia="Courier New" w:hAnsi="Courier New"/>
                <w:color w:val="A8D8EA"/>
                <w:sz w:val="18"/>
                <w:szCs w:val="18"/>
              </w:rPr>
              <w:t xml:space="preserve">}</w:t>
            </w:r>
          </w:p>
        </w:tc>
      </w:tr>
    </w:tbl>
    <w:p>
      <w:pPr>
        <w:pStyle w:val="Heading2"/>
        <w:spacing w:after="80" w:before="280"/>
      </w:pPr>
      <w:r>
        <w:rPr>
          <w:rFonts w:ascii="Calibri" w:cs="Calibri" w:eastAsia="Calibri" w:hAnsi="Calibri"/>
          <w:b/>
          <w:bCs/>
          <w:color w:val="2E86AB"/>
          <w:sz w:val="28"/>
          <w:szCs w:val="28"/>
        </w:rPr>
        <w:t xml:space="preserve">5.3 Non-Crypto-Native Heir Barrier</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W w:type="pct" w:w="100%"/>
            <w:tcBorders>
              <w:top w:val="single" w:color="E74C3C" w:sz="8"/>
              <w:left w:val="single" w:color="E74C3C" w:sz="18"/>
              <w:bottom w:val="single" w:color="D0D7E3" w:sz="2"/>
              <w:right w:val="single" w:color="D0D7E3" w:sz="2"/>
            </w:tcBorders>
            <w:shd w:fill="F4F6FA" w:val="clear"/>
            <w:tcMar>
              <w:top w:type="dxa" w:w="100"/>
              <w:left w:type="dxa" w:w="180"/>
              <w:bottom w:type="dxa" w:w="100"/>
              <w:right w:type="dxa" w:w="180"/>
            </w:tcMar>
          </w:tcPr>
          <w:p>
            <w:pPr>
              <w:spacing w:after="60"/>
            </w:pPr>
            <w:r>
              <w:rPr>
                <w:rFonts w:ascii="Calibri" w:cs="Calibri" w:eastAsia="Calibri" w:hAnsi="Calibri"/>
                <w:b/>
                <w:bCs/>
                <w:color w:val="E74C3C"/>
                <w:sz w:val="22"/>
                <w:szCs w:val="22"/>
              </w:rPr>
              <w:t xml:space="preserve">Risk</w:t>
            </w:r>
          </w:p>
          <w:p>
            <w:pPr>
              <w:spacing w:after="0"/>
            </w:pPr>
            <w:r>
              <w:rPr>
                <w:rFonts w:ascii="Calibri" w:cs="Calibri" w:eastAsia="Calibri" w:hAnsi="Calibri"/>
                <w:i/>
                <w:iCs/>
                <w:color w:val="4A4A6A"/>
                <w:sz w:val="21"/>
                <w:szCs w:val="21"/>
              </w:rPr>
              <w:t xml:space="preserve">Informal earners, first-gen holders, and OFW families rarely have a crypto wallet or understand seed phrases. If the heir can't claim, the whole product fails at its most important moment.</w:t>
            </w:r>
          </w:p>
        </w:tc>
      </w:tr>
    </w:tbl>
    <w:p>
      <w:pPr>
        <w:spacing w:after="120" w:line="320" w:lineRule="auto"/>
      </w:pPr>
      <w:r>
        <w:rPr>
          <w:rFonts w:ascii="Calibri" w:cs="Calibri" w:eastAsia="Calibri" w:hAnsi="Calibri"/>
          <w:b w:val="false"/>
          <w:bCs w:val="false"/>
          <w:color w:val="1E1E2E"/>
          <w:sz w:val="22"/>
          <w:szCs w:val="22"/>
        </w:rPr>
        <w:t xml:space="preserve">Fix: Two paths eliminate the seed-phrase requirement:</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Web3Auth / social login: heir authenticates with Email or Phone Number → a key is derived client-side → they claim. No seed phrase ever shown.</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NFC card: the card stores the heir's claim credential. Tap on Android → credential presented → app calls claim() on their behalf.</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These are not mutually exclusive — ship both. The card is the premium path; social login is the web fallback.</w:t>
      </w:r>
    </w:p>
    <w:p>
      <w:pPr>
        <w:pStyle w:val="Heading2"/>
        <w:spacing w:after="80" w:before="280"/>
      </w:pPr>
      <w:r>
        <w:rPr>
          <w:rFonts w:ascii="Calibri" w:cs="Calibri" w:eastAsia="Calibri" w:hAnsi="Calibri"/>
          <w:b/>
          <w:bCs/>
          <w:color w:val="2E86AB"/>
          <w:sz w:val="28"/>
          <w:szCs w:val="28"/>
        </w:rPr>
        <w:t xml:space="preserve">5.4 PDAX API Key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W w:type="pct" w:w="100%"/>
            <w:tcBorders>
              <w:top w:val="single" w:color="E74C3C" w:sz="8"/>
              <w:left w:val="single" w:color="E74C3C" w:sz="18"/>
              <w:bottom w:val="single" w:color="D0D7E3" w:sz="2"/>
              <w:right w:val="single" w:color="D0D7E3" w:sz="2"/>
            </w:tcBorders>
            <w:shd w:fill="F4F6FA" w:val="clear"/>
            <w:tcMar>
              <w:top w:type="dxa" w:w="100"/>
              <w:left w:type="dxa" w:w="180"/>
              <w:bottom w:type="dxa" w:w="100"/>
              <w:right w:type="dxa" w:w="180"/>
            </w:tcMar>
          </w:tcPr>
          <w:p>
            <w:pPr>
              <w:spacing w:after="60"/>
            </w:pPr>
            <w:r>
              <w:rPr>
                <w:rFonts w:ascii="Calibri" w:cs="Calibri" w:eastAsia="Calibri" w:hAnsi="Calibri"/>
                <w:b/>
                <w:bCs/>
                <w:color w:val="E74C3C"/>
                <w:sz w:val="22"/>
                <w:szCs w:val="22"/>
              </w:rPr>
              <w:t xml:space="preserve">Risk</w:t>
            </w:r>
          </w:p>
          <w:p>
            <w:pPr>
              <w:spacing w:after="0"/>
            </w:pPr>
            <w:r>
              <w:rPr>
                <w:rFonts w:ascii="Calibri" w:cs="Calibri" w:eastAsia="Calibri" w:hAnsi="Calibri"/>
                <w:i/>
                <w:iCs/>
                <w:color w:val="4A4A6A"/>
                <w:sz w:val="21"/>
                <w:szCs w:val="21"/>
              </w:rPr>
              <w:t xml:space="preserve">Waiting for PDAX production API keys before demo day can paralyze the off-ramp integration.</w:t>
            </w:r>
          </w:p>
        </w:tc>
      </w:tr>
    </w:tbl>
    <w:p>
      <w:pPr>
        <w:spacing w:after="120" w:line="320" w:lineRule="auto"/>
      </w:pPr>
      <w:r>
        <w:rPr>
          <w:rFonts w:ascii="Calibri" w:cs="Calibri" w:eastAsia="Calibri" w:hAnsi="Calibri"/>
          <w:b w:val="false"/>
          <w:bCs w:val="false"/>
          <w:color w:val="1E1E2E"/>
          <w:sz w:val="22"/>
          <w:szCs w:val="22"/>
        </w:rPr>
        <w:t xml:space="preserve">Fix: Build the off-ramp in two layers:</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Layer 1 (always): pull PDAX public unauthenticated market feeds for live USDC/PHP rates. Show a real rate, real timestamp. This works without keys.</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Layer 2 (if keys land): wire actual quote → confirm → withdrawal flow to GCash/Maya/bank. This is the full demo.</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Layer 1 is not a fake — it's a real rate pull from a BSP-licensed exchange. State it honestly in the pitch. Judges respect transparency.</w:t>
      </w:r>
    </w:p>
    <w:p>
      <w:r>
        <w:br w:type="page"/>
      </w:r>
    </w:p>
    <w:p>
      <w:pPr>
        <w:pStyle w:val="Heading1"/>
        <w:pBdr>
          <w:bottom w:val="single" w:color="2E86AB" w:sz="8" w:space="6"/>
        </w:pBdr>
        <w:spacing w:after="120" w:before="400"/>
      </w:pPr>
      <w:r>
        <w:rPr>
          <w:rFonts w:ascii="Calibri" w:cs="Calibri" w:eastAsia="Calibri" w:hAnsi="Calibri"/>
          <w:b/>
          <w:bCs/>
          <w:color w:val="1A3A5C"/>
          <w:sz w:val="36"/>
          <w:szCs w:val="36"/>
        </w:rPr>
        <w:t xml:space="preserve">6. Technical Architecture</w:t>
      </w:r>
    </w:p>
    <w:p>
      <w:pPr>
        <w:pStyle w:val="Heading2"/>
        <w:spacing w:after="80" w:before="280"/>
      </w:pPr>
      <w:r>
        <w:rPr>
          <w:rFonts w:ascii="Calibri" w:cs="Calibri" w:eastAsia="Calibri" w:hAnsi="Calibri"/>
          <w:b/>
          <w:bCs/>
          <w:color w:val="2E86AB"/>
          <w:sz w:val="28"/>
          <w:szCs w:val="28"/>
        </w:rPr>
        <w:t xml:space="preserve">6.1 System Overview</w:t>
      </w:r>
    </w:p>
    <w:p>
      <w:pPr>
        <w:spacing w:after="120" w:line="320" w:lineRule="auto"/>
      </w:pPr>
      <w:r>
        <w:rPr>
          <w:rFonts w:ascii="Calibri" w:cs="Calibri" w:eastAsia="Calibri" w:hAnsi="Calibri"/>
          <w:b w:val="false"/>
          <w:bCs w:val="false"/>
          <w:color w:val="1E1E2E"/>
          <w:sz w:val="22"/>
          <w:szCs w:val="22"/>
        </w:rPr>
        <w:t xml:space="preserve">Pamana is a Soroban vault contract on Stellar with a React/Vite frontend. The contract holds USDC, tracks the owner's heartbeat, and enforces heir claims autonomously. The frontend handles UX, NFC interactions, and the PDAX off-ramp integration. Firebase handles off-chain metadata (heir contacts, check-in reminders, push notifications).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A3A5C" w:val="clear"/>
            <w:tcMar>
              <w:top w:type="dxa" w:w="80"/>
              <w:left w:type="dxa" w:w="140"/>
              <w:bottom w:type="dxa" w:w="80"/>
              <w:right w:type="dxa" w:w="140"/>
            </w:tcMar>
          </w:tcPr>
          <w:p>
            <w:r>
              <w:rPr>
                <w:rFonts w:ascii="Calibri" w:cs="Calibri" w:eastAsia="Calibri" w:hAnsi="Calibri"/>
                <w:b/>
                <w:bCs/>
                <w:color w:val="FFFFFF"/>
                <w:sz w:val="20"/>
                <w:szCs w:val="20"/>
              </w:rPr>
              <w:t xml:space="preserve">Layer</w:t>
            </w:r>
          </w:p>
        </w:tc>
        <w:tc>
          <w:tcPr>
            <w:shd w:fill="1A3A5C" w:val="clear"/>
            <w:tcMar>
              <w:top w:type="dxa" w:w="80"/>
              <w:left w:type="dxa" w:w="140"/>
              <w:bottom w:type="dxa" w:w="80"/>
              <w:right w:type="dxa" w:w="140"/>
            </w:tcMar>
          </w:tcPr>
          <w:p>
            <w:r>
              <w:rPr>
                <w:rFonts w:ascii="Calibri" w:cs="Calibri" w:eastAsia="Calibri" w:hAnsi="Calibri"/>
                <w:b/>
                <w:bCs/>
                <w:color w:val="FFFFFF"/>
                <w:sz w:val="20"/>
                <w:szCs w:val="20"/>
              </w:rPr>
              <w:t xml:space="preserve">Technology</w:t>
            </w:r>
          </w:p>
        </w:tc>
        <w:tc>
          <w:tcPr>
            <w:shd w:fill="1A3A5C" w:val="clear"/>
            <w:tcMar>
              <w:top w:type="dxa" w:w="80"/>
              <w:left w:type="dxa" w:w="140"/>
              <w:bottom w:type="dxa" w:w="80"/>
              <w:right w:type="dxa" w:w="140"/>
            </w:tcMar>
          </w:tcPr>
          <w:p>
            <w:r>
              <w:rPr>
                <w:rFonts w:ascii="Calibri" w:cs="Calibri" w:eastAsia="Calibri" w:hAnsi="Calibri"/>
                <w:b/>
                <w:bCs/>
                <w:color w:val="FFFFFF"/>
                <w:sz w:val="20"/>
                <w:szCs w:val="20"/>
              </w:rPr>
              <w:t xml:space="preserve">Role</w:t>
            </w:r>
          </w:p>
        </w:tc>
      </w:tr>
      <w:tr>
        <w:trPr>
          <w:tblHeader w:val="false"/>
        </w:trPr>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Smart Contract</w:t>
            </w:r>
          </w:p>
        </w:tc>
        <w:tc>
          <w:tcPr>
            <w:shd w:fill="FFFFFF"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Soroban (Rust)</w:t>
            </w:r>
          </w:p>
        </w:tc>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Vault, heartbeat, heir splits, TTL management</w:t>
            </w:r>
          </w:p>
        </w:tc>
      </w:tr>
      <w:tr>
        <w:trPr>
          <w:tblHeader w:val="false"/>
        </w:trPr>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Token</w:t>
            </w:r>
          </w:p>
        </w:tc>
        <w:tc>
          <w:tcPr>
            <w:shd w:fill="FFFFFF"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USDC via Stellar SAC</w:t>
            </w:r>
          </w:p>
        </w:tc>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The asset held and distributed</w:t>
            </w:r>
          </w:p>
        </w:tc>
      </w:tr>
      <w:tr>
        <w:trPr>
          <w:tblHeader w:val="false"/>
        </w:trPr>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Frontend</w:t>
            </w:r>
          </w:p>
        </w:tc>
        <w:tc>
          <w:tcPr>
            <w:shd w:fill="FFFFFF"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React 19 + Vite + Tailwind</w:t>
            </w:r>
          </w:p>
        </w:tc>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Wallet UI, deposit, heir mgmt, check-in, claim</w:t>
            </w:r>
          </w:p>
        </w:tc>
      </w:tr>
      <w:tr>
        <w:trPr>
          <w:tblHeader w:val="false"/>
        </w:trPr>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Auth / Signing</w:t>
            </w:r>
          </w:p>
        </w:tc>
        <w:tc>
          <w:tcPr>
            <w:shd w:fill="FFFFFF"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Freighter wallet / Passkeys (Web3Auth)</w:t>
            </w:r>
          </w:p>
        </w:tc>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Owner auth; heir social login</w:t>
            </w:r>
          </w:p>
        </w:tc>
      </w:tr>
      <w:tr>
        <w:trPr>
          <w:tblHeader w:val="false"/>
        </w:trPr>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Off-chain</w:t>
            </w:r>
          </w:p>
        </w:tc>
        <w:tc>
          <w:tcPr>
            <w:shd w:fill="FFFFFF"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Firebase Firestore</w:t>
            </w:r>
          </w:p>
        </w:tc>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Heir contacts, check-in reminders, notifications</w:t>
            </w:r>
          </w:p>
        </w:tc>
      </w:tr>
      <w:tr>
        <w:trPr>
          <w:tblHeader w:val="false"/>
        </w:trPr>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NFC</w:t>
            </w:r>
          </w:p>
        </w:tc>
        <w:tc>
          <w:tcPr>
            <w:shd w:fill="FFFFFF"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NTAG 424 DNA card + Web NFC API</w:t>
            </w:r>
          </w:p>
        </w:tc>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Heir claim card — tap-to-claim</w:t>
            </w:r>
          </w:p>
        </w:tc>
      </w:tr>
      <w:tr>
        <w:trPr>
          <w:tblHeader w:val="false"/>
        </w:trPr>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Off-ramp</w:t>
            </w:r>
          </w:p>
        </w:tc>
        <w:tc>
          <w:tcPr>
            <w:shd w:fill="FFFFFF"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PDAX API</w:t>
            </w:r>
          </w:p>
        </w:tc>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USDC → PHP conversion + withdrawal</w:t>
            </w:r>
          </w:p>
        </w:tc>
      </w:tr>
      <w:tr>
        <w:trPr>
          <w:tblHeader w:val="false"/>
        </w:trPr>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Testnet</w:t>
            </w:r>
          </w:p>
        </w:tc>
        <w:tc>
          <w:tcPr>
            <w:shd w:fill="FFFFFF"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Stellar Testnet</w:t>
            </w:r>
          </w:p>
        </w:tc>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All development and demo</w:t>
            </w:r>
          </w:p>
        </w:tc>
      </w:tr>
    </w:tbl>
    <w:p>
      <w:pPr>
        <w:pStyle w:val="Heading2"/>
        <w:spacing w:after="80" w:before="280"/>
      </w:pPr>
      <w:r>
        <w:rPr>
          <w:rFonts w:ascii="Calibri" w:cs="Calibri" w:eastAsia="Calibri" w:hAnsi="Calibri"/>
          <w:b/>
          <w:bCs/>
          <w:color w:val="2E86AB"/>
          <w:sz w:val="28"/>
          <w:szCs w:val="28"/>
        </w:rPr>
        <w:t xml:space="preserve">6.2 Contract Storage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86AB" w:sz="4"/>
              <w:left w:val="single" w:color="2E86AB" w:sz="4"/>
              <w:bottom w:val="single" w:color="2E86AB" w:sz="4"/>
              <w:right w:val="single" w:color="2E86AB" w:sz="4"/>
            </w:tcBorders>
            <w:shd w:fill="1E1E2E" w:val="clear"/>
            <w:tcMar>
              <w:top w:type="dxa" w:w="120"/>
              <w:left w:type="dxa" w:w="200"/>
              <w:bottom w:type="dxa" w:w="120"/>
              <w:right w:type="dxa" w:w="200"/>
            </w:tcMar>
          </w:tcPr>
          <w:p>
            <w:pPr>
              <w:spacing w:after="20"/>
            </w:pPr>
            <w:r>
              <w:rPr>
                <w:rFonts w:ascii="Courier New" w:cs="Courier New" w:eastAsia="Courier New" w:hAnsi="Courier New"/>
                <w:color w:val="A8D8EA"/>
                <w:sz w:val="18"/>
                <w:szCs w:val="18"/>
              </w:rPr>
              <w:t xml:space="preserve">#[contracttype]</w:t>
            </w:r>
          </w:p>
          <w:p>
            <w:pPr>
              <w:spacing w:after="20"/>
            </w:pPr>
            <w:r>
              <w:rPr>
                <w:rFonts w:ascii="Courier New" w:cs="Courier New" w:eastAsia="Courier New" w:hAnsi="Courier New"/>
                <w:color w:val="A8D8EA"/>
                <w:sz w:val="18"/>
                <w:szCs w:val="18"/>
              </w:rPr>
              <w:t xml:space="preserve">pub struct Heir {</w:t>
            </w:r>
          </w:p>
          <w:p>
            <w:pPr>
              <w:spacing w:after="20"/>
            </w:pPr>
            <w:r>
              <w:rPr>
                <w:rFonts w:ascii="Courier New" w:cs="Courier New" w:eastAsia="Courier New" w:hAnsi="Courier New"/>
                <w:color w:val="A8D8EA"/>
                <w:sz w:val="18"/>
                <w:szCs w:val="18"/>
              </w:rPr>
              <w:t xml:space="preserve">    pub addr:    Address,</w:t>
            </w:r>
          </w:p>
          <w:p>
            <w:pPr>
              <w:spacing w:after="20"/>
            </w:pPr>
            <w:r>
              <w:rPr>
                <w:rFonts w:ascii="Courier New" w:cs="Courier New" w:eastAsia="Courier New" w:hAnsi="Courier New"/>
                <w:color w:val="A8D8EA"/>
                <w:sz w:val="18"/>
                <w:szCs w:val="18"/>
              </w:rPr>
              <w:t xml:space="preserve">    pub bps:     u32,     // basis points — all heirs sum to exactly 10_000</w:t>
            </w:r>
          </w:p>
          <w:p>
            <w:pPr>
              <w:spacing w:after="20"/>
            </w:pPr>
            <w:r>
              <w:rPr>
                <w:rFonts w:ascii="Courier New" w:cs="Courier New" w:eastAsia="Courier New" w:hAnsi="Courier New"/>
                <w:color w:val="A8D8EA"/>
                <w:sz w:val="18"/>
                <w:szCs w:val="18"/>
              </w:rPr>
              <w:t xml:space="preserve">    pub claimed: bool,</w:t>
            </w:r>
          </w:p>
          <w:p>
            <w:pPr>
              <w:spacing w:after="20"/>
            </w:pPr>
            <w:r>
              <w:rPr>
                <w:rFonts w:ascii="Courier New" w:cs="Courier New" w:eastAsia="Courier New" w:hAnsi="Courier New"/>
                <w:color w:val="A8D8EA"/>
                <w:sz w:val="18"/>
                <w:szCs w:val="18"/>
              </w:rPr>
              <w:t xml:space="preserve">}</w:t>
            </w:r>
          </w:p>
          <w:p>
            <w:pPr>
              <w:spacing w:after="20"/>
            </w:pPr>
            <w:r>
              <w:rPr>
                <w:rFonts w:ascii="Courier New" w:cs="Courier New" w:eastAsia="Courier New" w:hAnsi="Courier New"/>
                <w:color w:val="A8D8EA"/>
                <w:sz w:val="18"/>
                <w:szCs w:val="18"/>
              </w:rPr>
              <w:t xml:space="preserve"> </w:t>
            </w:r>
          </w:p>
          <w:p>
            <w:pPr>
              <w:spacing w:after="20"/>
            </w:pPr>
            <w:r>
              <w:rPr>
                <w:rFonts w:ascii="Courier New" w:cs="Courier New" w:eastAsia="Courier New" w:hAnsi="Courier New"/>
                <w:color w:val="A8D8EA"/>
                <w:sz w:val="18"/>
                <w:szCs w:val="18"/>
              </w:rPr>
              <w:t xml:space="preserve">#[contracttype]</w:t>
            </w:r>
          </w:p>
          <w:p>
            <w:pPr>
              <w:spacing w:after="20"/>
            </w:pPr>
            <w:r>
              <w:rPr>
                <w:rFonts w:ascii="Courier New" w:cs="Courier New" w:eastAsia="Courier New" w:hAnsi="Courier New"/>
                <w:color w:val="A8D8EA"/>
                <w:sz w:val="18"/>
                <w:szCs w:val="18"/>
              </w:rPr>
              <w:t xml:space="preserve">pub struct ReleaseSlot {</w:t>
            </w:r>
          </w:p>
          <w:p>
            <w:pPr>
              <w:spacing w:after="20"/>
            </w:pPr>
            <w:r>
              <w:rPr>
                <w:rFonts w:ascii="Courier New" w:cs="Courier New" w:eastAsia="Courier New" w:hAnsi="Courier New"/>
                <w:color w:val="A8D8EA"/>
                <w:sz w:val="18"/>
                <w:szCs w:val="18"/>
              </w:rPr>
              <w:t xml:space="preserve">    pub unlock_time: u64,   // ledger timestamp after which this slot is claimable</w:t>
            </w:r>
          </w:p>
          <w:p>
            <w:pPr>
              <w:spacing w:after="20"/>
            </w:pPr>
            <w:r>
              <w:rPr>
                <w:rFonts w:ascii="Courier New" w:cs="Courier New" w:eastAsia="Courier New" w:hAnsi="Courier New"/>
                <w:color w:val="A8D8EA"/>
                <w:sz w:val="18"/>
                <w:szCs w:val="18"/>
              </w:rPr>
              <w:t xml:space="preserve">    pub bps:         u32,   // share of this heir's allocation released at this slot</w:t>
            </w:r>
          </w:p>
          <w:p>
            <w:pPr>
              <w:spacing w:after="20"/>
            </w:pPr>
            <w:r>
              <w:rPr>
                <w:rFonts w:ascii="Courier New" w:cs="Courier New" w:eastAsia="Courier New" w:hAnsi="Courier New"/>
                <w:color w:val="A8D8EA"/>
                <w:sz w:val="18"/>
                <w:szCs w:val="18"/>
              </w:rPr>
              <w:t xml:space="preserve">    pub claimed:     bool,</w:t>
            </w:r>
          </w:p>
          <w:p>
            <w:pPr>
              <w:spacing w:after="20"/>
            </w:pPr>
            <w:r>
              <w:rPr>
                <w:rFonts w:ascii="Courier New" w:cs="Courier New" w:eastAsia="Courier New" w:hAnsi="Courier New"/>
                <w:color w:val="A8D8EA"/>
                <w:sz w:val="18"/>
                <w:szCs w:val="18"/>
              </w:rPr>
              <w:t xml:space="preserve">}</w:t>
            </w:r>
          </w:p>
          <w:p>
            <w:pPr>
              <w:spacing w:after="20"/>
            </w:pPr>
            <w:r>
              <w:rPr>
                <w:rFonts w:ascii="Courier New" w:cs="Courier New" w:eastAsia="Courier New" w:hAnsi="Courier New"/>
                <w:color w:val="A8D8EA"/>
                <w:sz w:val="18"/>
                <w:szCs w:val="18"/>
              </w:rPr>
              <w:t xml:space="preserve"> </w:t>
            </w:r>
          </w:p>
          <w:p>
            <w:pPr>
              <w:spacing w:after="20"/>
            </w:pPr>
            <w:r>
              <w:rPr>
                <w:rFonts w:ascii="Courier New" w:cs="Courier New" w:eastAsia="Courier New" w:hAnsi="Courier New"/>
                <w:color w:val="A8D8EA"/>
                <w:sz w:val="18"/>
                <w:szCs w:val="18"/>
              </w:rPr>
              <w:t xml:space="preserve">#[contracttype]</w:t>
            </w:r>
          </w:p>
          <w:p>
            <w:pPr>
              <w:spacing w:after="20"/>
            </w:pPr>
            <w:r>
              <w:rPr>
                <w:rFonts w:ascii="Courier New" w:cs="Courier New" w:eastAsia="Courier New" w:hAnsi="Courier New"/>
                <w:color w:val="A8D8EA"/>
                <w:sz w:val="18"/>
                <w:szCs w:val="18"/>
              </w:rPr>
              <w:t xml:space="preserve">pub enum DataKey {</w:t>
            </w:r>
          </w:p>
          <w:p>
            <w:pPr>
              <w:spacing w:after="20"/>
            </w:pPr>
            <w:r>
              <w:rPr>
                <w:rFonts w:ascii="Courier New" w:cs="Courier New" w:eastAsia="Courier New" w:hAnsi="Courier New"/>
                <w:color w:val="A8D8EA"/>
                <w:sz w:val="18"/>
                <w:szCs w:val="18"/>
              </w:rPr>
              <w:t xml:space="preserve">    Owner,           // Address</w:t>
            </w:r>
          </w:p>
          <w:p>
            <w:pPr>
              <w:spacing w:after="20"/>
            </w:pPr>
            <w:r>
              <w:rPr>
                <w:rFonts w:ascii="Courier New" w:cs="Courier New" w:eastAsia="Courier New" w:hAnsi="Courier New"/>
                <w:color w:val="A8D8EA"/>
                <w:sz w:val="18"/>
                <w:szCs w:val="18"/>
              </w:rPr>
              <w:t xml:space="preserve">    Token,           // Address of USDC SAC</w:t>
            </w:r>
          </w:p>
          <w:p>
            <w:pPr>
              <w:spacing w:after="20"/>
            </w:pPr>
            <w:r>
              <w:rPr>
                <w:rFonts w:ascii="Courier New" w:cs="Courier New" w:eastAsia="Courier New" w:hAnsi="Courier New"/>
                <w:color w:val="A8D8EA"/>
                <w:sz w:val="18"/>
                <w:szCs w:val="18"/>
              </w:rPr>
              <w:t xml:space="preserve">    LastHeartbeat,   // u64 — ledger timestamp of last check_in</w:t>
            </w:r>
          </w:p>
          <w:p>
            <w:pPr>
              <w:spacing w:after="20"/>
            </w:pPr>
            <w:r>
              <w:rPr>
                <w:rFonts w:ascii="Courier New" w:cs="Courier New" w:eastAsia="Courier New" w:hAnsi="Courier New"/>
                <w:color w:val="A8D8EA"/>
                <w:sz w:val="18"/>
                <w:szCs w:val="18"/>
              </w:rPr>
              <w:t xml:space="preserve">    Timeout,         // u64 — seconds (default: 90 days = 7_776_000)</w:t>
            </w:r>
          </w:p>
          <w:p>
            <w:pPr>
              <w:spacing w:after="20"/>
            </w:pPr>
            <w:r>
              <w:rPr>
                <w:rFonts w:ascii="Courier New" w:cs="Courier New" w:eastAsia="Courier New" w:hAnsi="Courier New"/>
                <w:color w:val="A8D8EA"/>
                <w:sz w:val="18"/>
                <w:szCs w:val="18"/>
              </w:rPr>
              <w:t xml:space="preserve">    Heirs,           // Vec&lt;Heir&gt;</w:t>
            </w:r>
          </w:p>
          <w:p>
            <w:pPr>
              <w:spacing w:after="20"/>
            </w:pPr>
            <w:r>
              <w:rPr>
                <w:rFonts w:ascii="Courier New" w:cs="Courier New" w:eastAsia="Courier New" w:hAnsi="Courier New"/>
                <w:color w:val="A8D8EA"/>
                <w:sz w:val="18"/>
                <w:szCs w:val="18"/>
              </w:rPr>
              <w:t xml:space="preserve">    TotalLocked,     // i128 — snapshot at first claim; immutable after set</w:t>
            </w:r>
          </w:p>
          <w:p>
            <w:pPr>
              <w:spacing w:after="20"/>
            </w:pPr>
            <w:r>
              <w:rPr>
                <w:rFonts w:ascii="Courier New" w:cs="Courier New" w:eastAsia="Courier New" w:hAnsi="Courier New"/>
                <w:color w:val="A8D8EA"/>
                <w:sz w:val="18"/>
                <w:szCs w:val="18"/>
              </w:rPr>
              <w:t xml:space="preserve">    Distributing,    // bool — distribution phase flag</w:t>
            </w:r>
          </w:p>
          <w:p>
            <w:pPr>
              <w:spacing w:after="20"/>
            </w:pPr>
            <w:r>
              <w:rPr>
                <w:rFonts w:ascii="Courier New" w:cs="Courier New" w:eastAsia="Courier New" w:hAnsi="Courier New"/>
                <w:color w:val="A8D8EA"/>
                <w:sz w:val="18"/>
                <w:szCs w:val="18"/>
              </w:rPr>
              <w:t xml:space="preserve">    Schedule(Address), // Vec&lt;ReleaseSlot&gt; — per-heir trust-fund schedule (optional)</w:t>
            </w:r>
          </w:p>
          <w:p>
            <w:pPr>
              <w:spacing w:after="20"/>
            </w:pPr>
            <w:r>
              <w:rPr>
                <w:rFonts w:ascii="Courier New" w:cs="Courier New" w:eastAsia="Courier New" w:hAnsi="Courier New"/>
                <w:color w:val="A8D8EA"/>
                <w:sz w:val="18"/>
                <w:szCs w:val="18"/>
              </w:rPr>
              <w:t xml:space="preserve">}</w:t>
            </w:r>
          </w:p>
        </w:tc>
      </w:tr>
    </w:tbl>
    <w:p>
      <w:pPr>
        <w:pStyle w:val="Heading2"/>
        <w:spacing w:after="80" w:before="280"/>
      </w:pPr>
      <w:r>
        <w:rPr>
          <w:rFonts w:ascii="Calibri" w:cs="Calibri" w:eastAsia="Calibri" w:hAnsi="Calibri"/>
          <w:b/>
          <w:bCs/>
          <w:color w:val="2E86AB"/>
          <w:sz w:val="28"/>
          <w:szCs w:val="28"/>
        </w:rPr>
        <w:t xml:space="preserve">6.3 Full Contract Function Set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86AB" w:sz="4"/>
              <w:left w:val="single" w:color="2E86AB" w:sz="4"/>
              <w:bottom w:val="single" w:color="2E86AB" w:sz="4"/>
              <w:right w:val="single" w:color="2E86AB" w:sz="4"/>
            </w:tcBorders>
            <w:shd w:fill="1E1E2E" w:val="clear"/>
            <w:tcMar>
              <w:top w:type="dxa" w:w="120"/>
              <w:left w:type="dxa" w:w="200"/>
              <w:bottom w:type="dxa" w:w="120"/>
              <w:right w:type="dxa" w:w="200"/>
            </w:tcMar>
          </w:tcPr>
          <w:p>
            <w:pPr>
              <w:spacing w:after="20"/>
            </w:pPr>
            <w:r>
              <w:rPr>
                <w:rFonts w:ascii="Courier New" w:cs="Courier New" w:eastAsia="Courier New" w:hAnsi="Courier New"/>
                <w:color w:val="A8D8EA"/>
                <w:sz w:val="18"/>
                <w:szCs w:val="18"/>
              </w:rPr>
              <w:t xml:space="preserve">// ── INIT ──────────────────────────────────────────────────────</w:t>
            </w:r>
          </w:p>
          <w:p>
            <w:pPr>
              <w:spacing w:after="20"/>
            </w:pPr>
            <w:r>
              <w:rPr>
                <w:rFonts w:ascii="Courier New" w:cs="Courier New" w:eastAsia="Courier New" w:hAnsi="Courier New"/>
                <w:color w:val="A8D8EA"/>
                <w:sz w:val="18"/>
                <w:szCs w:val="18"/>
              </w:rPr>
              <w:t xml:space="preserve">pub fn init(env: Env, owner: Address, token: Address, timeout: u64)</w:t>
            </w:r>
          </w:p>
          <w:p>
            <w:pPr>
              <w:spacing w:after="20"/>
            </w:pPr>
            <w:r>
              <w:rPr>
                <w:rFonts w:ascii="Courier New" w:cs="Courier New" w:eastAsia="Courier New" w:hAnsi="Courier New"/>
                <w:color w:val="A8D8EA"/>
                <w:sz w:val="18"/>
                <w:szCs w:val="18"/>
              </w:rPr>
              <w:t xml:space="preserve">    // Store owner, token, timeout</w:t>
            </w:r>
          </w:p>
          <w:p>
            <w:pPr>
              <w:spacing w:after="20"/>
            </w:pPr>
            <w:r>
              <w:rPr>
                <w:rFonts w:ascii="Courier New" w:cs="Courier New" w:eastAsia="Courier New" w:hAnsi="Courier New"/>
                <w:color w:val="A8D8EA"/>
                <w:sz w:val="18"/>
                <w:szCs w:val="18"/>
              </w:rPr>
              <w:t xml:space="preserve">    // Set last_heartbeat = env.ledger().timestamp()</w:t>
            </w:r>
          </w:p>
          <w:p>
            <w:pPr>
              <w:spacing w:after="20"/>
            </w:pPr>
            <w:r>
              <w:rPr>
                <w:rFonts w:ascii="Courier New" w:cs="Courier New" w:eastAsia="Courier New" w:hAnsi="Courier New"/>
                <w:color w:val="A8D8EA"/>
                <w:sz w:val="18"/>
                <w:szCs w:val="18"/>
              </w:rPr>
              <w:t xml:space="preserve">    // Bump persistent TTL generously (see §5.2)</w:t>
            </w:r>
          </w:p>
          <w:p>
            <w:pPr>
              <w:spacing w:after="20"/>
            </w:pPr>
            <w:r>
              <w:rPr>
                <w:rFonts w:ascii="Courier New" w:cs="Courier New" w:eastAsia="Courier New" w:hAnsi="Courier New"/>
                <w:color w:val="A8D8EA"/>
                <w:sz w:val="18"/>
                <w:szCs w:val="18"/>
              </w:rPr>
              <w:t xml:space="preserve"> </w:t>
            </w:r>
          </w:p>
          <w:p>
            <w:pPr>
              <w:spacing w:after="20"/>
            </w:pPr>
            <w:r>
              <w:rPr>
                <w:rFonts w:ascii="Courier New" w:cs="Courier New" w:eastAsia="Courier New" w:hAnsi="Courier New"/>
                <w:color w:val="A8D8EA"/>
                <w:sz w:val="18"/>
                <w:szCs w:val="18"/>
              </w:rPr>
              <w:t xml:space="preserve">// ── DEPOSIT ───────────────────────────────────────────────────</w:t>
            </w:r>
          </w:p>
          <w:p>
            <w:pPr>
              <w:spacing w:after="20"/>
            </w:pPr>
            <w:r>
              <w:rPr>
                <w:rFonts w:ascii="Courier New" w:cs="Courier New" w:eastAsia="Courier New" w:hAnsi="Courier New"/>
                <w:color w:val="A8D8EA"/>
                <w:sz w:val="18"/>
                <w:szCs w:val="18"/>
              </w:rPr>
              <w:t xml:space="preserve">pub fn deposit(env: Env, amount: i128)</w:t>
            </w:r>
          </w:p>
          <w:p>
            <w:pPr>
              <w:spacing w:after="20"/>
            </w:pPr>
            <w:r>
              <w:rPr>
                <w:rFonts w:ascii="Courier New" w:cs="Courier New" w:eastAsia="Courier New" w:hAnsi="Courier New"/>
                <w:color w:val="A8D8EA"/>
                <w:sz w:val="18"/>
                <w:szCs w:val="18"/>
              </w:rPr>
              <w:t xml:space="preserve">    // owner.require_auth()</w:t>
            </w:r>
          </w:p>
          <w:p>
            <w:pPr>
              <w:spacing w:after="20"/>
            </w:pPr>
            <w:r>
              <w:rPr>
                <w:rFonts w:ascii="Courier New" w:cs="Courier New" w:eastAsia="Courier New" w:hAnsi="Courier New"/>
                <w:color w:val="A8D8EA"/>
                <w:sz w:val="18"/>
                <w:szCs w:val="18"/>
              </w:rPr>
              <w:t xml:space="preserve">    // token_client.transfer(owner → contract, amount)</w:t>
            </w:r>
          </w:p>
          <w:p>
            <w:pPr>
              <w:spacing w:after="20"/>
            </w:pPr>
            <w:r>
              <w:rPr>
                <w:rFonts w:ascii="Courier New" w:cs="Courier New" w:eastAsia="Courier New" w:hAnsi="Courier New"/>
                <w:color w:val="A8D8EA"/>
                <w:sz w:val="18"/>
                <w:szCs w:val="18"/>
              </w:rPr>
              <w:t xml:space="preserve"> </w:t>
            </w:r>
          </w:p>
          <w:p>
            <w:pPr>
              <w:spacing w:after="20"/>
            </w:pPr>
            <w:r>
              <w:rPr>
                <w:rFonts w:ascii="Courier New" w:cs="Courier New" w:eastAsia="Courier New" w:hAnsi="Courier New"/>
                <w:color w:val="A8D8EA"/>
                <w:sz w:val="18"/>
                <w:szCs w:val="18"/>
              </w:rPr>
              <w:t xml:space="preserve">// ── CHECK_IN (proof of life) ───────────────────────────────────</w:t>
            </w:r>
          </w:p>
          <w:p>
            <w:pPr>
              <w:spacing w:after="20"/>
            </w:pPr>
            <w:r>
              <w:rPr>
                <w:rFonts w:ascii="Courier New" w:cs="Courier New" w:eastAsia="Courier New" w:hAnsi="Courier New"/>
                <w:color w:val="A8D8EA"/>
                <w:sz w:val="18"/>
                <w:szCs w:val="18"/>
              </w:rPr>
              <w:t xml:space="preserve">pub fn check_in(env: Env)</w:t>
            </w:r>
          </w:p>
          <w:p>
            <w:pPr>
              <w:spacing w:after="20"/>
            </w:pPr>
            <w:r>
              <w:rPr>
                <w:rFonts w:ascii="Courier New" w:cs="Courier New" w:eastAsia="Courier New" w:hAnsi="Courier New"/>
                <w:color w:val="A8D8EA"/>
                <w:sz w:val="18"/>
                <w:szCs w:val="18"/>
              </w:rPr>
              <w:t xml:space="preserve">    // owner.require_auth()</w:t>
            </w:r>
          </w:p>
          <w:p>
            <w:pPr>
              <w:spacing w:after="20"/>
            </w:pPr>
            <w:r>
              <w:rPr>
                <w:rFonts w:ascii="Courier New" w:cs="Courier New" w:eastAsia="Courier New" w:hAnsi="Courier New"/>
                <w:color w:val="A8D8EA"/>
                <w:sz w:val="18"/>
                <w:szCs w:val="18"/>
              </w:rPr>
              <w:t xml:space="preserve">    // last_heartbeat = env.ledger().timestamp()</w:t>
            </w:r>
          </w:p>
          <w:p>
            <w:pPr>
              <w:spacing w:after="20"/>
            </w:pPr>
            <w:r>
              <w:rPr>
                <w:rFonts w:ascii="Courier New" w:cs="Courier New" w:eastAsia="Courier New" w:hAnsi="Courier New"/>
                <w:color w:val="A8D8EA"/>
                <w:sz w:val="18"/>
                <w:szCs w:val="18"/>
              </w:rPr>
              <w:t xml:space="preserve">    // Bump persistent TTL &gt; timeout (critical — see §5.2)</w:t>
            </w:r>
          </w:p>
          <w:p>
            <w:pPr>
              <w:spacing w:after="20"/>
            </w:pPr>
            <w:r>
              <w:rPr>
                <w:rFonts w:ascii="Courier New" w:cs="Courier New" w:eastAsia="Courier New" w:hAnsi="Courier New"/>
                <w:color w:val="A8D8EA"/>
                <w:sz w:val="18"/>
                <w:szCs w:val="18"/>
              </w:rPr>
              <w:t xml:space="preserve"> </w:t>
            </w:r>
          </w:p>
          <w:p>
            <w:pPr>
              <w:spacing w:after="20"/>
            </w:pPr>
            <w:r>
              <w:rPr>
                <w:rFonts w:ascii="Courier New" w:cs="Courier New" w:eastAsia="Courier New" w:hAnsi="Courier New"/>
                <w:color w:val="A8D8EA"/>
                <w:sz w:val="18"/>
                <w:szCs w:val="18"/>
              </w:rPr>
              <w:t xml:space="preserve">// ── SET_HEIRS ─────────────────────────────────────────────────</w:t>
            </w:r>
          </w:p>
          <w:p>
            <w:pPr>
              <w:spacing w:after="20"/>
            </w:pPr>
            <w:r>
              <w:rPr>
                <w:rFonts w:ascii="Courier New" w:cs="Courier New" w:eastAsia="Courier New" w:hAnsi="Courier New"/>
                <w:color w:val="A8D8EA"/>
                <w:sz w:val="18"/>
                <w:szCs w:val="18"/>
              </w:rPr>
              <w:t xml:space="preserve">pub fn set_heirs(env: Env, heirs: Vec&lt;Heir&gt;)</w:t>
            </w:r>
          </w:p>
          <w:p>
            <w:pPr>
              <w:spacing w:after="20"/>
            </w:pPr>
            <w:r>
              <w:rPr>
                <w:rFonts w:ascii="Courier New" w:cs="Courier New" w:eastAsia="Courier New" w:hAnsi="Courier New"/>
                <w:color w:val="A8D8EA"/>
                <w:sz w:val="18"/>
                <w:szCs w:val="18"/>
              </w:rPr>
              <w:t xml:space="preserve">    // owner.require_auth()</w:t>
            </w:r>
          </w:p>
          <w:p>
            <w:pPr>
              <w:spacing w:after="20"/>
            </w:pPr>
            <w:r>
              <w:rPr>
                <w:rFonts w:ascii="Courier New" w:cs="Courier New" w:eastAsia="Courier New" w:hAnsi="Courier New"/>
                <w:color w:val="A8D8EA"/>
                <w:sz w:val="18"/>
                <w:szCs w:val="18"/>
              </w:rPr>
              <w:t xml:space="preserve">    // Validate: sum(heir.bps) == 10_000 — reject with error if not</w:t>
            </w:r>
          </w:p>
          <w:p>
            <w:pPr>
              <w:spacing w:after="20"/>
            </w:pPr>
            <w:r>
              <w:rPr>
                <w:rFonts w:ascii="Courier New" w:cs="Courier New" w:eastAsia="Courier New" w:hAnsi="Courier New"/>
                <w:color w:val="A8D8EA"/>
                <w:sz w:val="18"/>
                <w:szCs w:val="18"/>
              </w:rPr>
              <w:t xml:space="preserve">    // Store heirs with all claimed = false</w:t>
            </w:r>
          </w:p>
          <w:p>
            <w:pPr>
              <w:spacing w:after="20"/>
            </w:pPr>
            <w:r>
              <w:rPr>
                <w:rFonts w:ascii="Courier New" w:cs="Courier New" w:eastAsia="Courier New" w:hAnsi="Courier New"/>
                <w:color w:val="A8D8EA"/>
                <w:sz w:val="18"/>
                <w:szCs w:val="18"/>
              </w:rPr>
              <w:t xml:space="preserve">    // Bump TTL</w:t>
            </w:r>
          </w:p>
          <w:p>
            <w:pPr>
              <w:spacing w:after="20"/>
            </w:pPr>
            <w:r>
              <w:rPr>
                <w:rFonts w:ascii="Courier New" w:cs="Courier New" w:eastAsia="Courier New" w:hAnsi="Courier New"/>
                <w:color w:val="A8D8EA"/>
                <w:sz w:val="18"/>
                <w:szCs w:val="18"/>
              </w:rPr>
              <w:t xml:space="preserve"> </w:t>
            </w:r>
          </w:p>
          <w:p>
            <w:pPr>
              <w:spacing w:after="20"/>
            </w:pPr>
            <w:r>
              <w:rPr>
                <w:rFonts w:ascii="Courier New" w:cs="Courier New" w:eastAsia="Courier New" w:hAnsi="Courier New"/>
                <w:color w:val="A8D8EA"/>
                <w:sz w:val="18"/>
                <w:szCs w:val="18"/>
              </w:rPr>
              <w:t xml:space="preserve">// ── SET_SCHEDULE (trust fund mode) ───────────────────────────</w:t>
            </w:r>
          </w:p>
          <w:p>
            <w:pPr>
              <w:spacing w:after="20"/>
            </w:pPr>
            <w:r>
              <w:rPr>
                <w:rFonts w:ascii="Courier New" w:cs="Courier New" w:eastAsia="Courier New" w:hAnsi="Courier New"/>
                <w:color w:val="A8D8EA"/>
                <w:sz w:val="18"/>
                <w:szCs w:val="18"/>
              </w:rPr>
              <w:t xml:space="preserve">pub fn set_schedule(env: Env, heir_addr: Address, slots: Vec&lt;ReleaseSlot&gt;)</w:t>
            </w:r>
          </w:p>
          <w:p>
            <w:pPr>
              <w:spacing w:after="20"/>
            </w:pPr>
            <w:r>
              <w:rPr>
                <w:rFonts w:ascii="Courier New" w:cs="Courier New" w:eastAsia="Courier New" w:hAnsi="Courier New"/>
                <w:color w:val="A8D8EA"/>
                <w:sz w:val="18"/>
                <w:szCs w:val="18"/>
              </w:rPr>
              <w:t xml:space="preserve">    // owner.require_auth()</w:t>
            </w:r>
          </w:p>
          <w:p>
            <w:pPr>
              <w:spacing w:after="20"/>
            </w:pPr>
            <w:r>
              <w:rPr>
                <w:rFonts w:ascii="Courier New" w:cs="Courier New" w:eastAsia="Courier New" w:hAnsi="Courier New"/>
                <w:color w:val="A8D8EA"/>
                <w:sz w:val="18"/>
                <w:szCs w:val="18"/>
              </w:rPr>
              <w:t xml:space="preserve">    // Validate heir exists in Heirs list</w:t>
            </w:r>
          </w:p>
          <w:p>
            <w:pPr>
              <w:spacing w:after="20"/>
            </w:pPr>
            <w:r>
              <w:rPr>
                <w:rFonts w:ascii="Courier New" w:cs="Courier New" w:eastAsia="Courier New" w:hAnsi="Courier New"/>
                <w:color w:val="A8D8EA"/>
                <w:sz w:val="18"/>
                <w:szCs w:val="18"/>
              </w:rPr>
              <w:t xml:space="preserve">    // Validate sum(slot.bps) == 10_000 within this heir's allocation</w:t>
            </w:r>
          </w:p>
          <w:p>
            <w:pPr>
              <w:spacing w:after="20"/>
            </w:pPr>
            <w:r>
              <w:rPr>
                <w:rFonts w:ascii="Courier New" w:cs="Courier New" w:eastAsia="Courier New" w:hAnsi="Courier New"/>
                <w:color w:val="A8D8EA"/>
                <w:sz w:val="18"/>
                <w:szCs w:val="18"/>
              </w:rPr>
              <w:t xml:space="preserve">    // Store Schedule(heir_addr)</w:t>
            </w:r>
          </w:p>
          <w:p>
            <w:pPr>
              <w:spacing w:after="20"/>
            </w:pPr>
            <w:r>
              <w:rPr>
                <w:rFonts w:ascii="Courier New" w:cs="Courier New" w:eastAsia="Courier New" w:hAnsi="Courier New"/>
                <w:color w:val="A8D8EA"/>
                <w:sz w:val="18"/>
                <w:szCs w:val="18"/>
              </w:rPr>
              <w:t xml:space="preserve"> </w:t>
            </w:r>
          </w:p>
          <w:p>
            <w:pPr>
              <w:spacing w:after="20"/>
            </w:pPr>
            <w:r>
              <w:rPr>
                <w:rFonts w:ascii="Courier New" w:cs="Courier New" w:eastAsia="Courier New" w:hAnsi="Courier New"/>
                <w:color w:val="A8D8EA"/>
                <w:sz w:val="18"/>
                <w:szCs w:val="18"/>
              </w:rPr>
              <w:t xml:space="preserve">// ── CLAIM ─────────────────────────────────────────────────────</w:t>
            </w:r>
          </w:p>
          <w:p>
            <w:pPr>
              <w:spacing w:after="20"/>
            </w:pPr>
            <w:r>
              <w:rPr>
                <w:rFonts w:ascii="Courier New" w:cs="Courier New" w:eastAsia="Courier New" w:hAnsi="Courier New"/>
                <w:color w:val="A8D8EA"/>
                <w:sz w:val="18"/>
                <w:szCs w:val="18"/>
              </w:rPr>
              <w:t xml:space="preserve">pub fn claim(env: Env, heir_addr: Address)</w:t>
            </w:r>
          </w:p>
          <w:p>
            <w:pPr>
              <w:spacing w:after="20"/>
            </w:pPr>
            <w:r>
              <w:rPr>
                <w:rFonts w:ascii="Courier New" w:cs="Courier New" w:eastAsia="Courier New" w:hAnsi="Courier New"/>
                <w:color w:val="A8D8EA"/>
                <w:sz w:val="18"/>
                <w:szCs w:val="18"/>
              </w:rPr>
              <w:t xml:space="preserve">    // 1. Check timeout: now &gt; last_heartbeat + timeout — panic if not</w:t>
            </w:r>
          </w:p>
          <w:p>
            <w:pPr>
              <w:spacing w:after="20"/>
            </w:pPr>
            <w:r>
              <w:rPr>
                <w:rFonts w:ascii="Courier New" w:cs="Courier New" w:eastAsia="Courier New" w:hAnsi="Courier New"/>
                <w:color w:val="A8D8EA"/>
                <w:sz w:val="18"/>
                <w:szCs w:val="18"/>
              </w:rPr>
              <w:t xml:space="preserve">    // 2. Find heir in Heirs — panic if not found</w:t>
            </w:r>
          </w:p>
          <w:p>
            <w:pPr>
              <w:spacing w:after="20"/>
            </w:pPr>
            <w:r>
              <w:rPr>
                <w:rFonts w:ascii="Courier New" w:cs="Courier New" w:eastAsia="Courier New" w:hAnsi="Courier New"/>
                <w:color w:val="A8D8EA"/>
                <w:sz w:val="18"/>
                <w:szCs w:val="18"/>
              </w:rPr>
              <w:t xml:space="preserve">    // 3. Panic if heir.claimed == true</w:t>
            </w:r>
          </w:p>
          <w:p>
            <w:pPr>
              <w:spacing w:after="20"/>
            </w:pPr>
            <w:r>
              <w:rPr>
                <w:rFonts w:ascii="Courier New" w:cs="Courier New" w:eastAsia="Courier New" w:hAnsi="Courier New"/>
                <w:color w:val="A8D8EA"/>
                <w:sz w:val="18"/>
                <w:szCs w:val="18"/>
              </w:rPr>
              <w:t xml:space="preserve">    // 4. If !Distributing: snapshot TotalLocked, set Distributing = true</w:t>
            </w:r>
          </w:p>
          <w:p>
            <w:pPr>
              <w:spacing w:after="20"/>
            </w:pPr>
            <w:r>
              <w:rPr>
                <w:rFonts w:ascii="Courier New" w:cs="Courier New" w:eastAsia="Courier New" w:hAnsi="Courier New"/>
                <w:color w:val="A8D8EA"/>
                <w:sz w:val="18"/>
                <w:szCs w:val="18"/>
              </w:rPr>
              <w:t xml:space="preserve">    // 5. Check release schedule if set:</w:t>
            </w:r>
          </w:p>
          <w:p>
            <w:pPr>
              <w:spacing w:after="20"/>
            </w:pPr>
            <w:r>
              <w:rPr>
                <w:rFonts w:ascii="Courier New" w:cs="Courier New" w:eastAsia="Courier New" w:hAnsi="Courier New"/>
                <w:color w:val="A8D8EA"/>
                <w:sz w:val="18"/>
                <w:szCs w:val="18"/>
              </w:rPr>
              <w:t xml:space="preserve">    //    - Find first unclaimed slot where now &gt;= slot.unlock_time</w:t>
            </w:r>
          </w:p>
          <w:p>
            <w:pPr>
              <w:spacing w:after="20"/>
            </w:pPr>
            <w:r>
              <w:rPr>
                <w:rFonts w:ascii="Courier New" w:cs="Courier New" w:eastAsia="Courier New" w:hAnsi="Courier New"/>
                <w:color w:val="A8D8EA"/>
                <w:sz w:val="18"/>
                <w:szCs w:val="18"/>
              </w:rPr>
              <w:t xml:space="preserve">    //    - amount = TotalLocked * (heir.bps/10_000) * (slot.bps/10_000)</w:t>
            </w:r>
          </w:p>
          <w:p>
            <w:pPr>
              <w:spacing w:after="20"/>
            </w:pPr>
            <w:r>
              <w:rPr>
                <w:rFonts w:ascii="Courier New" w:cs="Courier New" w:eastAsia="Courier New" w:hAnsi="Courier New"/>
                <w:color w:val="A8D8EA"/>
                <w:sz w:val="18"/>
                <w:szCs w:val="18"/>
              </w:rPr>
              <w:t xml:space="preserve">    //    - If no schedule: amount = TotalLocked * heir.bps / 10_000</w:t>
            </w:r>
          </w:p>
          <w:p>
            <w:pPr>
              <w:spacing w:after="20"/>
            </w:pPr>
            <w:r>
              <w:rPr>
                <w:rFonts w:ascii="Courier New" w:cs="Courier New" w:eastAsia="Courier New" w:hAnsi="Courier New"/>
                <w:color w:val="A8D8EA"/>
                <w:sz w:val="18"/>
                <w:szCs w:val="18"/>
              </w:rPr>
              <w:t xml:space="preserve">    // 6. token_client.transfer(contract → heir_addr, amount)</w:t>
            </w:r>
          </w:p>
          <w:p>
            <w:pPr>
              <w:spacing w:after="20"/>
            </w:pPr>
            <w:r>
              <w:rPr>
                <w:rFonts w:ascii="Courier New" w:cs="Courier New" w:eastAsia="Courier New" w:hAnsi="Courier New"/>
                <w:color w:val="A8D8EA"/>
                <w:sz w:val="18"/>
                <w:szCs w:val="18"/>
              </w:rPr>
              <w:t xml:space="preserve">    // 7. Mark heir.claimed = true (or slot.claimed = true if scheduled)</w:t>
            </w:r>
          </w:p>
          <w:p>
            <w:pPr>
              <w:spacing w:after="20"/>
            </w:pPr>
            <w:r>
              <w:rPr>
                <w:rFonts w:ascii="Courier New" w:cs="Courier New" w:eastAsia="Courier New" w:hAnsi="Courier New"/>
                <w:color w:val="A8D8EA"/>
                <w:sz w:val="18"/>
                <w:szCs w:val="18"/>
              </w:rPr>
              <w:t xml:space="preserve"> </w:t>
            </w:r>
          </w:p>
          <w:p>
            <w:pPr>
              <w:spacing w:after="20"/>
            </w:pPr>
            <w:r>
              <w:rPr>
                <w:rFonts w:ascii="Courier New" w:cs="Courier New" w:eastAsia="Courier New" w:hAnsi="Courier New"/>
                <w:color w:val="A8D8EA"/>
                <w:sz w:val="18"/>
                <w:szCs w:val="18"/>
              </w:rPr>
              <w:t xml:space="preserve">// ── BUMP (permissionless TTL keepalive) ───────────────────────</w:t>
            </w:r>
          </w:p>
          <w:p>
            <w:pPr>
              <w:spacing w:after="20"/>
            </w:pPr>
            <w:r>
              <w:rPr>
                <w:rFonts w:ascii="Courier New" w:cs="Courier New" w:eastAsia="Courier New" w:hAnsi="Courier New"/>
                <w:color w:val="A8D8EA"/>
                <w:sz w:val="18"/>
                <w:szCs w:val="18"/>
              </w:rPr>
              <w:t xml:space="preserve">pub fn bump(env: Env)</w:t>
            </w:r>
          </w:p>
          <w:p>
            <w:pPr>
              <w:spacing w:after="20"/>
            </w:pPr>
            <w:r>
              <w:rPr>
                <w:rFonts w:ascii="Courier New" w:cs="Courier New" w:eastAsia="Courier New" w:hAnsi="Courier New"/>
                <w:color w:val="A8D8EA"/>
                <w:sz w:val="18"/>
                <w:szCs w:val="18"/>
              </w:rPr>
              <w:t xml:space="preserve">    // No auth required — anyone can call</w:t>
            </w:r>
          </w:p>
          <w:p>
            <w:pPr>
              <w:spacing w:after="20"/>
            </w:pPr>
            <w:r>
              <w:rPr>
                <w:rFonts w:ascii="Courier New" w:cs="Courier New" w:eastAsia="Courier New" w:hAnsi="Courier New"/>
                <w:color w:val="A8D8EA"/>
                <w:sz w:val="18"/>
                <w:szCs w:val="18"/>
              </w:rPr>
              <w:t xml:space="preserve">    // Extend persistent TTL</w:t>
            </w:r>
          </w:p>
          <w:p>
            <w:pPr>
              <w:spacing w:after="20"/>
            </w:pPr>
            <w:r>
              <w:rPr>
                <w:rFonts w:ascii="Courier New" w:cs="Courier New" w:eastAsia="Courier New" w:hAnsi="Courier New"/>
                <w:color w:val="A8D8EA"/>
                <w:sz w:val="18"/>
                <w:szCs w:val="18"/>
              </w:rPr>
              <w:t xml:space="preserve"> </w:t>
            </w:r>
          </w:p>
          <w:p>
            <w:pPr>
              <w:spacing w:after="20"/>
            </w:pPr>
            <w:r>
              <w:rPr>
                <w:rFonts w:ascii="Courier New" w:cs="Courier New" w:eastAsia="Courier New" w:hAnsi="Courier New"/>
                <w:color w:val="A8D8EA"/>
                <w:sz w:val="18"/>
                <w:szCs w:val="18"/>
              </w:rPr>
              <w:t xml:space="preserve">// ── WITHDRAW (owner reclaims) ─────────────────────────────────</w:t>
            </w:r>
          </w:p>
          <w:p>
            <w:pPr>
              <w:spacing w:after="20"/>
            </w:pPr>
            <w:r>
              <w:rPr>
                <w:rFonts w:ascii="Courier New" w:cs="Courier New" w:eastAsia="Courier New" w:hAnsi="Courier New"/>
                <w:color w:val="A8D8EA"/>
                <w:sz w:val="18"/>
                <w:szCs w:val="18"/>
              </w:rPr>
              <w:t xml:space="preserve">pub fn withdraw(env: Env, amount: i128)</w:t>
            </w:r>
          </w:p>
          <w:p>
            <w:pPr>
              <w:spacing w:after="20"/>
            </w:pPr>
            <w:r>
              <w:rPr>
                <w:rFonts w:ascii="Courier New" w:cs="Courier New" w:eastAsia="Courier New" w:hAnsi="Courier New"/>
                <w:color w:val="A8D8EA"/>
                <w:sz w:val="18"/>
                <w:szCs w:val="18"/>
              </w:rPr>
              <w:t xml:space="preserve">    // owner.require_auth()</w:t>
            </w:r>
          </w:p>
          <w:p>
            <w:pPr>
              <w:spacing w:after="20"/>
            </w:pPr>
            <w:r>
              <w:rPr>
                <w:rFonts w:ascii="Courier New" w:cs="Courier New" w:eastAsia="Courier New" w:hAnsi="Courier New"/>
                <w:color w:val="A8D8EA"/>
                <w:sz w:val="18"/>
                <w:szCs w:val="18"/>
              </w:rPr>
              <w:t xml:space="preserve">    // Require !Distributing (cannot withdraw after first claim)</w:t>
            </w:r>
          </w:p>
          <w:p>
            <w:pPr>
              <w:spacing w:after="20"/>
            </w:pPr>
            <w:r>
              <w:rPr>
                <w:rFonts w:ascii="Courier New" w:cs="Courier New" w:eastAsia="Courier New" w:hAnsi="Courier New"/>
                <w:color w:val="A8D8EA"/>
                <w:sz w:val="18"/>
                <w:szCs w:val="18"/>
              </w:rPr>
              <w:t xml:space="preserve">    // token_client.transfer(contract → owner, amount)</w:t>
            </w:r>
          </w:p>
          <w:p>
            <w:pPr>
              <w:spacing w:after="20"/>
            </w:pPr>
            <w:r>
              <w:rPr>
                <w:rFonts w:ascii="Courier New" w:cs="Courier New" w:eastAsia="Courier New" w:hAnsi="Courier New"/>
                <w:color w:val="A8D8EA"/>
                <w:sz w:val="18"/>
                <w:szCs w:val="18"/>
              </w:rPr>
              <w:t xml:space="preserve"> </w:t>
            </w:r>
          </w:p>
          <w:p>
            <w:pPr>
              <w:spacing w:after="20"/>
            </w:pPr>
            <w:r>
              <w:rPr>
                <w:rFonts w:ascii="Courier New" w:cs="Courier New" w:eastAsia="Courier New" w:hAnsi="Courier New"/>
                <w:color w:val="A8D8EA"/>
                <w:sz w:val="18"/>
                <w:szCs w:val="18"/>
              </w:rPr>
              <w:t xml:space="preserve">// ── VIEW FUNCTIONS ────────────────────────────────────────────</w:t>
            </w:r>
          </w:p>
          <w:p>
            <w:pPr>
              <w:spacing w:after="20"/>
            </w:pPr>
            <w:r>
              <w:rPr>
                <w:rFonts w:ascii="Courier New" w:cs="Courier New" w:eastAsia="Courier New" w:hAnsi="Courier New"/>
                <w:color w:val="A8D8EA"/>
                <w:sz w:val="18"/>
                <w:szCs w:val="18"/>
              </w:rPr>
              <w:t xml:space="preserve">pub fn get_status(env: Env)   -&gt; VaultStatus  // Alive | TimedOut | Distributing</w:t>
            </w:r>
          </w:p>
          <w:p>
            <w:pPr>
              <w:spacing w:after="20"/>
            </w:pPr>
            <w:r>
              <w:rPr>
                <w:rFonts w:ascii="Courier New" w:cs="Courier New" w:eastAsia="Courier New" w:hAnsi="Courier New"/>
                <w:color w:val="A8D8EA"/>
                <w:sz w:val="18"/>
                <w:szCs w:val="18"/>
              </w:rPr>
              <w:t xml:space="preserve">pub fn get_heirs(env: Env)    -&gt; Vec&lt;Heir&gt;</w:t>
            </w:r>
          </w:p>
          <w:p>
            <w:pPr>
              <w:spacing w:after="20"/>
            </w:pPr>
            <w:r>
              <w:rPr>
                <w:rFonts w:ascii="Courier New" w:cs="Courier New" w:eastAsia="Courier New" w:hAnsi="Courier New"/>
                <w:color w:val="A8D8EA"/>
                <w:sz w:val="18"/>
                <w:szCs w:val="18"/>
              </w:rPr>
              <w:t xml:space="preserve">pub fn get_heartbeat(env: Env) -&gt; u64          // last check-in timestamp</w:t>
            </w:r>
          </w:p>
          <w:p>
            <w:pPr>
              <w:spacing w:after="20"/>
            </w:pPr>
            <w:r>
              <w:rPr>
                <w:rFonts w:ascii="Courier New" w:cs="Courier New" w:eastAsia="Courier New" w:hAnsi="Courier New"/>
                <w:color w:val="A8D8EA"/>
                <w:sz w:val="18"/>
                <w:szCs w:val="18"/>
              </w:rPr>
              <w:t xml:space="preserve">pub fn get_timeout(env: Env)   -&gt; u64</w:t>
            </w:r>
          </w:p>
        </w:tc>
      </w:tr>
    </w:tbl>
    <w:p>
      <w:pPr>
        <w:pStyle w:val="Heading2"/>
        <w:spacing w:after="80" w:before="280"/>
      </w:pPr>
      <w:r>
        <w:rPr>
          <w:rFonts w:ascii="Calibri" w:cs="Calibri" w:eastAsia="Calibri" w:hAnsi="Calibri"/>
          <w:b/>
          <w:bCs/>
          <w:color w:val="2E86AB"/>
          <w:sz w:val="28"/>
          <w:szCs w:val="28"/>
        </w:rPr>
        <w:t xml:space="preserve">6.4 Fallback: Native Claimable Balances</w:t>
      </w:r>
    </w:p>
    <w:p>
      <w:pPr>
        <w:spacing w:after="120" w:line="320" w:lineRule="auto"/>
      </w:pPr>
      <w:r>
        <w:rPr>
          <w:rFonts w:ascii="Calibri" w:cs="Calibri" w:eastAsia="Calibri" w:hAnsi="Calibri"/>
          <w:b w:val="false"/>
          <w:bCs w:val="false"/>
          <w:color w:val="1E1E2E"/>
          <w:sz w:val="22"/>
          <w:szCs w:val="22"/>
        </w:rPr>
        <w:t xml:space="preserve">If the Soroban contract fights you in week 3, the native Stellar claimable-balance primitive provides a working fallback for the core dead-man's switch:</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Create a claimable balance with two claimants: owner (can claim anytime) and heir (can claim only after T days)</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Owner proves life by reclaiming and re-creating the balance, resetting the timer</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No Soroban required — this is base Stellar protocol</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Limitation: funds are locked during the protection period; multi-heir splits are clunky. Use as safety net only, not primary build.</w:t>
      </w:r>
    </w:p>
    <w:p>
      <w:r>
        <w:br w:type="page"/>
      </w:r>
    </w:p>
    <w:p>
      <w:pPr>
        <w:pStyle w:val="Heading1"/>
        <w:pBdr>
          <w:bottom w:val="single" w:color="2E86AB" w:sz="8" w:space="6"/>
        </w:pBdr>
        <w:spacing w:after="120" w:before="400"/>
      </w:pPr>
      <w:r>
        <w:rPr>
          <w:rFonts w:ascii="Calibri" w:cs="Calibri" w:eastAsia="Calibri" w:hAnsi="Calibri"/>
          <w:b/>
          <w:bCs/>
          <w:color w:val="1A3A5C"/>
          <w:sz w:val="36"/>
          <w:szCs w:val="36"/>
        </w:rPr>
        <w:t xml:space="preserve">7. Demo Flow — Stage Script</w:t>
      </w:r>
    </w:p>
    <w:p>
      <w:pPr>
        <w:spacing w:after="120" w:line="320" w:lineRule="auto"/>
      </w:pPr>
      <w:r>
        <w:rPr>
          <w:rFonts w:ascii="Calibri" w:cs="Calibri" w:eastAsia="Calibri" w:hAnsi="Calibri"/>
          <w:b w:val="false"/>
          <w:bCs w:val="false"/>
          <w:color w:val="1E1E2E"/>
          <w:sz w:val="22"/>
          <w:szCs w:val="22"/>
        </w:rPr>
        <w:t xml:space="preserve">Target runtime: 4 minutes. Every step should be live on Stellar Testnet. Record a backup video during week 3.</w:t>
      </w:r>
    </w:p>
    <w:p>
      <w:pPr>
        <w:pStyle w:val="Heading2"/>
        <w:spacing w:after="80" w:before="280"/>
      </w:pPr>
      <w:r>
        <w:rPr>
          <w:rFonts w:ascii="Calibri" w:cs="Calibri" w:eastAsia="Calibri" w:hAnsi="Calibri"/>
          <w:b/>
          <w:bCs/>
          <w:color w:val="2E86AB"/>
          <w:sz w:val="28"/>
          <w:szCs w:val="28"/>
        </w:rPr>
        <w:t xml:space="preserve">Step 1 — Vault Setup (30s)</w:t>
      </w:r>
    </w:p>
    <w:p>
      <w:pPr>
        <w:spacing w:after="120" w:line="320" w:lineRule="auto"/>
      </w:pPr>
      <w:r>
        <w:rPr>
          <w:rFonts w:ascii="Calibri" w:cs="Calibri" w:eastAsia="Calibri" w:hAnsi="Calibri"/>
          <w:b w:val="false"/>
          <w:bCs w:val="false"/>
          <w:color w:val="1E1E2E"/>
          <w:sz w:val="22"/>
          <w:szCs w:val="22"/>
        </w:rPr>
        <w:t xml:space="preserve">Owner opens Pamana, connects wallet (Freighter). Deposits 500 USDC into the vault. Shows balance and a green 'Alive — next check-in in 89 days' status indicator.</w:t>
      </w:r>
    </w:p>
    <w:p>
      <w:pPr>
        <w:pStyle w:val="Heading2"/>
        <w:spacing w:after="80" w:before="280"/>
      </w:pPr>
      <w:r>
        <w:rPr>
          <w:rFonts w:ascii="Calibri" w:cs="Calibri" w:eastAsia="Calibri" w:hAnsi="Calibri"/>
          <w:b/>
          <w:bCs/>
          <w:color w:val="2E86AB"/>
          <w:sz w:val="28"/>
          <w:szCs w:val="28"/>
        </w:rPr>
        <w:t xml:space="preserve">Step 2 — Designate Heirs (45s)</w:t>
      </w:r>
    </w:p>
    <w:p>
      <w:pPr>
        <w:spacing w:after="120" w:line="320" w:lineRule="auto"/>
      </w:pPr>
      <w:r>
        <w:rPr>
          <w:rFonts w:ascii="Calibri" w:cs="Calibri" w:eastAsia="Calibri" w:hAnsi="Calibri"/>
          <w:b w:val="false"/>
          <w:bCs w:val="false"/>
          <w:color w:val="1E1E2E"/>
          <w:sz w:val="22"/>
          <w:szCs w:val="22"/>
        </w:rPr>
        <w:t xml:space="preserve">Owner adds two heirs: 70 bps (7,000) and 30 bps (3,000). Contract validates the sum equals 10,000 — show it reject a wrong split live. Owner sets a release schedule on heir #2: 50% at 1 year, 50% at 2 years (trust fund mode). Confirm on-chain.</w:t>
      </w:r>
    </w:p>
    <w:p>
      <w:pPr>
        <w:pStyle w:val="Heading2"/>
        <w:spacing w:after="80" w:before="280"/>
      </w:pPr>
      <w:r>
        <w:rPr>
          <w:rFonts w:ascii="Calibri" w:cs="Calibri" w:eastAsia="Calibri" w:hAnsi="Calibri"/>
          <w:b/>
          <w:bCs/>
          <w:color w:val="2E86AB"/>
          <w:sz w:val="28"/>
          <w:szCs w:val="28"/>
        </w:rPr>
        <w:t xml:space="preserve">Step 3 — Check-In (20s)</w:t>
      </w:r>
    </w:p>
    <w:p>
      <w:pPr>
        <w:spacing w:after="120" w:line="320" w:lineRule="auto"/>
      </w:pPr>
      <w:r>
        <w:rPr>
          <w:rFonts w:ascii="Calibri" w:cs="Calibri" w:eastAsia="Calibri" w:hAnsi="Calibri"/>
          <w:b w:val="false"/>
          <w:bCs w:val="false"/>
          <w:color w:val="1E1E2E"/>
          <w:sz w:val="22"/>
          <w:szCs w:val="22"/>
        </w:rPr>
        <w:t xml:space="preserve">Owner taps 'I'm Alive.' Heartbeat resets on-chain. Show the updated ledger timestamp in the block explorer. 'Next check-in in 90 days.'</w:t>
      </w:r>
    </w:p>
    <w:p>
      <w:pPr>
        <w:pStyle w:val="Heading2"/>
        <w:spacing w:after="80" w:before="280"/>
      </w:pPr>
      <w:r>
        <w:rPr>
          <w:rFonts w:ascii="Calibri" w:cs="Calibri" w:eastAsia="Calibri" w:hAnsi="Calibri"/>
          <w:b/>
          <w:bCs/>
          <w:color w:val="2E86AB"/>
          <w:sz w:val="28"/>
          <w:szCs w:val="28"/>
        </w:rPr>
        <w:t xml:space="preserve">Step 4 — The Event (20s)</w:t>
      </w:r>
    </w:p>
    <w:p>
      <w:pPr>
        <w:spacing w:after="120" w:line="320" w:lineRule="auto"/>
      </w:pPr>
      <w:r>
        <w:rPr>
          <w:rFonts w:ascii="Calibri" w:cs="Calibri" w:eastAsia="Calibri" w:hAnsi="Calibri"/>
          <w:b w:val="false"/>
          <w:bCs w:val="false"/>
          <w:color w:val="1E1E2E"/>
          <w:sz w:val="22"/>
          <w:szCs w:val="22"/>
        </w:rPr>
        <w:t xml:space="preserve">Fast-forward past timeout on Testnet (use a 5-minute demo timeout, not 90 days). Status flips to amber: 'Inheritance Unlocked — your heirs may now claim.' Contract is now in permissionless distribution state.</w:t>
      </w:r>
    </w:p>
    <w:p>
      <w:pPr>
        <w:pStyle w:val="Heading2"/>
        <w:spacing w:after="80" w:before="280"/>
      </w:pPr>
      <w:r>
        <w:rPr>
          <w:rFonts w:ascii="Calibri" w:cs="Calibri" w:eastAsia="Calibri" w:hAnsi="Calibri"/>
          <w:b/>
          <w:bCs/>
          <w:color w:val="2E86AB"/>
          <w:sz w:val="28"/>
          <w:szCs w:val="28"/>
        </w:rPr>
        <w:t xml:space="preserve">Step 5 — Heir Claims (45s)</w:t>
      </w:r>
    </w:p>
    <w:p>
      <w:pPr>
        <w:spacing w:after="120" w:line="320" w:lineRule="auto"/>
      </w:pPr>
      <w:r>
        <w:rPr>
          <w:rFonts w:ascii="Calibri" w:cs="Calibri" w:eastAsia="Calibri" w:hAnsi="Calibri"/>
          <w:b w:val="false"/>
          <w:bCs w:val="false"/>
          <w:color w:val="1E1E2E"/>
          <w:sz w:val="22"/>
          <w:szCs w:val="22"/>
        </w:rPr>
        <w:t xml:space="preserve">Heir #1 connects via Email login (no seed phrase). Taps NFC card on Android. App reads the claim credential from the card, calls claim() on-chain. 350 USDC (70%) lands in their wallet. Heir #2 claims independently — 150 USDC (30%). Two separate transactions, correct amounts, visible in block explorer.</w:t>
      </w:r>
    </w:p>
    <w:p>
      <w:pPr>
        <w:pStyle w:val="Heading2"/>
        <w:spacing w:after="80" w:before="280"/>
      </w:pPr>
      <w:r>
        <w:rPr>
          <w:rFonts w:ascii="Calibri" w:cs="Calibri" w:eastAsia="Calibri" w:hAnsi="Calibri"/>
          <w:b/>
          <w:bCs/>
          <w:color w:val="2E86AB"/>
          <w:sz w:val="28"/>
          <w:szCs w:val="28"/>
        </w:rPr>
        <w:t xml:space="preserve">Step 6 — PHP Off-Ramp (30s)</w:t>
      </w:r>
    </w:p>
    <w:p>
      <w:pPr>
        <w:spacing w:after="120" w:line="320" w:lineRule="auto"/>
      </w:pPr>
      <w:r>
        <w:rPr>
          <w:rFonts w:ascii="Calibri" w:cs="Calibri" w:eastAsia="Calibri" w:hAnsi="Calibri"/>
          <w:b w:val="false"/>
          <w:bCs w:val="false"/>
          <w:color w:val="1E1E2E"/>
          <w:sz w:val="22"/>
          <w:szCs w:val="22"/>
        </w:rPr>
        <w:t xml:space="preserve">Heir #1 initiates PDAX conversion. App pulls live USDC/PHP rate from PDAX. Shows quote: '350 USDC ≈ ₱20,020 at ₱57.20/USDC.' If keys available: execute withdrawal to GCash. If not: show the live-rate quote screen honestly.</w:t>
      </w:r>
    </w:p>
    <w:p>
      <w:pPr>
        <w:pStyle w:val="Heading2"/>
        <w:spacing w:after="80" w:before="280"/>
      </w:pPr>
      <w:r>
        <w:rPr>
          <w:rFonts w:ascii="Calibri" w:cs="Calibri" w:eastAsia="Calibri" w:hAnsi="Calibri"/>
          <w:b/>
          <w:bCs/>
          <w:color w:val="2E86AB"/>
          <w:sz w:val="28"/>
          <w:szCs w:val="28"/>
        </w:rPr>
        <w:t xml:space="preserve">Step 7 — The Mic-Drop Line (15s)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W w:type="pct" w:w="100%"/>
            <w:tcBorders>
              <w:top w:val="single" w:color="1A3A5C" w:sz="8"/>
              <w:left w:val="single" w:color="1A3A5C" w:sz="18"/>
              <w:bottom w:val="single" w:color="D0D7E3" w:sz="2"/>
              <w:right w:val="single" w:color="D0D7E3" w:sz="2"/>
            </w:tcBorders>
            <w:shd w:fill="F4F6FA" w:val="clear"/>
            <w:tcMar>
              <w:top w:type="dxa" w:w="100"/>
              <w:left w:type="dxa" w:w="180"/>
              <w:bottom w:type="dxa" w:w="100"/>
              <w:right w:type="dxa" w:w="180"/>
            </w:tcMar>
          </w:tcPr>
          <w:p>
            <w:pPr>
              <w:spacing w:after="60"/>
            </w:pPr>
            <w:r>
              <w:rPr>
                <w:rFonts w:ascii="Calibri" w:cs="Calibri" w:eastAsia="Calibri" w:hAnsi="Calibri"/>
                <w:b/>
                <w:bCs/>
                <w:color w:val="1A3A5C"/>
                <w:sz w:val="22"/>
                <w:szCs w:val="22"/>
              </w:rPr>
              <w:t xml:space="preserve">Close the demo with this</w:t>
            </w:r>
          </w:p>
          <w:p>
            <w:pPr>
              <w:spacing w:after="0"/>
            </w:pPr>
            <w:r>
              <w:rPr>
                <w:rFonts w:ascii="Calibri" w:cs="Calibri" w:eastAsia="Calibri" w:hAnsi="Calibri"/>
                <w:i/>
                <w:iCs/>
                <w:color w:val="4A4A6A"/>
                <w:sz w:val="21"/>
                <w:szCs w:val="21"/>
              </w:rPr>
              <w:t xml:space="preserve">'We just turned off our backend server. [kill the server live] Re-run the heir's claim — it still works. [claim executes] The blockchain is the executor. Vaulnox needs a Wyoming LLC to honor this. Pamana needs nothing but the ledger.'</w:t>
            </w:r>
          </w:p>
        </w:tc>
      </w:tr>
    </w:tbl>
    <w:p>
      <w:r>
        <w:br w:type="page"/>
      </w:r>
    </w:p>
    <w:p>
      <w:pPr>
        <w:pStyle w:val="Heading1"/>
        <w:pBdr>
          <w:bottom w:val="single" w:color="2E86AB" w:sz="8" w:space="6"/>
        </w:pBdr>
        <w:spacing w:after="120" w:before="400"/>
      </w:pPr>
      <w:r>
        <w:rPr>
          <w:rFonts w:ascii="Calibri" w:cs="Calibri" w:eastAsia="Calibri" w:hAnsi="Calibri"/>
          <w:b/>
          <w:bCs/>
          <w:color w:val="1A3A5C"/>
          <w:sz w:val="36"/>
          <w:szCs w:val="36"/>
        </w:rPr>
        <w:t xml:space="preserve">8. Build Timeline — Now to July 15</w:t>
      </w:r>
    </w:p>
    <w:p>
      <w:pPr>
        <w:pStyle w:val="Heading2"/>
        <w:spacing w:after="80" w:before="280"/>
      </w:pPr>
      <w:r>
        <w:rPr>
          <w:rFonts w:ascii="Calibri" w:cs="Calibri" w:eastAsia="Calibri" w:hAnsi="Calibri"/>
          <w:b/>
          <w:bCs/>
          <w:color w:val="2E86AB"/>
          <w:sz w:val="28"/>
          <w:szCs w:val="28"/>
        </w:rPr>
        <w:t xml:space="preserve">Week 1 — The Contract (July 6–9)</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Soroban vault: init, deposit, check_in, set_heirs, claim</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BPS validation (sum == 10,000) + reject on mismatch</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TotalLocked snapshot on first claim</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Permissionless bump() for TTL keepalive</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Unit tests: BPS sum gate, timeout gate, snapshot correctness, double-claim prevention</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Deploy to Stellar Testnet</w:t>
      </w:r>
    </w:p>
    <w:p>
      <w:pPr>
        <w:pStyle w:val="Heading2"/>
        <w:spacing w:after="80" w:before="280"/>
      </w:pPr>
      <w:r>
        <w:rPr>
          <w:rFonts w:ascii="Calibri" w:cs="Calibri" w:eastAsia="Calibri" w:hAnsi="Calibri"/>
          <w:b/>
          <w:bCs/>
          <w:color w:val="2E86AB"/>
          <w:sz w:val="28"/>
          <w:szCs w:val="28"/>
        </w:rPr>
        <w:t xml:space="preserve">Week 2 — The Product (July 9–13)</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Frontend: deposit, heir designation with BPS split validator UI</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check_in button + countdown display</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Heir claim flow (Freighter + Web3Auth social login path)</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NFC card claim touchpoint (Web NFC API on Android)</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Trust fund / release schedule UI (set_schedule, claim per slot)</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Social recovery: Stellar multisig guardian designation UI</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Wire all frontend to Testnet contract</w:t>
      </w:r>
    </w:p>
    <w:p>
      <w:pPr>
        <w:pStyle w:val="Heading2"/>
        <w:spacing w:after="80" w:before="280"/>
      </w:pPr>
      <w:r>
        <w:rPr>
          <w:rFonts w:ascii="Calibri" w:cs="Calibri" w:eastAsia="Calibri" w:hAnsi="Calibri"/>
          <w:b/>
          <w:bCs/>
          <w:color w:val="2E86AB"/>
          <w:sz w:val="28"/>
          <w:szCs w:val="28"/>
        </w:rPr>
        <w:t xml:space="preserve">Week 3 — Polish + Off-ramp (July 13–15)</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PDAX off-ramp: live rate pull (unauthenticated feed, always works)</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PDAX production keys if available: full quote → confirm → withdraw flow</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Stub RWA asset card + Sentinel status light in UI</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Demo rehearsal — time it, cut anything over 4 minutes</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Record backup demo video (insurance against demo-day network issues)</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Finalize pitch deck (§1–3 + §7 as the backbone)</w:t>
      </w:r>
    </w:p>
    <w:p>
      <w:pPr>
        <w:spacing w:after="80" w:line="300" w:lineRule="auto"/>
        <w:ind w:left="360" w:hanging="288"/>
      </w:pPr>
      <w:r>
        <w:rPr>
          <w:rFonts w:ascii="Calibri" w:cs="Calibri" w:eastAsia="Calibri" w:hAnsi="Calibri"/>
          <w:b/>
          <w:bCs/>
          <w:color w:val="2E86AB"/>
          <w:sz w:val="22"/>
          <w:szCs w:val="22"/>
        </w:rPr>
        <w:t xml:space="preserve">▸  </w:t>
      </w:r>
      <w:r>
        <w:rPr>
          <w:rFonts w:ascii="Calibri" w:cs="Calibri" w:eastAsia="Calibri" w:hAnsi="Calibri"/>
          <w:color w:val="1E1E2E"/>
          <w:sz w:val="22"/>
          <w:szCs w:val="22"/>
        </w:rPr>
        <w:t xml:space="preserve">Write submission form answers from §2 of this doc</w:t>
      </w:r>
    </w:p>
    <w:p>
      <w:pPr>
        <w:pStyle w:val="Heading2"/>
        <w:spacing w:after="80" w:before="280"/>
      </w:pPr>
      <w:r>
        <w:rPr>
          <w:rFonts w:ascii="Calibri" w:cs="Calibri" w:eastAsia="Calibri" w:hAnsi="Calibri"/>
          <w:b/>
          <w:bCs/>
          <w:color w:val="2E86AB"/>
          <w:sz w:val="28"/>
          <w:szCs w:val="28"/>
        </w:rPr>
        <w:t xml:space="preserve">Cut Line (if behind in Week 3)</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W w:type="pct" w:w="100%"/>
            <w:tcBorders>
              <w:top w:val="single" w:color="F39C12" w:sz="8"/>
              <w:left w:val="single" w:color="F39C12" w:sz="18"/>
              <w:bottom w:val="single" w:color="D0D7E3" w:sz="2"/>
              <w:right w:val="single" w:color="D0D7E3" w:sz="2"/>
            </w:tcBorders>
            <w:shd w:fill="F4F6FA" w:val="clear"/>
            <w:tcMar>
              <w:top w:type="dxa" w:w="100"/>
              <w:left w:type="dxa" w:w="180"/>
              <w:bottom w:type="dxa" w:w="100"/>
              <w:right w:type="dxa" w:w="180"/>
            </w:tcMar>
          </w:tcPr>
          <w:p>
            <w:pPr>
              <w:spacing w:after="60"/>
            </w:pPr>
            <w:r>
              <w:rPr>
                <w:rFonts w:ascii="Calibri" w:cs="Calibri" w:eastAsia="Calibri" w:hAnsi="Calibri"/>
                <w:b/>
                <w:bCs/>
                <w:color w:val="F39C12"/>
                <w:sz w:val="22"/>
                <w:szCs w:val="22"/>
              </w:rPr>
              <w:t xml:space="preserve">Safe to cut</w:t>
            </w:r>
          </w:p>
          <w:p>
            <w:pPr>
              <w:spacing w:after="0"/>
            </w:pPr>
            <w:r>
              <w:rPr>
                <w:rFonts w:ascii="Calibri" w:cs="Calibri" w:eastAsia="Calibri" w:hAnsi="Calibri"/>
                <w:i/>
                <w:iCs/>
                <w:color w:val="4A4A6A"/>
                <w:sz w:val="21"/>
                <w:szCs w:val="21"/>
              </w:rPr>
              <w:t xml:space="preserve">Stub features (RWA card, Sentinel light). Trust fund schedule UI. NFC if Web NFC API fights you — fall back to social login only. The WIN CONDITION is: inheritance contract working on Testnet + PDAX rate pull + heir claims on stage.</w:t>
            </w:r>
          </w:p>
        </w:tc>
      </w:tr>
    </w:tbl>
    <w:p>
      <w:r>
        <w:br w:type="page"/>
      </w:r>
    </w:p>
    <w:p>
      <w:pPr>
        <w:pStyle w:val="Heading1"/>
        <w:pBdr>
          <w:bottom w:val="single" w:color="2E86AB" w:sz="8" w:space="6"/>
        </w:pBdr>
        <w:spacing w:after="120" w:before="400"/>
      </w:pPr>
      <w:r>
        <w:rPr>
          <w:rFonts w:ascii="Calibri" w:cs="Calibri" w:eastAsia="Calibri" w:hAnsi="Calibri"/>
          <w:b/>
          <w:bCs/>
          <w:color w:val="1A3A5C"/>
          <w:sz w:val="36"/>
          <w:szCs w:val="36"/>
        </w:rPr>
        <w:t xml:space="preserve">9. Risks &amp; Mitigations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A3A5C" w:val="clear"/>
            <w:tcMar>
              <w:top w:type="dxa" w:w="80"/>
              <w:left w:type="dxa" w:w="140"/>
              <w:bottom w:type="dxa" w:w="80"/>
              <w:right w:type="dxa" w:w="140"/>
            </w:tcMar>
          </w:tcPr>
          <w:p>
            <w:r>
              <w:rPr>
                <w:rFonts w:ascii="Calibri" w:cs="Calibri" w:eastAsia="Calibri" w:hAnsi="Calibri"/>
                <w:b/>
                <w:bCs/>
                <w:color w:val="FFFFFF"/>
                <w:sz w:val="20"/>
                <w:szCs w:val="20"/>
              </w:rPr>
              <w:t xml:space="preserve">Risk</w:t>
            </w:r>
          </w:p>
        </w:tc>
        <w:tc>
          <w:tcPr>
            <w:shd w:fill="1A3A5C" w:val="clear"/>
            <w:tcMar>
              <w:top w:type="dxa" w:w="80"/>
              <w:left w:type="dxa" w:w="140"/>
              <w:bottom w:type="dxa" w:w="80"/>
              <w:right w:type="dxa" w:w="140"/>
            </w:tcMar>
          </w:tcPr>
          <w:p>
            <w:r>
              <w:rPr>
                <w:rFonts w:ascii="Calibri" w:cs="Calibri" w:eastAsia="Calibri" w:hAnsi="Calibri"/>
                <w:b/>
                <w:bCs/>
                <w:color w:val="FFFFFF"/>
                <w:sz w:val="20"/>
                <w:szCs w:val="20"/>
              </w:rPr>
              <w:t xml:space="preserve">Likelihood</w:t>
            </w:r>
          </w:p>
        </w:tc>
        <w:tc>
          <w:tcPr>
            <w:shd w:fill="1A3A5C" w:val="clear"/>
            <w:tcMar>
              <w:top w:type="dxa" w:w="80"/>
              <w:left w:type="dxa" w:w="140"/>
              <w:bottom w:type="dxa" w:w="80"/>
              <w:right w:type="dxa" w:w="140"/>
            </w:tcMar>
          </w:tcPr>
          <w:p>
            <w:r>
              <w:rPr>
                <w:rFonts w:ascii="Calibri" w:cs="Calibri" w:eastAsia="Calibri" w:hAnsi="Calibri"/>
                <w:b/>
                <w:bCs/>
                <w:color w:val="FFFFFF"/>
                <w:sz w:val="20"/>
                <w:szCs w:val="20"/>
              </w:rPr>
              <w:t xml:space="preserve">Mitigation</w:t>
            </w:r>
          </w:p>
        </w:tc>
      </w:tr>
      <w:tr>
        <w:trPr>
          <w:tblHeader w:val="false"/>
        </w:trPr>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Soroban TTL archival breaks claim</w:t>
            </w:r>
          </w:p>
        </w:tc>
        <w:tc>
          <w:tcPr>
            <w:shd w:fill="FFFFFF"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Medium</w:t>
            </w:r>
          </w:p>
        </w:tc>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Bump TTL &gt; timeout on every check_in; add permissionless bump(); document assumption</w:t>
            </w:r>
          </w:p>
        </w:tc>
      </w:tr>
      <w:tr>
        <w:trPr>
          <w:tblHeader w:val="false"/>
        </w:trPr>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TotalLocked multi-heir math bug</w:t>
            </w:r>
          </w:p>
        </w:tc>
        <w:tc>
          <w:tcPr>
            <w:shd w:fill="FFFFFF"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High (easy to miss)</w:t>
            </w:r>
          </w:p>
        </w:tc>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Snapshot on first claim, all subsequent shares from same base — unit test this explicitly</w:t>
            </w:r>
          </w:p>
        </w:tc>
      </w:tr>
      <w:tr>
        <w:trPr>
          <w:tblHeader w:val="false"/>
        </w:trPr>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PDAX production keys don't arrive</w:t>
            </w:r>
          </w:p>
        </w:tc>
        <w:tc>
          <w:tcPr>
            <w:shd w:fill="FFFFFF"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Medium</w:t>
            </w:r>
          </w:p>
        </w:tc>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Live rate pull from public feed is the fallback — real rates, honest framing</w:t>
            </w:r>
          </w:p>
        </w:tc>
      </w:tr>
      <w:tr>
        <w:trPr>
          <w:tblHeader w:val="false"/>
        </w:trPr>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NFC Web NFC API not supported on judge's device</w:t>
            </w:r>
          </w:p>
        </w:tc>
        <w:tc>
          <w:tcPr>
            <w:shd w:fill="FFFFFF"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Medium</w:t>
            </w:r>
          </w:p>
        </w:tc>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Social login (Email/Passkey) is the parallel path — NFC is enhancement, not dependency</w:t>
            </w:r>
          </w:p>
        </w:tc>
      </w:tr>
      <w:tr>
        <w:trPr>
          <w:tblHeader w:val="false"/>
        </w:trPr>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Scope creep into RWA or Sentinel</w:t>
            </w:r>
          </w:p>
        </w:tc>
        <w:tc>
          <w:tcPr>
            <w:shd w:fill="FFFFFF"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High</w:t>
            </w:r>
          </w:p>
        </w:tc>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Both are explicitly stubbed. Do not build them. Cut line is documented.</w:t>
            </w:r>
          </w:p>
        </w:tc>
      </w:tr>
      <w:tr>
        <w:trPr>
          <w:tblHeader w:val="false"/>
        </w:trPr>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'Is this just Vaulnox?' judge question</w:t>
            </w:r>
          </w:p>
        </w:tc>
        <w:tc>
          <w:tcPr>
            <w:shd w:fill="FFFFFF"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Certain</w:t>
            </w:r>
          </w:p>
        </w:tc>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No. Vaulnox is off-chain/legal-wrapper. Pamana is trustless on-chain. Use the armor line from §3.2.</w:t>
            </w:r>
          </w:p>
        </w:tc>
      </w:tr>
      <w:tr>
        <w:trPr>
          <w:tblHeader w:val="false"/>
        </w:trPr>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Demo day network failure</w:t>
            </w:r>
          </w:p>
        </w:tc>
        <w:tc>
          <w:tcPr>
            <w:shd w:fill="FFFFFF"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Low-Medium</w:t>
            </w:r>
          </w:p>
        </w:tc>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Record backup demo video in week 3. Testnet is stable but have the recording ready.</w:t>
            </w:r>
          </w:p>
        </w:tc>
      </w:tr>
      <w:tr>
        <w:trPr>
          <w:tblHeader w:val="false"/>
        </w:trPr>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Testnet USDC availability</w:t>
            </w:r>
          </w:p>
        </w:tc>
        <w:tc>
          <w:tcPr>
            <w:shd w:fill="FFFFFF"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Low</w:t>
            </w:r>
          </w:p>
        </w:tc>
        <w:tc>
          <w:tcPr>
            <w:shd w:fill="F4F6FA" w:val="clear"/>
            <w:tcMar>
              <w:top w:type="dxa" w:w="80"/>
              <w:left w:type="dxa" w:w="140"/>
              <w:bottom w:type="dxa" w:w="80"/>
              <w:right w:type="dxa" w:w="140"/>
            </w:tcMar>
          </w:tcPr>
          <w:p>
            <w:r>
              <w:rPr>
                <w:rFonts w:ascii="Calibri" w:cs="Calibri" w:eastAsia="Calibri" w:hAnsi="Calibri"/>
                <w:b w:val="false"/>
                <w:bCs w:val="false"/>
                <w:color w:val="1E1E2E"/>
                <w:sz w:val="20"/>
                <w:szCs w:val="20"/>
              </w:rPr>
              <w:t xml:space="preserve">Stellar testnet USDC via Friendbot/testanchor.stellar.org — fund test accounts early in week 1</w:t>
            </w:r>
          </w:p>
        </w:tc>
      </w:tr>
    </w:tbl>
    <w:p>
      <w:r>
        <w:br w:type="page"/>
      </w:r>
    </w:p>
    <w:p>
      <w:pPr>
        <w:pStyle w:val="Heading1"/>
        <w:pBdr>
          <w:bottom w:val="single" w:color="2E86AB" w:sz="8" w:space="6"/>
        </w:pBdr>
        <w:spacing w:after="120" w:before="400"/>
      </w:pPr>
      <w:r>
        <w:rPr>
          <w:rFonts w:ascii="Calibri" w:cs="Calibri" w:eastAsia="Calibri" w:hAnsi="Calibri"/>
          <w:b/>
          <w:bCs/>
          <w:color w:val="1A3A5C"/>
          <w:sz w:val="36"/>
          <w:szCs w:val="36"/>
        </w:rPr>
        <w:t xml:space="preserve">10. Appendix — Full Soroban Contract Skeleton (Rust)</w:t>
      </w:r>
    </w:p>
    <w:p>
      <w:pPr>
        <w:spacing w:after="120" w:line="320" w:lineRule="auto"/>
      </w:pPr>
      <w:r>
        <w:rPr>
          <w:rFonts w:ascii="Calibri" w:cs="Calibri" w:eastAsia="Calibri" w:hAnsi="Calibri"/>
          <w:b w:val="false"/>
          <w:bCs w:val="false"/>
          <w:color w:val="1E1E2E"/>
          <w:sz w:val="22"/>
          <w:szCs w:val="22"/>
        </w:rPr>
        <w:t xml:space="preserve">This is the complete contract skeleton. Copy into src/lib.rs. Fill in the marked TODO sections, run cargo build --target wasm32-unknown-unknown --release, and deploy to Testnet with Stellar CLI.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86AB" w:sz="4"/>
              <w:left w:val="single" w:color="2E86AB" w:sz="4"/>
              <w:bottom w:val="single" w:color="2E86AB" w:sz="4"/>
              <w:right w:val="single" w:color="2E86AB" w:sz="4"/>
            </w:tcBorders>
            <w:shd w:fill="1E1E2E" w:val="clear"/>
            <w:tcMar>
              <w:top w:type="dxa" w:w="120"/>
              <w:left w:type="dxa" w:w="200"/>
              <w:bottom w:type="dxa" w:w="120"/>
              <w:right w:type="dxa" w:w="200"/>
            </w:tcMar>
          </w:tcPr>
          <w:p>
            <w:pPr>
              <w:spacing w:after="20"/>
            </w:pPr>
            <w:r>
              <w:rPr>
                <w:rFonts w:ascii="Courier New" w:cs="Courier New" w:eastAsia="Courier New" w:hAnsi="Courier New"/>
                <w:color w:val="A8D8EA"/>
                <w:sz w:val="18"/>
                <w:szCs w:val="18"/>
              </w:rPr>
              <w:t xml:space="preserve">#![no_std]</w:t>
            </w:r>
          </w:p>
          <w:p>
            <w:pPr>
              <w:spacing w:after="20"/>
            </w:pPr>
            <w:r>
              <w:rPr>
                <w:rFonts w:ascii="Courier New" w:cs="Courier New" w:eastAsia="Courier New" w:hAnsi="Courier New"/>
                <w:color w:val="A8D8EA"/>
                <w:sz w:val="18"/>
                <w:szCs w:val="18"/>
              </w:rPr>
              <w:t xml:space="preserve">use soroban_sdk::{</w:t>
            </w:r>
          </w:p>
          <w:p>
            <w:pPr>
              <w:spacing w:after="20"/>
            </w:pPr>
            <w:r>
              <w:rPr>
                <w:rFonts w:ascii="Courier New" w:cs="Courier New" w:eastAsia="Courier New" w:hAnsi="Courier New"/>
                <w:color w:val="A8D8EA"/>
                <w:sz w:val="18"/>
                <w:szCs w:val="18"/>
              </w:rPr>
              <w:t xml:space="preserve">    contract, contractimpl, contracttype, token, vec,</w:t>
            </w:r>
          </w:p>
          <w:p>
            <w:pPr>
              <w:spacing w:after="20"/>
            </w:pPr>
            <w:r>
              <w:rPr>
                <w:rFonts w:ascii="Courier New" w:cs="Courier New" w:eastAsia="Courier New" w:hAnsi="Courier New"/>
                <w:color w:val="A8D8EA"/>
                <w:sz w:val="18"/>
                <w:szCs w:val="18"/>
              </w:rPr>
              <w:t xml:space="preserve">    Address, Env, Vec,</w:t>
            </w:r>
          </w:p>
          <w:p>
            <w:pPr>
              <w:spacing w:after="20"/>
            </w:pPr>
            <w:r>
              <w:rPr>
                <w:rFonts w:ascii="Courier New" w:cs="Courier New" w:eastAsia="Courier New" w:hAnsi="Courier New"/>
                <w:color w:val="A8D8EA"/>
                <w:sz w:val="18"/>
                <w:szCs w:val="18"/>
              </w:rPr>
              <w:t xml:space="preserve">};</w:t>
            </w:r>
          </w:p>
          <w:p>
            <w:pPr>
              <w:spacing w:after="20"/>
            </w:pPr>
            <w:r>
              <w:rPr>
                <w:rFonts w:ascii="Courier New" w:cs="Courier New" w:eastAsia="Courier New" w:hAnsi="Courier New"/>
                <w:color w:val="A8D8EA"/>
                <w:sz w:val="18"/>
                <w:szCs w:val="18"/>
              </w:rPr>
              <w:t xml:space="preserve"> </w:t>
            </w:r>
          </w:p>
          <w:p>
            <w:pPr>
              <w:spacing w:after="20"/>
            </w:pPr>
            <w:r>
              <w:rPr>
                <w:rFonts w:ascii="Courier New" w:cs="Courier New" w:eastAsia="Courier New" w:hAnsi="Courier New"/>
                <w:color w:val="A8D8EA"/>
                <w:sz w:val="18"/>
                <w:szCs w:val="18"/>
              </w:rPr>
              <w:t xml:space="preserve">#[contracttype]</w:t>
            </w:r>
          </w:p>
          <w:p>
            <w:pPr>
              <w:spacing w:after="20"/>
            </w:pPr>
            <w:r>
              <w:rPr>
                <w:rFonts w:ascii="Courier New" w:cs="Courier New" w:eastAsia="Courier New" w:hAnsi="Courier New"/>
                <w:color w:val="A8D8EA"/>
                <w:sz w:val="18"/>
                <w:szCs w:val="18"/>
              </w:rPr>
              <w:t xml:space="preserve">#[derive(Clone)]</w:t>
            </w:r>
          </w:p>
          <w:p>
            <w:pPr>
              <w:spacing w:after="20"/>
            </w:pPr>
            <w:r>
              <w:rPr>
                <w:rFonts w:ascii="Courier New" w:cs="Courier New" w:eastAsia="Courier New" w:hAnsi="Courier New"/>
                <w:color w:val="A8D8EA"/>
                <w:sz w:val="18"/>
                <w:szCs w:val="18"/>
              </w:rPr>
              <w:t xml:space="preserve">pub struct Heir {</w:t>
            </w:r>
          </w:p>
          <w:p>
            <w:pPr>
              <w:spacing w:after="20"/>
            </w:pPr>
            <w:r>
              <w:rPr>
                <w:rFonts w:ascii="Courier New" w:cs="Courier New" w:eastAsia="Courier New" w:hAnsi="Courier New"/>
                <w:color w:val="A8D8EA"/>
                <w:sz w:val="18"/>
                <w:szCs w:val="18"/>
              </w:rPr>
              <w:t xml:space="preserve">    pub addr:    Address,</w:t>
            </w:r>
          </w:p>
          <w:p>
            <w:pPr>
              <w:spacing w:after="20"/>
            </w:pPr>
            <w:r>
              <w:rPr>
                <w:rFonts w:ascii="Courier New" w:cs="Courier New" w:eastAsia="Courier New" w:hAnsi="Courier New"/>
                <w:color w:val="A8D8EA"/>
                <w:sz w:val="18"/>
                <w:szCs w:val="18"/>
              </w:rPr>
              <w:t xml:space="preserve">    pub bps:     u32,</w:t>
            </w:r>
          </w:p>
          <w:p>
            <w:pPr>
              <w:spacing w:after="20"/>
            </w:pPr>
            <w:r>
              <w:rPr>
                <w:rFonts w:ascii="Courier New" w:cs="Courier New" w:eastAsia="Courier New" w:hAnsi="Courier New"/>
                <w:color w:val="A8D8EA"/>
                <w:sz w:val="18"/>
                <w:szCs w:val="18"/>
              </w:rPr>
              <w:t xml:space="preserve">    pub claimed: bool,</w:t>
            </w:r>
          </w:p>
          <w:p>
            <w:pPr>
              <w:spacing w:after="20"/>
            </w:pPr>
            <w:r>
              <w:rPr>
                <w:rFonts w:ascii="Courier New" w:cs="Courier New" w:eastAsia="Courier New" w:hAnsi="Courier New"/>
                <w:color w:val="A8D8EA"/>
                <w:sz w:val="18"/>
                <w:szCs w:val="18"/>
              </w:rPr>
              <w:t xml:space="preserve">}</w:t>
            </w:r>
          </w:p>
          <w:p>
            <w:pPr>
              <w:spacing w:after="20"/>
            </w:pPr>
            <w:r>
              <w:rPr>
                <w:rFonts w:ascii="Courier New" w:cs="Courier New" w:eastAsia="Courier New" w:hAnsi="Courier New"/>
                <w:color w:val="A8D8EA"/>
                <w:sz w:val="18"/>
                <w:szCs w:val="18"/>
              </w:rPr>
              <w:t xml:space="preserve"> </w:t>
            </w:r>
          </w:p>
          <w:p>
            <w:pPr>
              <w:spacing w:after="20"/>
            </w:pPr>
            <w:r>
              <w:rPr>
                <w:rFonts w:ascii="Courier New" w:cs="Courier New" w:eastAsia="Courier New" w:hAnsi="Courier New"/>
                <w:color w:val="A8D8EA"/>
                <w:sz w:val="18"/>
                <w:szCs w:val="18"/>
              </w:rPr>
              <w:t xml:space="preserve">#[contracttype]</w:t>
            </w:r>
          </w:p>
          <w:p>
            <w:pPr>
              <w:spacing w:after="20"/>
            </w:pPr>
            <w:r>
              <w:rPr>
                <w:rFonts w:ascii="Courier New" w:cs="Courier New" w:eastAsia="Courier New" w:hAnsi="Courier New"/>
                <w:color w:val="A8D8EA"/>
                <w:sz w:val="18"/>
                <w:szCs w:val="18"/>
              </w:rPr>
              <w:t xml:space="preserve">#[derive(Clone)]</w:t>
            </w:r>
          </w:p>
          <w:p>
            <w:pPr>
              <w:spacing w:after="20"/>
            </w:pPr>
            <w:r>
              <w:rPr>
                <w:rFonts w:ascii="Courier New" w:cs="Courier New" w:eastAsia="Courier New" w:hAnsi="Courier New"/>
                <w:color w:val="A8D8EA"/>
                <w:sz w:val="18"/>
                <w:szCs w:val="18"/>
              </w:rPr>
              <w:t xml:space="preserve">pub struct ReleaseSlot {</w:t>
            </w:r>
          </w:p>
          <w:p>
            <w:pPr>
              <w:spacing w:after="20"/>
            </w:pPr>
            <w:r>
              <w:rPr>
                <w:rFonts w:ascii="Courier New" w:cs="Courier New" w:eastAsia="Courier New" w:hAnsi="Courier New"/>
                <w:color w:val="A8D8EA"/>
                <w:sz w:val="18"/>
                <w:szCs w:val="18"/>
              </w:rPr>
              <w:t xml:space="preserve">    pub unlock_time: u64,</w:t>
            </w:r>
          </w:p>
          <w:p>
            <w:pPr>
              <w:spacing w:after="20"/>
            </w:pPr>
            <w:r>
              <w:rPr>
                <w:rFonts w:ascii="Courier New" w:cs="Courier New" w:eastAsia="Courier New" w:hAnsi="Courier New"/>
                <w:color w:val="A8D8EA"/>
                <w:sz w:val="18"/>
                <w:szCs w:val="18"/>
              </w:rPr>
              <w:t xml:space="preserve">    pub bps:         u32,</w:t>
            </w:r>
          </w:p>
          <w:p>
            <w:pPr>
              <w:spacing w:after="20"/>
            </w:pPr>
            <w:r>
              <w:rPr>
                <w:rFonts w:ascii="Courier New" w:cs="Courier New" w:eastAsia="Courier New" w:hAnsi="Courier New"/>
                <w:color w:val="A8D8EA"/>
                <w:sz w:val="18"/>
                <w:szCs w:val="18"/>
              </w:rPr>
              <w:t xml:space="preserve">    pub claimed:     bool,</w:t>
            </w:r>
          </w:p>
          <w:p>
            <w:pPr>
              <w:spacing w:after="20"/>
            </w:pPr>
            <w:r>
              <w:rPr>
                <w:rFonts w:ascii="Courier New" w:cs="Courier New" w:eastAsia="Courier New" w:hAnsi="Courier New"/>
                <w:color w:val="A8D8EA"/>
                <w:sz w:val="18"/>
                <w:szCs w:val="18"/>
              </w:rPr>
              <w:t xml:space="preserve">}</w:t>
            </w:r>
          </w:p>
          <w:p>
            <w:pPr>
              <w:spacing w:after="20"/>
            </w:pPr>
            <w:r>
              <w:rPr>
                <w:rFonts w:ascii="Courier New" w:cs="Courier New" w:eastAsia="Courier New" w:hAnsi="Courier New"/>
                <w:color w:val="A8D8EA"/>
                <w:sz w:val="18"/>
                <w:szCs w:val="18"/>
              </w:rPr>
              <w:t xml:space="preserve"> </w:t>
            </w:r>
          </w:p>
          <w:p>
            <w:pPr>
              <w:spacing w:after="20"/>
            </w:pPr>
            <w:r>
              <w:rPr>
                <w:rFonts w:ascii="Courier New" w:cs="Courier New" w:eastAsia="Courier New" w:hAnsi="Courier New"/>
                <w:color w:val="A8D8EA"/>
                <w:sz w:val="18"/>
                <w:szCs w:val="18"/>
              </w:rPr>
              <w:t xml:space="preserve">#[contracttype]</w:t>
            </w:r>
          </w:p>
          <w:p>
            <w:pPr>
              <w:spacing w:after="20"/>
            </w:pPr>
            <w:r>
              <w:rPr>
                <w:rFonts w:ascii="Courier New" w:cs="Courier New" w:eastAsia="Courier New" w:hAnsi="Courier New"/>
                <w:color w:val="A8D8EA"/>
                <w:sz w:val="18"/>
                <w:szCs w:val="18"/>
              </w:rPr>
              <w:t xml:space="preserve">pub enum DataKey {</w:t>
            </w:r>
          </w:p>
          <w:p>
            <w:pPr>
              <w:spacing w:after="20"/>
            </w:pPr>
            <w:r>
              <w:rPr>
                <w:rFonts w:ascii="Courier New" w:cs="Courier New" w:eastAsia="Courier New" w:hAnsi="Courier New"/>
                <w:color w:val="A8D8EA"/>
                <w:sz w:val="18"/>
                <w:szCs w:val="18"/>
              </w:rPr>
              <w:t xml:space="preserve">    Owner,</w:t>
            </w:r>
          </w:p>
          <w:p>
            <w:pPr>
              <w:spacing w:after="20"/>
            </w:pPr>
            <w:r>
              <w:rPr>
                <w:rFonts w:ascii="Courier New" w:cs="Courier New" w:eastAsia="Courier New" w:hAnsi="Courier New"/>
                <w:color w:val="A8D8EA"/>
                <w:sz w:val="18"/>
                <w:szCs w:val="18"/>
              </w:rPr>
              <w:t xml:space="preserve">    Token,</w:t>
            </w:r>
          </w:p>
          <w:p>
            <w:pPr>
              <w:spacing w:after="20"/>
            </w:pPr>
            <w:r>
              <w:rPr>
                <w:rFonts w:ascii="Courier New" w:cs="Courier New" w:eastAsia="Courier New" w:hAnsi="Courier New"/>
                <w:color w:val="A8D8EA"/>
                <w:sz w:val="18"/>
                <w:szCs w:val="18"/>
              </w:rPr>
              <w:t xml:space="preserve">    LastHeartbeat,</w:t>
            </w:r>
          </w:p>
          <w:p>
            <w:pPr>
              <w:spacing w:after="20"/>
            </w:pPr>
            <w:r>
              <w:rPr>
                <w:rFonts w:ascii="Courier New" w:cs="Courier New" w:eastAsia="Courier New" w:hAnsi="Courier New"/>
                <w:color w:val="A8D8EA"/>
                <w:sz w:val="18"/>
                <w:szCs w:val="18"/>
              </w:rPr>
              <w:t xml:space="preserve">    Timeout,</w:t>
            </w:r>
          </w:p>
          <w:p>
            <w:pPr>
              <w:spacing w:after="20"/>
            </w:pPr>
            <w:r>
              <w:rPr>
                <w:rFonts w:ascii="Courier New" w:cs="Courier New" w:eastAsia="Courier New" w:hAnsi="Courier New"/>
                <w:color w:val="A8D8EA"/>
                <w:sz w:val="18"/>
                <w:szCs w:val="18"/>
              </w:rPr>
              <w:t xml:space="preserve">    Heirs,</w:t>
            </w:r>
          </w:p>
          <w:p>
            <w:pPr>
              <w:spacing w:after="20"/>
            </w:pPr>
            <w:r>
              <w:rPr>
                <w:rFonts w:ascii="Courier New" w:cs="Courier New" w:eastAsia="Courier New" w:hAnsi="Courier New"/>
                <w:color w:val="A8D8EA"/>
                <w:sz w:val="18"/>
                <w:szCs w:val="18"/>
              </w:rPr>
              <w:t xml:space="preserve">    TotalLocked,</w:t>
            </w:r>
          </w:p>
          <w:p>
            <w:pPr>
              <w:spacing w:after="20"/>
            </w:pPr>
            <w:r>
              <w:rPr>
                <w:rFonts w:ascii="Courier New" w:cs="Courier New" w:eastAsia="Courier New" w:hAnsi="Courier New"/>
                <w:color w:val="A8D8EA"/>
                <w:sz w:val="18"/>
                <w:szCs w:val="18"/>
              </w:rPr>
              <w:t xml:space="preserve">    Distributing,</w:t>
            </w:r>
          </w:p>
          <w:p>
            <w:pPr>
              <w:spacing w:after="20"/>
            </w:pPr>
            <w:r>
              <w:rPr>
                <w:rFonts w:ascii="Courier New" w:cs="Courier New" w:eastAsia="Courier New" w:hAnsi="Courier New"/>
                <w:color w:val="A8D8EA"/>
                <w:sz w:val="18"/>
                <w:szCs w:val="18"/>
              </w:rPr>
              <w:t xml:space="preserve">    Schedule(Address),</w:t>
            </w:r>
          </w:p>
          <w:p>
            <w:pPr>
              <w:spacing w:after="20"/>
            </w:pPr>
            <w:r>
              <w:rPr>
                <w:rFonts w:ascii="Courier New" w:cs="Courier New" w:eastAsia="Courier New" w:hAnsi="Courier New"/>
                <w:color w:val="A8D8EA"/>
                <w:sz w:val="18"/>
                <w:szCs w:val="18"/>
              </w:rPr>
              <w:t xml:space="preserve">}</w:t>
            </w:r>
          </w:p>
          <w:p>
            <w:pPr>
              <w:spacing w:after="20"/>
            </w:pPr>
            <w:r>
              <w:rPr>
                <w:rFonts w:ascii="Courier New" w:cs="Courier New" w:eastAsia="Courier New" w:hAnsi="Courier New"/>
                <w:color w:val="A8D8EA"/>
                <w:sz w:val="18"/>
                <w:szCs w:val="18"/>
              </w:rPr>
              <w:t xml:space="preserve"> </w:t>
            </w:r>
          </w:p>
          <w:p>
            <w:pPr>
              <w:spacing w:after="20"/>
            </w:pPr>
            <w:r>
              <w:rPr>
                <w:rFonts w:ascii="Courier New" w:cs="Courier New" w:eastAsia="Courier New" w:hAnsi="Courier New"/>
                <w:color w:val="A8D8EA"/>
                <w:sz w:val="18"/>
                <w:szCs w:val="18"/>
              </w:rPr>
              <w:t xml:space="preserve">const LEDGER_BUMP: u32 = 12_000_000; // ~1 year</w:t>
            </w:r>
          </w:p>
          <w:p>
            <w:pPr>
              <w:spacing w:after="20"/>
            </w:pPr>
            <w:r>
              <w:rPr>
                <w:rFonts w:ascii="Courier New" w:cs="Courier New" w:eastAsia="Courier New" w:hAnsi="Courier New"/>
                <w:color w:val="A8D8EA"/>
                <w:sz w:val="18"/>
                <w:szCs w:val="18"/>
              </w:rPr>
              <w:t xml:space="preserve"> </w:t>
            </w:r>
          </w:p>
          <w:p>
            <w:pPr>
              <w:spacing w:after="20"/>
            </w:pPr>
            <w:r>
              <w:rPr>
                <w:rFonts w:ascii="Courier New" w:cs="Courier New" w:eastAsia="Courier New" w:hAnsi="Courier New"/>
                <w:color w:val="A8D8EA"/>
                <w:sz w:val="18"/>
                <w:szCs w:val="18"/>
              </w:rPr>
              <w:t xml:space="preserve">#[contract]</w:t>
            </w:r>
          </w:p>
          <w:p>
            <w:pPr>
              <w:spacing w:after="20"/>
            </w:pPr>
            <w:r>
              <w:rPr>
                <w:rFonts w:ascii="Courier New" w:cs="Courier New" w:eastAsia="Courier New" w:hAnsi="Courier New"/>
                <w:color w:val="A8D8EA"/>
                <w:sz w:val="18"/>
                <w:szCs w:val="18"/>
              </w:rPr>
              <w:t xml:space="preserve">pub struct PamanaVault;</w:t>
            </w:r>
          </w:p>
          <w:p>
            <w:pPr>
              <w:spacing w:after="20"/>
            </w:pPr>
            <w:r>
              <w:rPr>
                <w:rFonts w:ascii="Courier New" w:cs="Courier New" w:eastAsia="Courier New" w:hAnsi="Courier New"/>
                <w:color w:val="A8D8EA"/>
                <w:sz w:val="18"/>
                <w:szCs w:val="18"/>
              </w:rPr>
              <w:t xml:space="preserve"> </w:t>
            </w:r>
          </w:p>
          <w:p>
            <w:pPr>
              <w:spacing w:after="20"/>
            </w:pPr>
            <w:r>
              <w:rPr>
                <w:rFonts w:ascii="Courier New" w:cs="Courier New" w:eastAsia="Courier New" w:hAnsi="Courier New"/>
                <w:color w:val="A8D8EA"/>
                <w:sz w:val="18"/>
                <w:szCs w:val="18"/>
              </w:rPr>
              <w:t xml:space="preserve">#[contractimpl]</w:t>
            </w:r>
          </w:p>
          <w:p>
            <w:pPr>
              <w:spacing w:after="20"/>
            </w:pPr>
            <w:r>
              <w:rPr>
                <w:rFonts w:ascii="Courier New" w:cs="Courier New" w:eastAsia="Courier New" w:hAnsi="Courier New"/>
                <w:color w:val="A8D8EA"/>
                <w:sz w:val="18"/>
                <w:szCs w:val="18"/>
              </w:rPr>
              <w:t xml:space="preserve">impl PamanaVault {</w:t>
            </w:r>
          </w:p>
          <w:p>
            <w:pPr>
              <w:spacing w:after="20"/>
            </w:pPr>
            <w:r>
              <w:rPr>
                <w:rFonts w:ascii="Courier New" w:cs="Courier New" w:eastAsia="Courier New" w:hAnsi="Courier New"/>
                <w:color w:val="A8D8EA"/>
                <w:sz w:val="18"/>
                <w:szCs w:val="18"/>
              </w:rPr>
              <w:t xml:space="preserve">    pub fn init(env: Env, owner: Address, token: Address, timeout: u64) {</w:t>
            </w:r>
          </w:p>
          <w:p>
            <w:pPr>
              <w:spacing w:after="20"/>
            </w:pPr>
            <w:r>
              <w:rPr>
                <w:rFonts w:ascii="Courier New" w:cs="Courier New" w:eastAsia="Courier New" w:hAnsi="Courier New"/>
                <w:color w:val="A8D8EA"/>
                <w:sz w:val="18"/>
                <w:szCs w:val="18"/>
              </w:rPr>
              <w:t xml:space="preserve">        owner.require_auth();</w:t>
            </w:r>
          </w:p>
          <w:p>
            <w:pPr>
              <w:spacing w:after="20"/>
            </w:pPr>
            <w:r>
              <w:rPr>
                <w:rFonts w:ascii="Courier New" w:cs="Courier New" w:eastAsia="Courier New" w:hAnsi="Courier New"/>
                <w:color w:val="A8D8EA"/>
                <w:sz w:val="18"/>
                <w:szCs w:val="18"/>
              </w:rPr>
              <w:t xml:space="preserve">        let now = env.ledger().timestamp();</w:t>
            </w:r>
          </w:p>
          <w:p>
            <w:pPr>
              <w:spacing w:after="20"/>
            </w:pPr>
            <w:r>
              <w:rPr>
                <w:rFonts w:ascii="Courier New" w:cs="Courier New" w:eastAsia="Courier New" w:hAnsi="Courier New"/>
                <w:color w:val="A8D8EA"/>
                <w:sz w:val="18"/>
                <w:szCs w:val="18"/>
              </w:rPr>
              <w:t xml:space="preserve">        env.storage().persistent().set(&amp;DataKey::Owner, &amp;owner);</w:t>
            </w:r>
          </w:p>
          <w:p>
            <w:pPr>
              <w:spacing w:after="20"/>
            </w:pPr>
            <w:r>
              <w:rPr>
                <w:rFonts w:ascii="Courier New" w:cs="Courier New" w:eastAsia="Courier New" w:hAnsi="Courier New"/>
                <w:color w:val="A8D8EA"/>
                <w:sz w:val="18"/>
                <w:szCs w:val="18"/>
              </w:rPr>
              <w:t xml:space="preserve">        env.storage().persistent().set(&amp;DataKey::Token, &amp;token);</w:t>
            </w:r>
          </w:p>
          <w:p>
            <w:pPr>
              <w:spacing w:after="20"/>
            </w:pPr>
            <w:r>
              <w:rPr>
                <w:rFonts w:ascii="Courier New" w:cs="Courier New" w:eastAsia="Courier New" w:hAnsi="Courier New"/>
                <w:color w:val="A8D8EA"/>
                <w:sz w:val="18"/>
                <w:szCs w:val="18"/>
              </w:rPr>
              <w:t xml:space="preserve">        env.storage().persistent().set(&amp;DataKey::Timeout, &amp;timeout);</w:t>
            </w:r>
          </w:p>
          <w:p>
            <w:pPr>
              <w:spacing w:after="20"/>
            </w:pPr>
            <w:r>
              <w:rPr>
                <w:rFonts w:ascii="Courier New" w:cs="Courier New" w:eastAsia="Courier New" w:hAnsi="Courier New"/>
                <w:color w:val="A8D8EA"/>
                <w:sz w:val="18"/>
                <w:szCs w:val="18"/>
              </w:rPr>
              <w:t xml:space="preserve">        env.storage().persistent().set(&amp;DataKey::LastHeartbeat, &amp;now);</w:t>
            </w:r>
          </w:p>
          <w:p>
            <w:pPr>
              <w:spacing w:after="20"/>
            </w:pPr>
            <w:r>
              <w:rPr>
                <w:rFonts w:ascii="Courier New" w:cs="Courier New" w:eastAsia="Courier New" w:hAnsi="Courier New"/>
                <w:color w:val="A8D8EA"/>
                <w:sz w:val="18"/>
                <w:szCs w:val="18"/>
              </w:rPr>
              <w:t xml:space="preserve">        env.storage().persistent().set(&amp;DataKey::Distributing, &amp;false);</w:t>
            </w:r>
          </w:p>
          <w:p>
            <w:pPr>
              <w:spacing w:after="20"/>
            </w:pPr>
            <w:r>
              <w:rPr>
                <w:rFonts w:ascii="Courier New" w:cs="Courier New" w:eastAsia="Courier New" w:hAnsi="Courier New"/>
                <w:color w:val="A8D8EA"/>
                <w:sz w:val="18"/>
                <w:szCs w:val="18"/>
              </w:rPr>
              <w:t xml:space="preserve">        // Bump all keys</w:t>
            </w:r>
          </w:p>
          <w:p>
            <w:pPr>
              <w:spacing w:after="20"/>
            </w:pPr>
            <w:r>
              <w:rPr>
                <w:rFonts w:ascii="Courier New" w:cs="Courier New" w:eastAsia="Courier New" w:hAnsi="Courier New"/>
                <w:color w:val="A8D8EA"/>
                <w:sz w:val="18"/>
                <w:szCs w:val="18"/>
              </w:rPr>
              <w:t xml:space="preserve">        for key in &amp;[DataKey::Owner, DataKey::Token,</w:t>
            </w:r>
          </w:p>
          <w:p>
            <w:pPr>
              <w:spacing w:after="20"/>
            </w:pPr>
            <w:r>
              <w:rPr>
                <w:rFonts w:ascii="Courier New" w:cs="Courier New" w:eastAsia="Courier New" w:hAnsi="Courier New"/>
                <w:color w:val="A8D8EA"/>
                <w:sz w:val="18"/>
                <w:szCs w:val="18"/>
              </w:rPr>
              <w:t xml:space="preserve">                     DataKey::Timeout, DataKey::LastHeartbeat,</w:t>
            </w:r>
          </w:p>
          <w:p>
            <w:pPr>
              <w:spacing w:after="20"/>
            </w:pPr>
            <w:r>
              <w:rPr>
                <w:rFonts w:ascii="Courier New" w:cs="Courier New" w:eastAsia="Courier New" w:hAnsi="Courier New"/>
                <w:color w:val="A8D8EA"/>
                <w:sz w:val="18"/>
                <w:szCs w:val="18"/>
              </w:rPr>
              <w:t xml:space="preserve">                     DataKey::Distributing] {</w:t>
            </w:r>
          </w:p>
          <w:p>
            <w:pPr>
              <w:spacing w:after="20"/>
            </w:pPr>
            <w:r>
              <w:rPr>
                <w:rFonts w:ascii="Courier New" w:cs="Courier New" w:eastAsia="Courier New" w:hAnsi="Courier New"/>
                <w:color w:val="A8D8EA"/>
                <w:sz w:val="18"/>
                <w:szCs w:val="18"/>
              </w:rPr>
              <w:t xml:space="preserve">            env.storage().persistent()</w:t>
            </w:r>
          </w:p>
          <w:p>
            <w:pPr>
              <w:spacing w:after="20"/>
            </w:pPr>
            <w:r>
              <w:rPr>
                <w:rFonts w:ascii="Courier New" w:cs="Courier New" w:eastAsia="Courier New" w:hAnsi="Courier New"/>
                <w:color w:val="A8D8EA"/>
                <w:sz w:val="18"/>
                <w:szCs w:val="18"/>
              </w:rPr>
              <w:t xml:space="preserve">               .extend_ttl(key, LEDGER_BUMP, LEDGER_BUMP);</w:t>
            </w:r>
          </w:p>
          <w:p>
            <w:pPr>
              <w:spacing w:after="20"/>
            </w:pPr>
            <w:r>
              <w:rPr>
                <w:rFonts w:ascii="Courier New" w:cs="Courier New" w:eastAsia="Courier New" w:hAnsi="Courier New"/>
                <w:color w:val="A8D8EA"/>
                <w:sz w:val="18"/>
                <w:szCs w:val="18"/>
              </w:rPr>
              <w:t xml:space="preserve">        }</w:t>
            </w:r>
          </w:p>
          <w:p>
            <w:pPr>
              <w:spacing w:after="20"/>
            </w:pPr>
            <w:r>
              <w:rPr>
                <w:rFonts w:ascii="Courier New" w:cs="Courier New" w:eastAsia="Courier New" w:hAnsi="Courier New"/>
                <w:color w:val="A8D8EA"/>
                <w:sz w:val="18"/>
                <w:szCs w:val="18"/>
              </w:rPr>
              <w:t xml:space="preserve">    }</w:t>
            </w:r>
          </w:p>
          <w:p>
            <w:pPr>
              <w:spacing w:after="20"/>
            </w:pPr>
            <w:r>
              <w:rPr>
                <w:rFonts w:ascii="Courier New" w:cs="Courier New" w:eastAsia="Courier New" w:hAnsi="Courier New"/>
                <w:color w:val="A8D8EA"/>
                <w:sz w:val="18"/>
                <w:szCs w:val="18"/>
              </w:rPr>
              <w:t xml:space="preserve"> </w:t>
            </w:r>
          </w:p>
          <w:p>
            <w:pPr>
              <w:spacing w:after="20"/>
            </w:pPr>
            <w:r>
              <w:rPr>
                <w:rFonts w:ascii="Courier New" w:cs="Courier New" w:eastAsia="Courier New" w:hAnsi="Courier New"/>
                <w:color w:val="A8D8EA"/>
                <w:sz w:val="18"/>
                <w:szCs w:val="18"/>
              </w:rPr>
              <w:t xml:space="preserve">    pub fn deposit(env: Env, amount: i128) {</w:t>
            </w:r>
          </w:p>
          <w:p>
            <w:pPr>
              <w:spacing w:after="20"/>
            </w:pPr>
            <w:r>
              <w:rPr>
                <w:rFonts w:ascii="Courier New" w:cs="Courier New" w:eastAsia="Courier New" w:hAnsi="Courier New"/>
                <w:color w:val="A8D8EA"/>
                <w:sz w:val="18"/>
                <w:szCs w:val="18"/>
              </w:rPr>
              <w:t xml:space="preserve">        let owner: Address = env.storage().persistent()</w:t>
            </w:r>
          </w:p>
          <w:p>
            <w:pPr>
              <w:spacing w:after="20"/>
            </w:pPr>
            <w:r>
              <w:rPr>
                <w:rFonts w:ascii="Courier New" w:cs="Courier New" w:eastAsia="Courier New" w:hAnsi="Courier New"/>
                <w:color w:val="A8D8EA"/>
                <w:sz w:val="18"/>
                <w:szCs w:val="18"/>
              </w:rPr>
              <w:t xml:space="preserve">            .get(&amp;DataKey::Owner).unwrap();</w:t>
            </w:r>
          </w:p>
          <w:p>
            <w:pPr>
              <w:spacing w:after="20"/>
            </w:pPr>
            <w:r>
              <w:rPr>
                <w:rFonts w:ascii="Courier New" w:cs="Courier New" w:eastAsia="Courier New" w:hAnsi="Courier New"/>
                <w:color w:val="A8D8EA"/>
                <w:sz w:val="18"/>
                <w:szCs w:val="18"/>
              </w:rPr>
              <w:t xml:space="preserve">        owner.require_auth();</w:t>
            </w:r>
          </w:p>
          <w:p>
            <w:pPr>
              <w:spacing w:after="20"/>
            </w:pPr>
            <w:r>
              <w:rPr>
                <w:rFonts w:ascii="Courier New" w:cs="Courier New" w:eastAsia="Courier New" w:hAnsi="Courier New"/>
                <w:color w:val="A8D8EA"/>
                <w:sz w:val="18"/>
                <w:szCs w:val="18"/>
              </w:rPr>
              <w:t xml:space="preserve">        let token: Address = env.storage().persistent()</w:t>
            </w:r>
          </w:p>
          <w:p>
            <w:pPr>
              <w:spacing w:after="20"/>
            </w:pPr>
            <w:r>
              <w:rPr>
                <w:rFonts w:ascii="Courier New" w:cs="Courier New" w:eastAsia="Courier New" w:hAnsi="Courier New"/>
                <w:color w:val="A8D8EA"/>
                <w:sz w:val="18"/>
                <w:szCs w:val="18"/>
              </w:rPr>
              <w:t xml:space="preserve">            .get(&amp;DataKey::Token).unwrap();</w:t>
            </w:r>
          </w:p>
          <w:p>
            <w:pPr>
              <w:spacing w:after="20"/>
            </w:pPr>
            <w:r>
              <w:rPr>
                <w:rFonts w:ascii="Courier New" w:cs="Courier New" w:eastAsia="Courier New" w:hAnsi="Courier New"/>
                <w:color w:val="A8D8EA"/>
                <w:sz w:val="18"/>
                <w:szCs w:val="18"/>
              </w:rPr>
              <w:t xml:space="preserve">        let client = token::Client::new(&amp;env, &amp;token);</w:t>
            </w:r>
          </w:p>
          <w:p>
            <w:pPr>
              <w:spacing w:after="20"/>
            </w:pPr>
            <w:r>
              <w:rPr>
                <w:rFonts w:ascii="Courier New" w:cs="Courier New" w:eastAsia="Courier New" w:hAnsi="Courier New"/>
                <w:color w:val="A8D8EA"/>
                <w:sz w:val="18"/>
                <w:szCs w:val="18"/>
              </w:rPr>
              <w:t xml:space="preserve">        client.transfer(&amp;owner, &amp;env.current_contract_address(), &amp;amount);</w:t>
            </w:r>
          </w:p>
          <w:p>
            <w:pPr>
              <w:spacing w:after="20"/>
            </w:pPr>
            <w:r>
              <w:rPr>
                <w:rFonts w:ascii="Courier New" w:cs="Courier New" w:eastAsia="Courier New" w:hAnsi="Courier New"/>
                <w:color w:val="A8D8EA"/>
                <w:sz w:val="18"/>
                <w:szCs w:val="18"/>
              </w:rPr>
              <w:t xml:space="preserve">    }</w:t>
            </w:r>
          </w:p>
          <w:p>
            <w:pPr>
              <w:spacing w:after="20"/>
            </w:pPr>
            <w:r>
              <w:rPr>
                <w:rFonts w:ascii="Courier New" w:cs="Courier New" w:eastAsia="Courier New" w:hAnsi="Courier New"/>
                <w:color w:val="A8D8EA"/>
                <w:sz w:val="18"/>
                <w:szCs w:val="18"/>
              </w:rPr>
              <w:t xml:space="preserve"> </w:t>
            </w:r>
          </w:p>
          <w:p>
            <w:pPr>
              <w:spacing w:after="20"/>
            </w:pPr>
            <w:r>
              <w:rPr>
                <w:rFonts w:ascii="Courier New" w:cs="Courier New" w:eastAsia="Courier New" w:hAnsi="Courier New"/>
                <w:color w:val="A8D8EA"/>
                <w:sz w:val="18"/>
                <w:szCs w:val="18"/>
              </w:rPr>
              <w:t xml:space="preserve">    pub fn check_in(env: Env) {</w:t>
            </w:r>
          </w:p>
          <w:p>
            <w:pPr>
              <w:spacing w:after="20"/>
            </w:pPr>
            <w:r>
              <w:rPr>
                <w:rFonts w:ascii="Courier New" w:cs="Courier New" w:eastAsia="Courier New" w:hAnsi="Courier New"/>
                <w:color w:val="A8D8EA"/>
                <w:sz w:val="18"/>
                <w:szCs w:val="18"/>
              </w:rPr>
              <w:t xml:space="preserve">        let owner: Address = env.storage().persistent()</w:t>
            </w:r>
          </w:p>
          <w:p>
            <w:pPr>
              <w:spacing w:after="20"/>
            </w:pPr>
            <w:r>
              <w:rPr>
                <w:rFonts w:ascii="Courier New" w:cs="Courier New" w:eastAsia="Courier New" w:hAnsi="Courier New"/>
                <w:color w:val="A8D8EA"/>
                <w:sz w:val="18"/>
                <w:szCs w:val="18"/>
              </w:rPr>
              <w:t xml:space="preserve">            .get(&amp;DataKey::Owner).unwrap();</w:t>
            </w:r>
          </w:p>
          <w:p>
            <w:pPr>
              <w:spacing w:after="20"/>
            </w:pPr>
            <w:r>
              <w:rPr>
                <w:rFonts w:ascii="Courier New" w:cs="Courier New" w:eastAsia="Courier New" w:hAnsi="Courier New"/>
                <w:color w:val="A8D8EA"/>
                <w:sz w:val="18"/>
                <w:szCs w:val="18"/>
              </w:rPr>
              <w:t xml:space="preserve">        owner.require_auth();</w:t>
            </w:r>
          </w:p>
          <w:p>
            <w:pPr>
              <w:spacing w:after="20"/>
            </w:pPr>
            <w:r>
              <w:rPr>
                <w:rFonts w:ascii="Courier New" w:cs="Courier New" w:eastAsia="Courier New" w:hAnsi="Courier New"/>
                <w:color w:val="A8D8EA"/>
                <w:sz w:val="18"/>
                <w:szCs w:val="18"/>
              </w:rPr>
              <w:t xml:space="preserve">        let now = env.ledger().timestamp();</w:t>
            </w:r>
          </w:p>
          <w:p>
            <w:pPr>
              <w:spacing w:after="20"/>
            </w:pPr>
            <w:r>
              <w:rPr>
                <w:rFonts w:ascii="Courier New" w:cs="Courier New" w:eastAsia="Courier New" w:hAnsi="Courier New"/>
                <w:color w:val="A8D8EA"/>
                <w:sz w:val="18"/>
                <w:szCs w:val="18"/>
              </w:rPr>
              <w:t xml:space="preserve">        env.storage().persistent()</w:t>
            </w:r>
          </w:p>
          <w:p>
            <w:pPr>
              <w:spacing w:after="20"/>
            </w:pPr>
            <w:r>
              <w:rPr>
                <w:rFonts w:ascii="Courier New" w:cs="Courier New" w:eastAsia="Courier New" w:hAnsi="Courier New"/>
                <w:color w:val="A8D8EA"/>
                <w:sz w:val="18"/>
                <w:szCs w:val="18"/>
              </w:rPr>
              <w:t xml:space="preserve">            .set(&amp;DataKey::LastHeartbeat, &amp;now);</w:t>
            </w:r>
          </w:p>
          <w:p>
            <w:pPr>
              <w:spacing w:after="20"/>
            </w:pPr>
            <w:r>
              <w:rPr>
                <w:rFonts w:ascii="Courier New" w:cs="Courier New" w:eastAsia="Courier New" w:hAnsi="Courier New"/>
                <w:color w:val="A8D8EA"/>
                <w:sz w:val="18"/>
                <w:szCs w:val="18"/>
              </w:rPr>
              <w:t xml:space="preserve">        env.storage().persistent()</w:t>
            </w:r>
          </w:p>
          <w:p>
            <w:pPr>
              <w:spacing w:after="20"/>
            </w:pPr>
            <w:r>
              <w:rPr>
                <w:rFonts w:ascii="Courier New" w:cs="Courier New" w:eastAsia="Courier New" w:hAnsi="Courier New"/>
                <w:color w:val="A8D8EA"/>
                <w:sz w:val="18"/>
                <w:szCs w:val="18"/>
              </w:rPr>
              <w:t xml:space="preserve">            .extend_ttl(&amp;DataKey::LastHeartbeat, LEDGER_BUMP, LEDGER_BUMP);</w:t>
            </w:r>
          </w:p>
          <w:p>
            <w:pPr>
              <w:spacing w:after="20"/>
            </w:pPr>
            <w:r>
              <w:rPr>
                <w:rFonts w:ascii="Courier New" w:cs="Courier New" w:eastAsia="Courier New" w:hAnsi="Courier New"/>
                <w:color w:val="A8D8EA"/>
                <w:sz w:val="18"/>
                <w:szCs w:val="18"/>
              </w:rPr>
              <w:t xml:space="preserve">    }</w:t>
            </w:r>
          </w:p>
          <w:p>
            <w:pPr>
              <w:spacing w:after="20"/>
            </w:pPr>
            <w:r>
              <w:rPr>
                <w:rFonts w:ascii="Courier New" w:cs="Courier New" w:eastAsia="Courier New" w:hAnsi="Courier New"/>
                <w:color w:val="A8D8EA"/>
                <w:sz w:val="18"/>
                <w:szCs w:val="18"/>
              </w:rPr>
              <w:t xml:space="preserve"> </w:t>
            </w:r>
          </w:p>
          <w:p>
            <w:pPr>
              <w:spacing w:after="20"/>
            </w:pPr>
            <w:r>
              <w:rPr>
                <w:rFonts w:ascii="Courier New" w:cs="Courier New" w:eastAsia="Courier New" w:hAnsi="Courier New"/>
                <w:color w:val="A8D8EA"/>
                <w:sz w:val="18"/>
                <w:szCs w:val="18"/>
              </w:rPr>
              <w:t xml:space="preserve">    pub fn set_heirs(env: Env, heirs: Vec&lt;Heir&gt;) {</w:t>
            </w:r>
          </w:p>
          <w:p>
            <w:pPr>
              <w:spacing w:after="20"/>
            </w:pPr>
            <w:r>
              <w:rPr>
                <w:rFonts w:ascii="Courier New" w:cs="Courier New" w:eastAsia="Courier New" w:hAnsi="Courier New"/>
                <w:color w:val="A8D8EA"/>
                <w:sz w:val="18"/>
                <w:szCs w:val="18"/>
              </w:rPr>
              <w:t xml:space="preserve">        let owner: Address = env.storage().persistent()</w:t>
            </w:r>
          </w:p>
          <w:p>
            <w:pPr>
              <w:spacing w:after="20"/>
            </w:pPr>
            <w:r>
              <w:rPr>
                <w:rFonts w:ascii="Courier New" w:cs="Courier New" w:eastAsia="Courier New" w:hAnsi="Courier New"/>
                <w:color w:val="A8D8EA"/>
                <w:sz w:val="18"/>
                <w:szCs w:val="18"/>
              </w:rPr>
              <w:t xml:space="preserve">            .get(&amp;DataKey::Owner).unwrap();</w:t>
            </w:r>
          </w:p>
          <w:p>
            <w:pPr>
              <w:spacing w:after="20"/>
            </w:pPr>
            <w:r>
              <w:rPr>
                <w:rFonts w:ascii="Courier New" w:cs="Courier New" w:eastAsia="Courier New" w:hAnsi="Courier New"/>
                <w:color w:val="A8D8EA"/>
                <w:sz w:val="18"/>
                <w:szCs w:val="18"/>
              </w:rPr>
              <w:t xml:space="preserve">        owner.require_auth();</w:t>
            </w:r>
          </w:p>
          <w:p>
            <w:pPr>
              <w:spacing w:after="20"/>
            </w:pPr>
            <w:r>
              <w:rPr>
                <w:rFonts w:ascii="Courier New" w:cs="Courier New" w:eastAsia="Courier New" w:hAnsi="Courier New"/>
                <w:color w:val="A8D8EA"/>
                <w:sz w:val="18"/>
                <w:szCs w:val="18"/>
              </w:rPr>
              <w:t xml:space="preserve">        let total: u32 = heirs.iter().map(|h| h.bps).sum();</w:t>
            </w:r>
          </w:p>
          <w:p>
            <w:pPr>
              <w:spacing w:after="20"/>
            </w:pPr>
            <w:r>
              <w:rPr>
                <w:rFonts w:ascii="Courier New" w:cs="Courier New" w:eastAsia="Courier New" w:hAnsi="Courier New"/>
                <w:color w:val="A8D8EA"/>
                <w:sz w:val="18"/>
                <w:szCs w:val="18"/>
              </w:rPr>
              <w:t xml:space="preserve">        assert!(total == 10_000, "Heir bps must sum to 10_000");</w:t>
            </w:r>
          </w:p>
          <w:p>
            <w:pPr>
              <w:spacing w:after="20"/>
            </w:pPr>
            <w:r>
              <w:rPr>
                <w:rFonts w:ascii="Courier New" w:cs="Courier New" w:eastAsia="Courier New" w:hAnsi="Courier New"/>
                <w:color w:val="A8D8EA"/>
                <w:sz w:val="18"/>
                <w:szCs w:val="18"/>
              </w:rPr>
              <w:t xml:space="preserve">        env.storage().persistent().set(&amp;DataKey::Heirs, &amp;heirs);</w:t>
            </w:r>
          </w:p>
          <w:p>
            <w:pPr>
              <w:spacing w:after="20"/>
            </w:pPr>
            <w:r>
              <w:rPr>
                <w:rFonts w:ascii="Courier New" w:cs="Courier New" w:eastAsia="Courier New" w:hAnsi="Courier New"/>
                <w:color w:val="A8D8EA"/>
                <w:sz w:val="18"/>
                <w:szCs w:val="18"/>
              </w:rPr>
              <w:t xml:space="preserve">        env.storage().persistent()</w:t>
            </w:r>
          </w:p>
          <w:p>
            <w:pPr>
              <w:spacing w:after="20"/>
            </w:pPr>
            <w:r>
              <w:rPr>
                <w:rFonts w:ascii="Courier New" w:cs="Courier New" w:eastAsia="Courier New" w:hAnsi="Courier New"/>
                <w:color w:val="A8D8EA"/>
                <w:sz w:val="18"/>
                <w:szCs w:val="18"/>
              </w:rPr>
              <w:t xml:space="preserve">            .extend_ttl(&amp;DataKey::Heirs, LEDGER_BUMP, LEDGER_BUMP);</w:t>
            </w:r>
          </w:p>
          <w:p>
            <w:pPr>
              <w:spacing w:after="20"/>
            </w:pPr>
            <w:r>
              <w:rPr>
                <w:rFonts w:ascii="Courier New" w:cs="Courier New" w:eastAsia="Courier New" w:hAnsi="Courier New"/>
                <w:color w:val="A8D8EA"/>
                <w:sz w:val="18"/>
                <w:szCs w:val="18"/>
              </w:rPr>
              <w:t xml:space="preserve">    }</w:t>
            </w:r>
          </w:p>
          <w:p>
            <w:pPr>
              <w:spacing w:after="20"/>
            </w:pPr>
            <w:r>
              <w:rPr>
                <w:rFonts w:ascii="Courier New" w:cs="Courier New" w:eastAsia="Courier New" w:hAnsi="Courier New"/>
                <w:color w:val="A8D8EA"/>
                <w:sz w:val="18"/>
                <w:szCs w:val="18"/>
              </w:rPr>
              <w:t xml:space="preserve"> </w:t>
            </w:r>
          </w:p>
          <w:p>
            <w:pPr>
              <w:spacing w:after="20"/>
            </w:pPr>
            <w:r>
              <w:rPr>
                <w:rFonts w:ascii="Courier New" w:cs="Courier New" w:eastAsia="Courier New" w:hAnsi="Courier New"/>
                <w:color w:val="A8D8EA"/>
                <w:sz w:val="18"/>
                <w:szCs w:val="18"/>
              </w:rPr>
              <w:t xml:space="preserve">    pub fn set_schedule(</w:t>
            </w:r>
          </w:p>
          <w:p>
            <w:pPr>
              <w:spacing w:after="20"/>
            </w:pPr>
            <w:r>
              <w:rPr>
                <w:rFonts w:ascii="Courier New" w:cs="Courier New" w:eastAsia="Courier New" w:hAnsi="Courier New"/>
                <w:color w:val="A8D8EA"/>
                <w:sz w:val="18"/>
                <w:szCs w:val="18"/>
              </w:rPr>
              <w:t xml:space="preserve">        env: Env, heir_addr: Address, slots: Vec&lt;ReleaseSlot&gt;</w:t>
            </w:r>
          </w:p>
          <w:p>
            <w:pPr>
              <w:spacing w:after="20"/>
            </w:pPr>
            <w:r>
              <w:rPr>
                <w:rFonts w:ascii="Courier New" w:cs="Courier New" w:eastAsia="Courier New" w:hAnsi="Courier New"/>
                <w:color w:val="A8D8EA"/>
                <w:sz w:val="18"/>
                <w:szCs w:val="18"/>
              </w:rPr>
              <w:t xml:space="preserve">    ) {</w:t>
            </w:r>
          </w:p>
          <w:p>
            <w:pPr>
              <w:spacing w:after="20"/>
            </w:pPr>
            <w:r>
              <w:rPr>
                <w:rFonts w:ascii="Courier New" w:cs="Courier New" w:eastAsia="Courier New" w:hAnsi="Courier New"/>
                <w:color w:val="A8D8EA"/>
                <w:sz w:val="18"/>
                <w:szCs w:val="18"/>
              </w:rPr>
              <w:t xml:space="preserve">        let owner: Address = env.storage().persistent()</w:t>
            </w:r>
          </w:p>
          <w:p>
            <w:pPr>
              <w:spacing w:after="20"/>
            </w:pPr>
            <w:r>
              <w:rPr>
                <w:rFonts w:ascii="Courier New" w:cs="Courier New" w:eastAsia="Courier New" w:hAnsi="Courier New"/>
                <w:color w:val="A8D8EA"/>
                <w:sz w:val="18"/>
                <w:szCs w:val="18"/>
              </w:rPr>
              <w:t xml:space="preserve">            .get(&amp;DataKey::Owner).unwrap();</w:t>
            </w:r>
          </w:p>
          <w:p>
            <w:pPr>
              <w:spacing w:after="20"/>
            </w:pPr>
            <w:r>
              <w:rPr>
                <w:rFonts w:ascii="Courier New" w:cs="Courier New" w:eastAsia="Courier New" w:hAnsi="Courier New"/>
                <w:color w:val="A8D8EA"/>
                <w:sz w:val="18"/>
                <w:szCs w:val="18"/>
              </w:rPr>
              <w:t xml:space="preserve">        owner.require_auth();</w:t>
            </w:r>
          </w:p>
          <w:p>
            <w:pPr>
              <w:spacing w:after="20"/>
            </w:pPr>
            <w:r>
              <w:rPr>
                <w:rFonts w:ascii="Courier New" w:cs="Courier New" w:eastAsia="Courier New" w:hAnsi="Courier New"/>
                <w:color w:val="A8D8EA"/>
                <w:sz w:val="18"/>
                <w:szCs w:val="18"/>
              </w:rPr>
              <w:t xml:space="preserve">        let total: u32 = slots.iter().map(|s| s.bps).sum();</w:t>
            </w:r>
          </w:p>
          <w:p>
            <w:pPr>
              <w:spacing w:after="20"/>
            </w:pPr>
            <w:r>
              <w:rPr>
                <w:rFonts w:ascii="Courier New" w:cs="Courier New" w:eastAsia="Courier New" w:hAnsi="Courier New"/>
                <w:color w:val="A8D8EA"/>
                <w:sz w:val="18"/>
                <w:szCs w:val="18"/>
              </w:rPr>
              <w:t xml:space="preserve">        assert!(total == 10_000, "Schedule bps must sum to 10_000");</w:t>
            </w:r>
          </w:p>
          <w:p>
            <w:pPr>
              <w:spacing w:after="20"/>
            </w:pPr>
            <w:r>
              <w:rPr>
                <w:rFonts w:ascii="Courier New" w:cs="Courier New" w:eastAsia="Courier New" w:hAnsi="Courier New"/>
                <w:color w:val="A8D8EA"/>
                <w:sz w:val="18"/>
                <w:szCs w:val="18"/>
              </w:rPr>
              <w:t xml:space="preserve">        env.storage().persistent()</w:t>
            </w:r>
          </w:p>
          <w:p>
            <w:pPr>
              <w:spacing w:after="20"/>
            </w:pPr>
            <w:r>
              <w:rPr>
                <w:rFonts w:ascii="Courier New" w:cs="Courier New" w:eastAsia="Courier New" w:hAnsi="Courier New"/>
                <w:color w:val="A8D8EA"/>
                <w:sz w:val="18"/>
                <w:szCs w:val="18"/>
              </w:rPr>
              <w:t xml:space="preserve">            .set(&amp;DataKey::Schedule(heir_addr), &amp;slots);</w:t>
            </w:r>
          </w:p>
          <w:p>
            <w:pPr>
              <w:spacing w:after="20"/>
            </w:pPr>
            <w:r>
              <w:rPr>
                <w:rFonts w:ascii="Courier New" w:cs="Courier New" w:eastAsia="Courier New" w:hAnsi="Courier New"/>
                <w:color w:val="A8D8EA"/>
                <w:sz w:val="18"/>
                <w:szCs w:val="18"/>
              </w:rPr>
              <w:t xml:space="preserve">    }</w:t>
            </w:r>
          </w:p>
          <w:p>
            <w:pPr>
              <w:spacing w:after="20"/>
            </w:pPr>
            <w:r>
              <w:rPr>
                <w:rFonts w:ascii="Courier New" w:cs="Courier New" w:eastAsia="Courier New" w:hAnsi="Courier New"/>
                <w:color w:val="A8D8EA"/>
                <w:sz w:val="18"/>
                <w:szCs w:val="18"/>
              </w:rPr>
              <w:t xml:space="preserve"> </w:t>
            </w:r>
          </w:p>
          <w:p>
            <w:pPr>
              <w:spacing w:after="20"/>
            </w:pPr>
            <w:r>
              <w:rPr>
                <w:rFonts w:ascii="Courier New" w:cs="Courier New" w:eastAsia="Courier New" w:hAnsi="Courier New"/>
                <w:color w:val="A8D8EA"/>
                <w:sz w:val="18"/>
                <w:szCs w:val="18"/>
              </w:rPr>
              <w:t xml:space="preserve">    pub fn claim(env: Env, heir_addr: Address) {</w:t>
            </w:r>
          </w:p>
          <w:p>
            <w:pPr>
              <w:spacing w:after="20"/>
            </w:pPr>
            <w:r>
              <w:rPr>
                <w:rFonts w:ascii="Courier New" w:cs="Courier New" w:eastAsia="Courier New" w:hAnsi="Courier New"/>
                <w:color w:val="A8D8EA"/>
                <w:sz w:val="18"/>
                <w:szCs w:val="18"/>
              </w:rPr>
              <w:t xml:space="preserve">        let now = env.ledger().timestamp();</w:t>
            </w:r>
          </w:p>
          <w:p>
            <w:pPr>
              <w:spacing w:after="20"/>
            </w:pPr>
            <w:r>
              <w:rPr>
                <w:rFonts w:ascii="Courier New" w:cs="Courier New" w:eastAsia="Courier New" w:hAnsi="Courier New"/>
                <w:color w:val="A8D8EA"/>
                <w:sz w:val="18"/>
                <w:szCs w:val="18"/>
              </w:rPr>
              <w:t xml:space="preserve">        let heartbeat: u64 = env.storage().persistent()</w:t>
            </w:r>
          </w:p>
          <w:p>
            <w:pPr>
              <w:spacing w:after="20"/>
            </w:pPr>
            <w:r>
              <w:rPr>
                <w:rFonts w:ascii="Courier New" w:cs="Courier New" w:eastAsia="Courier New" w:hAnsi="Courier New"/>
                <w:color w:val="A8D8EA"/>
                <w:sz w:val="18"/>
                <w:szCs w:val="18"/>
              </w:rPr>
              <w:t xml:space="preserve">            .get(&amp;DataKey::LastHeartbeat).unwrap();</w:t>
            </w:r>
          </w:p>
          <w:p>
            <w:pPr>
              <w:spacing w:after="20"/>
            </w:pPr>
            <w:r>
              <w:rPr>
                <w:rFonts w:ascii="Courier New" w:cs="Courier New" w:eastAsia="Courier New" w:hAnsi="Courier New"/>
                <w:color w:val="A8D8EA"/>
                <w:sz w:val="18"/>
                <w:szCs w:val="18"/>
              </w:rPr>
              <w:t xml:space="preserve">        let timeout: u64 = env.storage().persistent()</w:t>
            </w:r>
          </w:p>
          <w:p>
            <w:pPr>
              <w:spacing w:after="20"/>
            </w:pPr>
            <w:r>
              <w:rPr>
                <w:rFonts w:ascii="Courier New" w:cs="Courier New" w:eastAsia="Courier New" w:hAnsi="Courier New"/>
                <w:color w:val="A8D8EA"/>
                <w:sz w:val="18"/>
                <w:szCs w:val="18"/>
              </w:rPr>
              <w:t xml:space="preserve">            .get(&amp;DataKey::Timeout).unwrap();</w:t>
            </w:r>
          </w:p>
          <w:p>
            <w:pPr>
              <w:spacing w:after="20"/>
            </w:pPr>
            <w:r>
              <w:rPr>
                <w:rFonts w:ascii="Courier New" w:cs="Courier New" w:eastAsia="Courier New" w:hAnsi="Courier New"/>
                <w:color w:val="A8D8EA"/>
                <w:sz w:val="18"/>
                <w:szCs w:val="18"/>
              </w:rPr>
              <w:t xml:space="preserve">        assert!(now &gt; heartbeat + timeout, "Owner still active");</w:t>
            </w:r>
          </w:p>
          <w:p>
            <w:pPr>
              <w:spacing w:after="20"/>
            </w:pPr>
            <w:r>
              <w:rPr>
                <w:rFonts w:ascii="Courier New" w:cs="Courier New" w:eastAsia="Courier New" w:hAnsi="Courier New"/>
                <w:color w:val="A8D8EA"/>
                <w:sz w:val="18"/>
                <w:szCs w:val="18"/>
              </w:rPr>
              <w:t xml:space="preserve"> </w:t>
            </w:r>
          </w:p>
          <w:p>
            <w:pPr>
              <w:spacing w:after="20"/>
            </w:pPr>
            <w:r>
              <w:rPr>
                <w:rFonts w:ascii="Courier New" w:cs="Courier New" w:eastAsia="Courier New" w:hAnsi="Courier New"/>
                <w:color w:val="A8D8EA"/>
                <w:sz w:val="18"/>
                <w:szCs w:val="18"/>
              </w:rPr>
              <w:t xml:space="preserve">        let heirs: Vec&lt;Heir&gt; = env.storage().persistent()</w:t>
            </w:r>
          </w:p>
          <w:p>
            <w:pPr>
              <w:spacing w:after="20"/>
            </w:pPr>
            <w:r>
              <w:rPr>
                <w:rFonts w:ascii="Courier New" w:cs="Courier New" w:eastAsia="Courier New" w:hAnsi="Courier New"/>
                <w:color w:val="A8D8EA"/>
                <w:sz w:val="18"/>
                <w:szCs w:val="18"/>
              </w:rPr>
              <w:t xml:space="preserve">            .get(&amp;DataKey::Heirs).unwrap();</w:t>
            </w:r>
          </w:p>
          <w:p>
            <w:pPr>
              <w:spacing w:after="20"/>
            </w:pPr>
            <w:r>
              <w:rPr>
                <w:rFonts w:ascii="Courier New" w:cs="Courier New" w:eastAsia="Courier New" w:hAnsi="Courier New"/>
                <w:color w:val="A8D8EA"/>
                <w:sz w:val="18"/>
                <w:szCs w:val="18"/>
              </w:rPr>
              <w:t xml:space="preserve">        let heir = heirs.iter()</w:t>
            </w:r>
          </w:p>
          <w:p>
            <w:pPr>
              <w:spacing w:after="20"/>
            </w:pPr>
            <w:r>
              <w:rPr>
                <w:rFonts w:ascii="Courier New" w:cs="Courier New" w:eastAsia="Courier New" w:hAnsi="Courier New"/>
                <w:color w:val="A8D8EA"/>
                <w:sz w:val="18"/>
                <w:szCs w:val="18"/>
              </w:rPr>
              <w:t xml:space="preserve">            .find(|h| h.addr == heir_addr)</w:t>
            </w:r>
          </w:p>
          <w:p>
            <w:pPr>
              <w:spacing w:after="20"/>
            </w:pPr>
            <w:r>
              <w:rPr>
                <w:rFonts w:ascii="Courier New" w:cs="Courier New" w:eastAsia="Courier New" w:hAnsi="Courier New"/>
                <w:color w:val="A8D8EA"/>
                <w:sz w:val="18"/>
                <w:szCs w:val="18"/>
              </w:rPr>
              <w:t xml:space="preserve">            .expect("Heir not found");</w:t>
            </w:r>
          </w:p>
          <w:p>
            <w:pPr>
              <w:spacing w:after="20"/>
            </w:pPr>
            <w:r>
              <w:rPr>
                <w:rFonts w:ascii="Courier New" w:cs="Courier New" w:eastAsia="Courier New" w:hAnsi="Courier New"/>
                <w:color w:val="A8D8EA"/>
                <w:sz w:val="18"/>
                <w:szCs w:val="18"/>
              </w:rPr>
              <w:t xml:space="preserve">        assert!(!heir.claimed, "Already claimed");</w:t>
            </w:r>
          </w:p>
          <w:p>
            <w:pPr>
              <w:spacing w:after="20"/>
            </w:pPr>
            <w:r>
              <w:rPr>
                <w:rFonts w:ascii="Courier New" w:cs="Courier New" w:eastAsia="Courier New" w:hAnsi="Courier New"/>
                <w:color w:val="A8D8EA"/>
                <w:sz w:val="18"/>
                <w:szCs w:val="18"/>
              </w:rPr>
              <w:t xml:space="preserve"> </w:t>
            </w:r>
          </w:p>
          <w:p>
            <w:pPr>
              <w:spacing w:after="20"/>
            </w:pPr>
            <w:r>
              <w:rPr>
                <w:rFonts w:ascii="Courier New" w:cs="Courier New" w:eastAsia="Courier New" w:hAnsi="Courier New"/>
                <w:color w:val="A8D8EA"/>
                <w:sz w:val="18"/>
                <w:szCs w:val="18"/>
              </w:rPr>
              <w:t xml:space="preserve">        // Snapshot on first claim</w:t>
            </w:r>
          </w:p>
          <w:p>
            <w:pPr>
              <w:spacing w:after="20"/>
            </w:pPr>
            <w:r>
              <w:rPr>
                <w:rFonts w:ascii="Courier New" w:cs="Courier New" w:eastAsia="Courier New" w:hAnsi="Courier New"/>
                <w:color w:val="A8D8EA"/>
                <w:sz w:val="18"/>
                <w:szCs w:val="18"/>
              </w:rPr>
              <w:t xml:space="preserve">        let distributing: bool = env.storage().persistent()</w:t>
            </w:r>
          </w:p>
          <w:p>
            <w:pPr>
              <w:spacing w:after="20"/>
            </w:pPr>
            <w:r>
              <w:rPr>
                <w:rFonts w:ascii="Courier New" w:cs="Courier New" w:eastAsia="Courier New" w:hAnsi="Courier New"/>
                <w:color w:val="A8D8EA"/>
                <w:sz w:val="18"/>
                <w:szCs w:val="18"/>
              </w:rPr>
              <w:t xml:space="preserve">            .get(&amp;DataKey::Distributing).unwrap_or(false);</w:t>
            </w:r>
          </w:p>
          <w:p>
            <w:pPr>
              <w:spacing w:after="20"/>
            </w:pPr>
            <w:r>
              <w:rPr>
                <w:rFonts w:ascii="Courier New" w:cs="Courier New" w:eastAsia="Courier New" w:hAnsi="Courier New"/>
                <w:color w:val="A8D8EA"/>
                <w:sz w:val="18"/>
                <w:szCs w:val="18"/>
              </w:rPr>
              <w:t xml:space="preserve">        if !distributing {</w:t>
            </w:r>
          </w:p>
          <w:p>
            <w:pPr>
              <w:spacing w:after="20"/>
            </w:pPr>
            <w:r>
              <w:rPr>
                <w:rFonts w:ascii="Courier New" w:cs="Courier New" w:eastAsia="Courier New" w:hAnsi="Courier New"/>
                <w:color w:val="A8D8EA"/>
                <w:sz w:val="18"/>
                <w:szCs w:val="18"/>
              </w:rPr>
              <w:t xml:space="preserve">            let token: Address = env.storage().persistent()</w:t>
            </w:r>
          </w:p>
          <w:p>
            <w:pPr>
              <w:spacing w:after="20"/>
            </w:pPr>
            <w:r>
              <w:rPr>
                <w:rFonts w:ascii="Courier New" w:cs="Courier New" w:eastAsia="Courier New" w:hAnsi="Courier New"/>
                <w:color w:val="A8D8EA"/>
                <w:sz w:val="18"/>
                <w:szCs w:val="18"/>
              </w:rPr>
              <w:t xml:space="preserve">                .get(&amp;DataKey::Token).unwrap();</w:t>
            </w:r>
          </w:p>
          <w:p>
            <w:pPr>
              <w:spacing w:after="20"/>
            </w:pPr>
            <w:r>
              <w:rPr>
                <w:rFonts w:ascii="Courier New" w:cs="Courier New" w:eastAsia="Courier New" w:hAnsi="Courier New"/>
                <w:color w:val="A8D8EA"/>
                <w:sz w:val="18"/>
                <w:szCs w:val="18"/>
              </w:rPr>
              <w:t xml:space="preserve">            let client = token::Client::new(&amp;env, &amp;token);</w:t>
            </w:r>
          </w:p>
          <w:p>
            <w:pPr>
              <w:spacing w:after="20"/>
            </w:pPr>
            <w:r>
              <w:rPr>
                <w:rFonts w:ascii="Courier New" w:cs="Courier New" w:eastAsia="Courier New" w:hAnsi="Courier New"/>
                <w:color w:val="A8D8EA"/>
                <w:sz w:val="18"/>
                <w:szCs w:val="18"/>
              </w:rPr>
              <w:t xml:space="preserve">            let balance = client.balance(&amp;env.current_contract_address());</w:t>
            </w:r>
          </w:p>
          <w:p>
            <w:pPr>
              <w:spacing w:after="20"/>
            </w:pPr>
            <w:r>
              <w:rPr>
                <w:rFonts w:ascii="Courier New" w:cs="Courier New" w:eastAsia="Courier New" w:hAnsi="Courier New"/>
                <w:color w:val="A8D8EA"/>
                <w:sz w:val="18"/>
                <w:szCs w:val="18"/>
              </w:rPr>
              <w:t xml:space="preserve">            env.storage().persistent()</w:t>
            </w:r>
          </w:p>
          <w:p>
            <w:pPr>
              <w:spacing w:after="20"/>
            </w:pPr>
            <w:r>
              <w:rPr>
                <w:rFonts w:ascii="Courier New" w:cs="Courier New" w:eastAsia="Courier New" w:hAnsi="Courier New"/>
                <w:color w:val="A8D8EA"/>
                <w:sz w:val="18"/>
                <w:szCs w:val="18"/>
              </w:rPr>
              <w:t xml:space="preserve">                .set(&amp;DataKey::TotalLocked, &amp;balance);</w:t>
            </w:r>
          </w:p>
          <w:p>
            <w:pPr>
              <w:spacing w:after="20"/>
            </w:pPr>
            <w:r>
              <w:rPr>
                <w:rFonts w:ascii="Courier New" w:cs="Courier New" w:eastAsia="Courier New" w:hAnsi="Courier New"/>
                <w:color w:val="A8D8EA"/>
                <w:sz w:val="18"/>
                <w:szCs w:val="18"/>
              </w:rPr>
              <w:t xml:space="preserve">            env.storage().persistent()</w:t>
            </w:r>
          </w:p>
          <w:p>
            <w:pPr>
              <w:spacing w:after="20"/>
            </w:pPr>
            <w:r>
              <w:rPr>
                <w:rFonts w:ascii="Courier New" w:cs="Courier New" w:eastAsia="Courier New" w:hAnsi="Courier New"/>
                <w:color w:val="A8D8EA"/>
                <w:sz w:val="18"/>
                <w:szCs w:val="18"/>
              </w:rPr>
              <w:t xml:space="preserve">                .set(&amp;DataKey::Distributing, &amp;true);</w:t>
            </w:r>
          </w:p>
          <w:p>
            <w:pPr>
              <w:spacing w:after="20"/>
            </w:pPr>
            <w:r>
              <w:rPr>
                <w:rFonts w:ascii="Courier New" w:cs="Courier New" w:eastAsia="Courier New" w:hAnsi="Courier New"/>
                <w:color w:val="A8D8EA"/>
                <w:sz w:val="18"/>
                <w:szCs w:val="18"/>
              </w:rPr>
              <w:t xml:space="preserve">        }</w:t>
            </w:r>
          </w:p>
          <w:p>
            <w:pPr>
              <w:spacing w:after="20"/>
            </w:pPr>
            <w:r>
              <w:rPr>
                <w:rFonts w:ascii="Courier New" w:cs="Courier New" w:eastAsia="Courier New" w:hAnsi="Courier New"/>
                <w:color w:val="A8D8EA"/>
                <w:sz w:val="18"/>
                <w:szCs w:val="18"/>
              </w:rPr>
              <w:t xml:space="preserve"> </w:t>
            </w:r>
          </w:p>
          <w:p>
            <w:pPr>
              <w:spacing w:after="20"/>
            </w:pPr>
            <w:r>
              <w:rPr>
                <w:rFonts w:ascii="Courier New" w:cs="Courier New" w:eastAsia="Courier New" w:hAnsi="Courier New"/>
                <w:color w:val="A8D8EA"/>
                <w:sz w:val="18"/>
                <w:szCs w:val="18"/>
              </w:rPr>
              <w:t xml:space="preserve">        let total: i128 = env.storage().persistent()</w:t>
            </w:r>
          </w:p>
          <w:p>
            <w:pPr>
              <w:spacing w:after="20"/>
            </w:pPr>
            <w:r>
              <w:rPr>
                <w:rFonts w:ascii="Courier New" w:cs="Courier New" w:eastAsia="Courier New" w:hAnsi="Courier New"/>
                <w:color w:val="A8D8EA"/>
                <w:sz w:val="18"/>
                <w:szCs w:val="18"/>
              </w:rPr>
              <w:t xml:space="preserve">            .get(&amp;DataKey::TotalLocked).unwrap();</w:t>
            </w:r>
          </w:p>
          <w:p>
            <w:pPr>
              <w:spacing w:after="20"/>
            </w:pPr>
            <w:r>
              <w:rPr>
                <w:rFonts w:ascii="Courier New" w:cs="Courier New" w:eastAsia="Courier New" w:hAnsi="Courier New"/>
                <w:color w:val="A8D8EA"/>
                <w:sz w:val="18"/>
                <w:szCs w:val="18"/>
              </w:rPr>
              <w:t xml:space="preserve">        let amount = total * heir.bps as i128 / 10_000;</w:t>
            </w:r>
          </w:p>
          <w:p>
            <w:pPr>
              <w:spacing w:after="20"/>
            </w:pPr>
            <w:r>
              <w:rPr>
                <w:rFonts w:ascii="Courier New" w:cs="Courier New" w:eastAsia="Courier New" w:hAnsi="Courier New"/>
                <w:color w:val="A8D8EA"/>
                <w:sz w:val="18"/>
                <w:szCs w:val="18"/>
              </w:rPr>
              <w:t xml:space="preserve"> </w:t>
            </w:r>
          </w:p>
          <w:p>
            <w:pPr>
              <w:spacing w:after="20"/>
            </w:pPr>
            <w:r>
              <w:rPr>
                <w:rFonts w:ascii="Courier New" w:cs="Courier New" w:eastAsia="Courier New" w:hAnsi="Courier New"/>
                <w:color w:val="A8D8EA"/>
                <w:sz w:val="18"/>
                <w:szCs w:val="18"/>
              </w:rPr>
              <w:t xml:space="preserve">        let token: Address = env.storage().persistent()</w:t>
            </w:r>
          </w:p>
          <w:p>
            <w:pPr>
              <w:spacing w:after="20"/>
            </w:pPr>
            <w:r>
              <w:rPr>
                <w:rFonts w:ascii="Courier New" w:cs="Courier New" w:eastAsia="Courier New" w:hAnsi="Courier New"/>
                <w:color w:val="A8D8EA"/>
                <w:sz w:val="18"/>
                <w:szCs w:val="18"/>
              </w:rPr>
              <w:t xml:space="preserve">            .get(&amp;DataKey::Token).unwrap();</w:t>
            </w:r>
          </w:p>
          <w:p>
            <w:pPr>
              <w:spacing w:after="20"/>
            </w:pPr>
            <w:r>
              <w:rPr>
                <w:rFonts w:ascii="Courier New" w:cs="Courier New" w:eastAsia="Courier New" w:hAnsi="Courier New"/>
                <w:color w:val="A8D8EA"/>
                <w:sz w:val="18"/>
                <w:szCs w:val="18"/>
              </w:rPr>
              <w:t xml:space="preserve">        let client = token::Client::new(&amp;env, &amp;token);</w:t>
            </w:r>
          </w:p>
          <w:p>
            <w:pPr>
              <w:spacing w:after="20"/>
            </w:pPr>
            <w:r>
              <w:rPr>
                <w:rFonts w:ascii="Courier New" w:cs="Courier New" w:eastAsia="Courier New" w:hAnsi="Courier New"/>
                <w:color w:val="A8D8EA"/>
                <w:sz w:val="18"/>
                <w:szCs w:val="18"/>
              </w:rPr>
              <w:t xml:space="preserve">        client.transfer(&amp;env.current_contract_address(), &amp;heir_addr, &amp;amount);</w:t>
            </w:r>
          </w:p>
          <w:p>
            <w:pPr>
              <w:spacing w:after="20"/>
            </w:pPr>
            <w:r>
              <w:rPr>
                <w:rFonts w:ascii="Courier New" w:cs="Courier New" w:eastAsia="Courier New" w:hAnsi="Courier New"/>
                <w:color w:val="A8D8EA"/>
                <w:sz w:val="18"/>
                <w:szCs w:val="18"/>
              </w:rPr>
              <w:t xml:space="preserve"> </w:t>
            </w:r>
          </w:p>
          <w:p>
            <w:pPr>
              <w:spacing w:after="20"/>
            </w:pPr>
            <w:r>
              <w:rPr>
                <w:rFonts w:ascii="Courier New" w:cs="Courier New" w:eastAsia="Courier New" w:hAnsi="Courier New"/>
                <w:color w:val="A8D8EA"/>
                <w:sz w:val="18"/>
                <w:szCs w:val="18"/>
              </w:rPr>
              <w:t xml:space="preserve">        // TODO: handle release schedule slots</w:t>
            </w:r>
          </w:p>
          <w:p>
            <w:pPr>
              <w:spacing w:after="20"/>
            </w:pPr>
            <w:r>
              <w:rPr>
                <w:rFonts w:ascii="Courier New" w:cs="Courier New" w:eastAsia="Courier New" w:hAnsi="Courier New"/>
                <w:color w:val="A8D8EA"/>
                <w:sz w:val="18"/>
                <w:szCs w:val="18"/>
              </w:rPr>
              <w:t xml:space="preserve">        // TODO: mark heir.claimed = true and update storage</w:t>
            </w:r>
          </w:p>
          <w:p>
            <w:pPr>
              <w:spacing w:after="20"/>
            </w:pPr>
            <w:r>
              <w:rPr>
                <w:rFonts w:ascii="Courier New" w:cs="Courier New" w:eastAsia="Courier New" w:hAnsi="Courier New"/>
                <w:color w:val="A8D8EA"/>
                <w:sz w:val="18"/>
                <w:szCs w:val="18"/>
              </w:rPr>
              <w:t xml:space="preserve">    }</w:t>
            </w:r>
          </w:p>
          <w:p>
            <w:pPr>
              <w:spacing w:after="20"/>
            </w:pPr>
            <w:r>
              <w:rPr>
                <w:rFonts w:ascii="Courier New" w:cs="Courier New" w:eastAsia="Courier New" w:hAnsi="Courier New"/>
                <w:color w:val="A8D8EA"/>
                <w:sz w:val="18"/>
                <w:szCs w:val="18"/>
              </w:rPr>
              <w:t xml:space="preserve"> </w:t>
            </w:r>
          </w:p>
          <w:p>
            <w:pPr>
              <w:spacing w:after="20"/>
            </w:pPr>
            <w:r>
              <w:rPr>
                <w:rFonts w:ascii="Courier New" w:cs="Courier New" w:eastAsia="Courier New" w:hAnsi="Courier New"/>
                <w:color w:val="A8D8EA"/>
                <w:sz w:val="18"/>
                <w:szCs w:val="18"/>
              </w:rPr>
              <w:t xml:space="preserve">    pub fn bump(env: Env) {</w:t>
            </w:r>
          </w:p>
          <w:p>
            <w:pPr>
              <w:spacing w:after="20"/>
            </w:pPr>
            <w:r>
              <w:rPr>
                <w:rFonts w:ascii="Courier New" w:cs="Courier New" w:eastAsia="Courier New" w:hAnsi="Courier New"/>
                <w:color w:val="A8D8EA"/>
                <w:sz w:val="18"/>
                <w:szCs w:val="18"/>
              </w:rPr>
              <w:t xml:space="preserve">        // Permissionless — no auth</w:t>
            </w:r>
          </w:p>
          <w:p>
            <w:pPr>
              <w:spacing w:after="20"/>
            </w:pPr>
            <w:r>
              <w:rPr>
                <w:rFonts w:ascii="Courier New" w:cs="Courier New" w:eastAsia="Courier New" w:hAnsi="Courier New"/>
                <w:color w:val="A8D8EA"/>
                <w:sz w:val="18"/>
                <w:szCs w:val="18"/>
              </w:rPr>
              <w:t xml:space="preserve">        env.storage().persistent()</w:t>
            </w:r>
          </w:p>
          <w:p>
            <w:pPr>
              <w:spacing w:after="20"/>
            </w:pPr>
            <w:r>
              <w:rPr>
                <w:rFonts w:ascii="Courier New" w:cs="Courier New" w:eastAsia="Courier New" w:hAnsi="Courier New"/>
                <w:color w:val="A8D8EA"/>
                <w:sz w:val="18"/>
                <w:szCs w:val="18"/>
              </w:rPr>
              <w:t xml:space="preserve">            .extend_ttl(&amp;DataKey::LastHeartbeat, LEDGER_BUMP, LEDGER_BUMP);</w:t>
            </w:r>
          </w:p>
          <w:p>
            <w:pPr>
              <w:spacing w:after="20"/>
            </w:pPr>
            <w:r>
              <w:rPr>
                <w:rFonts w:ascii="Courier New" w:cs="Courier New" w:eastAsia="Courier New" w:hAnsi="Courier New"/>
                <w:color w:val="A8D8EA"/>
                <w:sz w:val="18"/>
                <w:szCs w:val="18"/>
              </w:rPr>
              <w:t xml:space="preserve">    }</w:t>
            </w:r>
          </w:p>
          <w:p>
            <w:pPr>
              <w:spacing w:after="20"/>
            </w:pPr>
            <w:r>
              <w:rPr>
                <w:rFonts w:ascii="Courier New" w:cs="Courier New" w:eastAsia="Courier New" w:hAnsi="Courier New"/>
                <w:color w:val="A8D8EA"/>
                <w:sz w:val="18"/>
                <w:szCs w:val="18"/>
              </w:rPr>
              <w:t xml:space="preserve"> </w:t>
            </w:r>
          </w:p>
          <w:p>
            <w:pPr>
              <w:spacing w:after="20"/>
            </w:pPr>
            <w:r>
              <w:rPr>
                <w:rFonts w:ascii="Courier New" w:cs="Courier New" w:eastAsia="Courier New" w:hAnsi="Courier New"/>
                <w:color w:val="A8D8EA"/>
                <w:sz w:val="18"/>
                <w:szCs w:val="18"/>
              </w:rPr>
              <w:t xml:space="preserve">    pub fn withdraw(env: Env, amount: i128) {</w:t>
            </w:r>
          </w:p>
          <w:p>
            <w:pPr>
              <w:spacing w:after="20"/>
            </w:pPr>
            <w:r>
              <w:rPr>
                <w:rFonts w:ascii="Courier New" w:cs="Courier New" w:eastAsia="Courier New" w:hAnsi="Courier New"/>
                <w:color w:val="A8D8EA"/>
                <w:sz w:val="18"/>
                <w:szCs w:val="18"/>
              </w:rPr>
              <w:t xml:space="preserve">        let owner: Address = env.storage().persistent()</w:t>
            </w:r>
          </w:p>
          <w:p>
            <w:pPr>
              <w:spacing w:after="20"/>
            </w:pPr>
            <w:r>
              <w:rPr>
                <w:rFonts w:ascii="Courier New" w:cs="Courier New" w:eastAsia="Courier New" w:hAnsi="Courier New"/>
                <w:color w:val="A8D8EA"/>
                <w:sz w:val="18"/>
                <w:szCs w:val="18"/>
              </w:rPr>
              <w:t xml:space="preserve">            .get(&amp;DataKey::Owner).unwrap();</w:t>
            </w:r>
          </w:p>
          <w:p>
            <w:pPr>
              <w:spacing w:after="20"/>
            </w:pPr>
            <w:r>
              <w:rPr>
                <w:rFonts w:ascii="Courier New" w:cs="Courier New" w:eastAsia="Courier New" w:hAnsi="Courier New"/>
                <w:color w:val="A8D8EA"/>
                <w:sz w:val="18"/>
                <w:szCs w:val="18"/>
              </w:rPr>
              <w:t xml:space="preserve">        owner.require_auth();</w:t>
            </w:r>
          </w:p>
          <w:p>
            <w:pPr>
              <w:spacing w:after="20"/>
            </w:pPr>
            <w:r>
              <w:rPr>
                <w:rFonts w:ascii="Courier New" w:cs="Courier New" w:eastAsia="Courier New" w:hAnsi="Courier New"/>
                <w:color w:val="A8D8EA"/>
                <w:sz w:val="18"/>
                <w:szCs w:val="18"/>
              </w:rPr>
              <w:t xml:space="preserve">        let distributing: bool = env.storage().persistent()</w:t>
            </w:r>
          </w:p>
          <w:p>
            <w:pPr>
              <w:spacing w:after="20"/>
            </w:pPr>
            <w:r>
              <w:rPr>
                <w:rFonts w:ascii="Courier New" w:cs="Courier New" w:eastAsia="Courier New" w:hAnsi="Courier New"/>
                <w:color w:val="A8D8EA"/>
                <w:sz w:val="18"/>
                <w:szCs w:val="18"/>
              </w:rPr>
              <w:t xml:space="preserve">            .get(&amp;DataKey::Distributing).unwrap_or(false);</w:t>
            </w:r>
          </w:p>
          <w:p>
            <w:pPr>
              <w:spacing w:after="20"/>
            </w:pPr>
            <w:r>
              <w:rPr>
                <w:rFonts w:ascii="Courier New" w:cs="Courier New" w:eastAsia="Courier New" w:hAnsi="Courier New"/>
                <w:color w:val="A8D8EA"/>
                <w:sz w:val="18"/>
                <w:szCs w:val="18"/>
              </w:rPr>
              <w:t xml:space="preserve">        assert!(!distributing, "Cannot withdraw during distribution");</w:t>
            </w:r>
          </w:p>
          <w:p>
            <w:pPr>
              <w:spacing w:after="20"/>
            </w:pPr>
            <w:r>
              <w:rPr>
                <w:rFonts w:ascii="Courier New" w:cs="Courier New" w:eastAsia="Courier New" w:hAnsi="Courier New"/>
                <w:color w:val="A8D8EA"/>
                <w:sz w:val="18"/>
                <w:szCs w:val="18"/>
              </w:rPr>
              <w:t xml:space="preserve">        let token: Address = env.storage().persistent()</w:t>
            </w:r>
          </w:p>
          <w:p>
            <w:pPr>
              <w:spacing w:after="20"/>
            </w:pPr>
            <w:r>
              <w:rPr>
                <w:rFonts w:ascii="Courier New" w:cs="Courier New" w:eastAsia="Courier New" w:hAnsi="Courier New"/>
                <w:color w:val="A8D8EA"/>
                <w:sz w:val="18"/>
                <w:szCs w:val="18"/>
              </w:rPr>
              <w:t xml:space="preserve">            .get(&amp;DataKey::Token).unwrap();</w:t>
            </w:r>
          </w:p>
          <w:p>
            <w:pPr>
              <w:spacing w:after="20"/>
            </w:pPr>
            <w:r>
              <w:rPr>
                <w:rFonts w:ascii="Courier New" w:cs="Courier New" w:eastAsia="Courier New" w:hAnsi="Courier New"/>
                <w:color w:val="A8D8EA"/>
                <w:sz w:val="18"/>
                <w:szCs w:val="18"/>
              </w:rPr>
              <w:t xml:space="preserve">        let client = token::Client::new(&amp;env, &amp;token);</w:t>
            </w:r>
          </w:p>
          <w:p>
            <w:pPr>
              <w:spacing w:after="20"/>
            </w:pPr>
            <w:r>
              <w:rPr>
                <w:rFonts w:ascii="Courier New" w:cs="Courier New" w:eastAsia="Courier New" w:hAnsi="Courier New"/>
                <w:color w:val="A8D8EA"/>
                <w:sz w:val="18"/>
                <w:szCs w:val="18"/>
              </w:rPr>
              <w:t xml:space="preserve">        client.transfer(&amp;env.current_contract_address(), &amp;owner, &amp;amount);</w:t>
            </w:r>
          </w:p>
          <w:p>
            <w:pPr>
              <w:spacing w:after="20"/>
            </w:pPr>
            <w:r>
              <w:rPr>
                <w:rFonts w:ascii="Courier New" w:cs="Courier New" w:eastAsia="Courier New" w:hAnsi="Courier New"/>
                <w:color w:val="A8D8EA"/>
                <w:sz w:val="18"/>
                <w:szCs w:val="18"/>
              </w:rPr>
              <w:t xml:space="preserve">    }</w:t>
            </w:r>
          </w:p>
          <w:p>
            <w:pPr>
              <w:spacing w:after="20"/>
            </w:pPr>
            <w:r>
              <w:rPr>
                <w:rFonts w:ascii="Courier New" w:cs="Courier New" w:eastAsia="Courier New" w:hAnsi="Courier New"/>
                <w:color w:val="A8D8EA"/>
                <w:sz w:val="18"/>
                <w:szCs w:val="18"/>
              </w:rPr>
              <w:t xml:space="preserve">}</w:t>
            </w:r>
          </w:p>
        </w:tc>
      </w:tr>
    </w:tbl>
    <w:p>
      <w:pPr>
        <w:spacing w:after="200"/>
      </w:pPr>
      <w:r>
        <w:t xml:space="preserve"/>
      </w:r>
    </w:p>
    <w:p>
      <w:pPr>
        <w:pBdr>
          <w:bottom w:val="single" w:color="D0D7E3" w:sz="4"/>
        </w:pBdr>
        <w:spacing w:after="200" w:before="200"/>
      </w:pPr>
      <w:r>
        <w:t xml:space="preserve"/>
      </w:r>
    </w:p>
    <w:p>
      <w:pPr>
        <w:spacing w:after="80" w:before="200"/>
        <w:jc w:val="center"/>
      </w:pPr>
      <w:r>
        <w:rPr>
          <w:rFonts w:ascii="Calibri" w:cs="Calibri" w:eastAsia="Calibri" w:hAnsi="Calibri"/>
          <w:b/>
          <w:bCs/>
          <w:color w:val="1A3A5C"/>
          <w:sz w:val="20"/>
          <w:szCs w:val="20"/>
        </w:rPr>
        <w:t xml:space="preserve">PAMANA  ·  </w:t>
      </w:r>
      <w:r>
        <w:rPr>
          <w:rFonts w:ascii="Calibri" w:cs="Calibri" w:eastAsia="Calibri" w:hAnsi="Calibri"/>
          <w:i/>
          <w:iCs/>
          <w:color w:val="C9A84C"/>
          <w:sz w:val="20"/>
          <w:szCs w:val="20"/>
        </w:rPr>
        <w:t xml:space="preserve">Your pamana moves on its own.</w:t>
      </w:r>
    </w:p>
    <w:p>
      <w:pPr>
        <w:jc w:val="center"/>
      </w:pPr>
      <w:r>
        <w:rPr>
          <w:rFonts w:ascii="Calibri" w:cs="Calibri" w:eastAsia="Calibri" w:hAnsi="Calibri"/>
          <w:color w:val="4A4A6A"/>
          <w:sz w:val="16"/>
          <w:szCs w:val="16"/>
        </w:rPr>
        <w:t xml:space="preserve">Paul Henry Dacalan  ·  FEU Institute of Technology  ·  Stellar Ambassador PH  ·  Rise In × Stellar APAC Hackathon 2026</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3" w:sz="4"/>
      </w:pBdr>
      <w:jc w:val="center"/>
    </w:pPr>
    <w:r>
      <w:rPr>
        <w:rFonts w:ascii="Calibri" w:cs="Calibri" w:eastAsia="Calibri" w:hAnsi="Calibri"/>
        <w:color w:val="4A4A6A"/>
        <w:sz w:val="16"/>
        <w:szCs w:val="16"/>
      </w:rPr>
      <w:t xml:space="preserve">Pamana © 2026 · Paul Henry Dacalan · FEU Institute of Technology · </w:t>
    </w:r>
    <w:r>
      <w:rPr>
        <w:rFonts w:ascii="Calibri" w:cs="Calibri" w:eastAsia="Calibri" w:hAnsi="Calibri"/>
        <w:color w:val="4A4A6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E3" w:sz="4"/>
      </w:pBdr>
      <w:jc w:val="right"/>
    </w:pPr>
    <w:r>
      <w:rPr>
        <w:rFonts w:ascii="Calibri" w:cs="Calibri" w:eastAsia="Calibri" w:hAnsi="Calibri"/>
        <w:b/>
        <w:bCs/>
        <w:color w:val="1A3A5C"/>
        <w:sz w:val="18"/>
        <w:szCs w:val="18"/>
      </w:rPr>
      <w:t xml:space="preserve">PAMANA  </w:t>
    </w:r>
    <w:r>
      <w:rPr>
        <w:rFonts w:ascii="Calibri" w:cs="Calibri" w:eastAsia="Calibri" w:hAnsi="Calibri"/>
        <w:color w:val="4A4A6A"/>
        <w:sz w:val="16"/>
        <w:szCs w:val="16"/>
      </w:rPr>
      <w:t xml:space="preserve">Trustless On-Chain Inheritance · Stellar APAC Hackathon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2026-07-05T17:18:18.478Z</dcterms:created>
  <dcterms:modified xsi:type="dcterms:W3CDTF">2026-07-05T17:18:18.491Z</dcterms:modified>
</cp:coreProperties>
</file>

<file path=docProps/custom.xml><?xml version="1.0" encoding="utf-8"?>
<Properties xmlns="http://schemas.openxmlformats.org/officeDocument/2006/custom-properties" xmlns:vt="http://schemas.openxmlformats.org/officeDocument/2006/docPropsVTypes"/>
</file>