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FC45F" w14:textId="77777777" w:rsidR="00735AAE" w:rsidRDefault="00735AAE" w:rsidP="00735AAE">
      <w:proofErr w:type="spellStart"/>
      <w:proofErr w:type="gramStart"/>
      <w:r>
        <w:t>Nombre,Precio</w:t>
      </w:r>
      <w:proofErr w:type="gramEnd"/>
      <w:r>
        <w:t>,</w:t>
      </w:r>
      <w:proofErr w:type="gramStart"/>
      <w:r>
        <w:t>Tasa,Fecha</w:t>
      </w:r>
      <w:proofErr w:type="gramEnd"/>
      <w:r>
        <w:t>_vencimiento</w:t>
      </w:r>
      <w:proofErr w:type="spellEnd"/>
    </w:p>
    <w:p w14:paraId="43BD305A" w14:textId="77777777" w:rsidR="00735AAE" w:rsidRDefault="00735AAE" w:rsidP="00735AAE">
      <w:r>
        <w:t>AE24,95.50,70,2024-11-28</w:t>
      </w:r>
    </w:p>
    <w:p w14:paraId="4BF4BD3E" w14:textId="77777777" w:rsidR="00735AAE" w:rsidRDefault="00735AAE" w:rsidP="00735AAE">
      <w:r>
        <w:t>DICP,98.20,50,2025-06-15</w:t>
      </w:r>
    </w:p>
    <w:p w14:paraId="6E3B76FC" w14:textId="070CD77B" w:rsidR="00735AAE" w:rsidRDefault="00735AAE" w:rsidP="00735AAE">
      <w:r>
        <w:t>TX23,102.10,40,2024-09-30</w:t>
      </w:r>
    </w:p>
    <w:sectPr w:rsidR="0073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E"/>
    <w:rsid w:val="00735AAE"/>
    <w:rsid w:val="00A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597"/>
  <w15:chartTrackingRefBased/>
  <w15:docId w15:val="{8FE29626-1206-459B-9B0B-C4F0D089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Amilcar Amodio</dc:creator>
  <cp:keywords/>
  <dc:description/>
  <cp:lastModifiedBy>Pablo Amilcar Amodio</cp:lastModifiedBy>
  <cp:revision>1</cp:revision>
  <dcterms:created xsi:type="dcterms:W3CDTF">2025-07-15T14:18:00Z</dcterms:created>
  <dcterms:modified xsi:type="dcterms:W3CDTF">2025-07-15T14:23:00Z</dcterms:modified>
</cp:coreProperties>
</file>