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CEEB" w14:textId="77777777" w:rsidR="002175B0" w:rsidRPr="002175B0" w:rsidRDefault="002175B0" w:rsidP="002175B0">
      <w:pPr>
        <w:pStyle w:val="1"/>
        <w:rPr>
          <w:color w:val="000000" w:themeColor="text1"/>
          <w:shd w:val="clear" w:color="auto" w:fill="222222"/>
        </w:rPr>
      </w:pPr>
      <w:r w:rsidRPr="002175B0">
        <w:rPr>
          <w:color w:val="000000" w:themeColor="text1"/>
          <w:highlight w:val="lightGray"/>
          <w:shd w:val="clear" w:color="auto" w:fill="222222"/>
        </w:rPr>
        <w:t>Конфигурирование стека TCP/IP: свойства IP-адресации, структуризация IP-сети с помощью сетевых масок.</w:t>
      </w:r>
    </w:p>
    <w:p w14:paraId="10FFB911" w14:textId="7F0A8CA8" w:rsidR="002175B0" w:rsidRDefault="002175B0" w:rsidP="002175B0">
      <w:pPr>
        <w:pStyle w:val="a4"/>
      </w:pPr>
      <w:r>
        <w:t>Каждый элемент взаимодействия в общей сетевой среде должен быть уникально</w:t>
      </w:r>
      <w:r w:rsidRPr="002175B0">
        <w:t xml:space="preserve"> </w:t>
      </w:r>
      <w:r>
        <w:t xml:space="preserve">идентифицирован. Используется обозначение UI –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.</w:t>
      </w:r>
    </w:p>
    <w:p w14:paraId="3D6B8B81" w14:textId="77777777" w:rsidR="002175B0" w:rsidRDefault="002175B0" w:rsidP="002175B0">
      <w:pPr>
        <w:pStyle w:val="a4"/>
      </w:pPr>
      <w:r>
        <w:t>Для этого надо сформировать пространство идентификаторов с определенной:</w:t>
      </w:r>
    </w:p>
    <w:p w14:paraId="61D3B4E5" w14:textId="77777777" w:rsidR="002175B0" w:rsidRDefault="002175B0" w:rsidP="002175B0">
      <w:pPr>
        <w:pStyle w:val="a4"/>
      </w:pPr>
      <w:r>
        <w:t>- структурой,</w:t>
      </w:r>
    </w:p>
    <w:p w14:paraId="11CF97A6" w14:textId="77777777" w:rsidR="002175B0" w:rsidRDefault="002175B0" w:rsidP="002175B0">
      <w:pPr>
        <w:pStyle w:val="a4"/>
      </w:pPr>
      <w:r>
        <w:t>- правилами присвоения идентификаторов,</w:t>
      </w:r>
    </w:p>
    <w:p w14:paraId="63F988B4" w14:textId="77777777" w:rsidR="002175B0" w:rsidRDefault="002175B0" w:rsidP="002175B0">
      <w:pPr>
        <w:pStyle w:val="a4"/>
      </w:pPr>
      <w:r>
        <w:t>- средством контроля уникальности.</w:t>
      </w:r>
    </w:p>
    <w:p w14:paraId="4C950BBD" w14:textId="6BE83208" w:rsidR="002175B0" w:rsidRDefault="002175B0" w:rsidP="002175B0">
      <w:pPr>
        <w:pStyle w:val="a4"/>
      </w:pPr>
      <w:r>
        <w:t>Системе идентификации должна быть присуща область действия.</w:t>
      </w:r>
      <w:r w:rsidRPr="002175B0">
        <w:t xml:space="preserve"> </w:t>
      </w:r>
      <w:r>
        <w:t>Идентификатором может быть номер по порядку, плоский или структурированный</w:t>
      </w:r>
      <w:r w:rsidRPr="002175B0">
        <w:t xml:space="preserve"> </w:t>
      </w:r>
      <w:r>
        <w:t>двоичный код, символьное имя.</w:t>
      </w:r>
    </w:p>
    <w:p w14:paraId="750F3BAD" w14:textId="3C7FFF56" w:rsidR="002175B0" w:rsidRDefault="002175B0" w:rsidP="002175B0">
      <w:pPr>
        <w:pStyle w:val="a4"/>
      </w:pPr>
      <w:r>
        <w:t>На основе системы идентификации может быть построена система адресации. Адрес, в</w:t>
      </w:r>
      <w:r w:rsidRPr="002175B0">
        <w:t xml:space="preserve"> </w:t>
      </w:r>
      <w:r>
        <w:t>отличие от идентификатора, должен давать информацию о том, как</w:t>
      </w:r>
      <w:r w:rsidRPr="002175B0">
        <w:t xml:space="preserve"> </w:t>
      </w:r>
      <w:r>
        <w:t>доставить сообщение.</w:t>
      </w:r>
    </w:p>
    <w:p w14:paraId="6FC1B089" w14:textId="52C30782" w:rsidR="00163564" w:rsidRDefault="002175B0" w:rsidP="002175B0">
      <w:pPr>
        <w:pStyle w:val="a4"/>
      </w:pPr>
      <w:r>
        <w:t>На каждом уровне сетевой модели TCP/IP используется своя система</w:t>
      </w:r>
      <w:r w:rsidRPr="002175B0">
        <w:t xml:space="preserve"> </w:t>
      </w:r>
      <w:r>
        <w:t>адресации со</w:t>
      </w:r>
      <w:r w:rsidRPr="002175B0">
        <w:t xml:space="preserve"> </w:t>
      </w:r>
      <w:r>
        <w:t>своей целью, историей, механизмом.</w:t>
      </w:r>
    </w:p>
    <w:p w14:paraId="1A8C351F" w14:textId="4D6BA294" w:rsidR="004049F6" w:rsidRDefault="004049F6" w:rsidP="001B074C">
      <w:pPr>
        <w:pStyle w:val="a4"/>
        <w:numPr>
          <w:ilvl w:val="0"/>
          <w:numId w:val="2"/>
        </w:numPr>
      </w:pPr>
      <w:r>
        <w:t>Локальный адрес сетевого интерфейса (физический адрес).</w:t>
      </w:r>
    </w:p>
    <w:p w14:paraId="0FDEA1FC" w14:textId="77777777" w:rsidR="004049F6" w:rsidRDefault="004049F6" w:rsidP="004049F6">
      <w:pPr>
        <w:pStyle w:val="a4"/>
      </w:pPr>
      <w:r>
        <w:t>Уровень сетевого интерфейса TCP/IP соответствует канальному и физическому</w:t>
      </w:r>
    </w:p>
    <w:p w14:paraId="6AF8EB1B" w14:textId="77777777" w:rsidR="004049F6" w:rsidRDefault="004049F6" w:rsidP="004049F6">
      <w:pPr>
        <w:pStyle w:val="a4"/>
      </w:pPr>
      <w:r>
        <w:t>уровням OSI. Поэтому встречаются разные формы названий:</w:t>
      </w:r>
    </w:p>
    <w:p w14:paraId="6A604B3D" w14:textId="77777777" w:rsidR="004049F6" w:rsidRDefault="004049F6" w:rsidP="004049F6">
      <w:pPr>
        <w:pStyle w:val="a4"/>
      </w:pPr>
      <w:r>
        <w:t>- физический адрес, т.к. присущ аппаратной части,</w:t>
      </w:r>
    </w:p>
    <w:p w14:paraId="4C2A4775" w14:textId="58F94FCD" w:rsidR="004049F6" w:rsidRDefault="004049F6" w:rsidP="001B074C">
      <w:pPr>
        <w:pStyle w:val="a4"/>
      </w:pPr>
      <w:r>
        <w:t>- адрес канального уровня, т.к. определяет передачу кадров канального уровня между</w:t>
      </w:r>
      <w:r w:rsidR="001B074C" w:rsidRPr="001B074C">
        <w:t xml:space="preserve"> </w:t>
      </w:r>
      <w:r>
        <w:t>устройствами,</w:t>
      </w:r>
    </w:p>
    <w:p w14:paraId="0D043E94" w14:textId="77777777" w:rsidR="004049F6" w:rsidRDefault="004049F6" w:rsidP="004049F6">
      <w:pPr>
        <w:pStyle w:val="a4"/>
      </w:pPr>
      <w:r>
        <w:lastRenderedPageBreak/>
        <w:t>- MAC-адрес, т.к. соответствует подуровню MAC сетевой технологии,</w:t>
      </w:r>
    </w:p>
    <w:p w14:paraId="76E17CE5" w14:textId="77777777" w:rsidR="004049F6" w:rsidRDefault="004049F6" w:rsidP="004049F6">
      <w:pPr>
        <w:pStyle w:val="a4"/>
      </w:pPr>
      <w:r>
        <w:t>- Ethernet-адрес.</w:t>
      </w:r>
    </w:p>
    <w:p w14:paraId="438141D2" w14:textId="7A4E02CD" w:rsidR="004049F6" w:rsidRDefault="004049F6" w:rsidP="004049F6">
      <w:pPr>
        <w:pStyle w:val="a4"/>
      </w:pPr>
      <w:r>
        <w:t>В простейшей и устаревшей форме мы воспринимаем MAC-адрес</w:t>
      </w:r>
      <w:r w:rsidR="001B074C" w:rsidRPr="001B074C">
        <w:t xml:space="preserve"> </w:t>
      </w:r>
      <w:r>
        <w:t>сетевого адаптера</w:t>
      </w:r>
    </w:p>
    <w:p w14:paraId="7A801A47" w14:textId="46761BF4" w:rsidR="004049F6" w:rsidRDefault="004049F6" w:rsidP="001B074C">
      <w:pPr>
        <w:pStyle w:val="a4"/>
      </w:pPr>
      <w:r>
        <w:t>(NIC) или порта маршрутизатора как уникальный 6-ти байтовый код, неизменный и</w:t>
      </w:r>
      <w:r w:rsidR="001B074C" w:rsidRPr="001B074C">
        <w:t xml:space="preserve"> </w:t>
      </w:r>
      <w:r>
        <w:t xml:space="preserve">«вшитый» </w:t>
      </w:r>
      <w:proofErr w:type="spellStart"/>
      <w:r>
        <w:t>аппаратно</w:t>
      </w:r>
      <w:proofErr w:type="spellEnd"/>
      <w:r>
        <w:t xml:space="preserve"> производителем оборудования.</w:t>
      </w:r>
    </w:p>
    <w:p w14:paraId="29A8AB11" w14:textId="03BCB18D" w:rsidR="004049F6" w:rsidRDefault="004049F6" w:rsidP="001B074C">
      <w:pPr>
        <w:pStyle w:val="a4"/>
      </w:pPr>
      <w:r>
        <w:t>Поскольку сетевые устройства от разных производителей расходятся по всему миру и</w:t>
      </w:r>
      <w:r w:rsidR="001B074C" w:rsidRPr="001B074C">
        <w:t xml:space="preserve"> </w:t>
      </w:r>
      <w:r>
        <w:t>могут в любом сочетании оказаться в одной сети, то надо было создать всемирный центр,</w:t>
      </w:r>
      <w:r w:rsidR="001B074C" w:rsidRPr="001B074C">
        <w:t xml:space="preserve"> </w:t>
      </w:r>
      <w:r>
        <w:t>формирующий систему адресации. Таким центром в свое время стала</w:t>
      </w:r>
      <w:r w:rsidR="001B074C" w:rsidRPr="001B074C">
        <w:t xml:space="preserve"> </w:t>
      </w:r>
      <w:r>
        <w:t>Регистрационная</w:t>
      </w:r>
      <w:r w:rsidR="001B074C" w:rsidRPr="001B074C">
        <w:t xml:space="preserve"> </w:t>
      </w:r>
      <w:r>
        <w:t>комиссия IEEE.</w:t>
      </w:r>
    </w:p>
    <w:p w14:paraId="42E78AA3" w14:textId="77476AB8" w:rsidR="004049F6" w:rsidRDefault="004049F6" w:rsidP="004049F6">
      <w:pPr>
        <w:pStyle w:val="a4"/>
      </w:pPr>
      <w:r>
        <w:t>IEEE владеет системой MAC-48 адресов, т.к. формирует и продает производителям 24-битные</w:t>
      </w:r>
      <w:r w:rsidRPr="004049F6">
        <w:t xml:space="preserve"> </w:t>
      </w:r>
      <w:r>
        <w:t>идентификаторы</w:t>
      </w:r>
      <w:r w:rsidRPr="004049F6">
        <w:t xml:space="preserve"> </w:t>
      </w:r>
      <w:r>
        <w:t>организаций</w:t>
      </w:r>
      <w:r w:rsidRPr="004049F6">
        <w:t xml:space="preserve"> </w:t>
      </w:r>
      <w:r w:rsidRPr="004049F6">
        <w:rPr>
          <w:lang w:val="en-US"/>
        </w:rPr>
        <w:t>OUI</w:t>
      </w:r>
      <w:r w:rsidRPr="004049F6">
        <w:t xml:space="preserve"> (</w:t>
      </w:r>
      <w:r w:rsidRPr="004049F6">
        <w:rPr>
          <w:lang w:val="en-US"/>
        </w:rPr>
        <w:t>Organizational</w:t>
      </w:r>
      <w:r w:rsidRPr="004049F6">
        <w:t xml:space="preserve"> </w:t>
      </w:r>
      <w:r w:rsidRPr="004049F6">
        <w:rPr>
          <w:lang w:val="en-US"/>
        </w:rPr>
        <w:t>Unique</w:t>
      </w:r>
      <w:r w:rsidRPr="004049F6">
        <w:t xml:space="preserve"> </w:t>
      </w:r>
      <w:r w:rsidRPr="004049F6">
        <w:rPr>
          <w:lang w:val="en-US"/>
        </w:rPr>
        <w:t>Identifier</w:t>
      </w:r>
      <w:r w:rsidRPr="004049F6">
        <w:t xml:space="preserve">). </w:t>
      </w:r>
      <w:r>
        <w:t>На их основе</w:t>
      </w:r>
      <w:r w:rsidRPr="004049F6">
        <w:t xml:space="preserve"> </w:t>
      </w:r>
      <w:r>
        <w:t>строятся различные системы уникальных идентификаторов.</w:t>
      </w:r>
    </w:p>
    <w:p w14:paraId="1E24C99C" w14:textId="77777777" w:rsidR="004049F6" w:rsidRDefault="004049F6" w:rsidP="004049F6">
      <w:pPr>
        <w:pStyle w:val="a4"/>
      </w:pPr>
      <w:r>
        <w:t xml:space="preserve">MAC-адрес имеет структуру </w:t>
      </w:r>
      <w:proofErr w:type="gramStart"/>
      <w:r>
        <w:t>10:A7:0B</w:t>
      </w:r>
      <w:proofErr w:type="gramEnd"/>
      <w:r>
        <w:t>:41:CA:E0</w:t>
      </w:r>
    </w:p>
    <w:p w14:paraId="2BC43832" w14:textId="4D4D00CE" w:rsidR="004049F6" w:rsidRDefault="004049F6" w:rsidP="004049F6">
      <w:pPr>
        <w:pStyle w:val="a4"/>
      </w:pPr>
      <w:r>
        <w:t>Организация, получившая OUI, может использовать его для своих собственных систем</w:t>
      </w:r>
      <w:r w:rsidRPr="004049F6">
        <w:t xml:space="preserve"> </w:t>
      </w:r>
      <w:r>
        <w:t>идентификации оборудования, сетевых протоколов и др. компонентов.</w:t>
      </w:r>
    </w:p>
    <w:p w14:paraId="29DAF34E" w14:textId="74084D72" w:rsidR="004049F6" w:rsidRDefault="004049F6" w:rsidP="004049F6">
      <w:pPr>
        <w:pStyle w:val="a4"/>
      </w:pPr>
      <w:r>
        <w:t>Институт IEEE планировал название MAC-адресов именно для сетей Ethernet, а для</w:t>
      </w:r>
      <w:r w:rsidRPr="004049F6">
        <w:t xml:space="preserve"> </w:t>
      </w:r>
      <w:r>
        <w:t>всех других технологий ввел обозначение EUI-48 (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) – расширенный</w:t>
      </w:r>
      <w:r w:rsidRPr="004049F6">
        <w:t xml:space="preserve"> </w:t>
      </w:r>
      <w:r>
        <w:t>уникальный идентификатор. Затем появилась 8-ми байтовая форма EUI-64.</w:t>
      </w:r>
      <w:r w:rsidRPr="004049F6">
        <w:t xml:space="preserve"> </w:t>
      </w:r>
      <w:r>
        <w:t>EUI-64 может быть сформирован из EUI-48 заполнением 5-го и 4-го байтов кодом FFFF</w:t>
      </w:r>
      <w:r w:rsidRPr="004049F6">
        <w:t xml:space="preserve"> </w:t>
      </w:r>
      <w:r>
        <w:t>или FFFE.</w:t>
      </w:r>
    </w:p>
    <w:p w14:paraId="71100F15" w14:textId="75ED336E" w:rsidR="004049F6" w:rsidRDefault="004049F6" w:rsidP="004049F6">
      <w:pPr>
        <w:pStyle w:val="a4"/>
      </w:pPr>
      <w:r>
        <w:t>Сложность в том, что EUI-48, кроме адресации в одном канале, указывает два бита-признака:</w:t>
      </w:r>
    </w:p>
    <w:p w14:paraId="24CFD0CE" w14:textId="617D5206" w:rsidR="004049F6" w:rsidRDefault="004049F6" w:rsidP="004049F6">
      <w:pPr>
        <w:pStyle w:val="a4"/>
      </w:pPr>
      <w:r>
        <w:lastRenderedPageBreak/>
        <w:t>- “u” -6-бит старшего байта – признак уникальности. Т.е. данный OUI действительно</w:t>
      </w:r>
      <w:r w:rsidRPr="004049F6">
        <w:t xml:space="preserve"> </w:t>
      </w:r>
      <w:r>
        <w:t>зарегистрирован, или назначен самовольно в локальной области действия.</w:t>
      </w:r>
    </w:p>
    <w:p w14:paraId="763BFE42" w14:textId="23A6CFDD" w:rsidR="004049F6" w:rsidRDefault="004049F6" w:rsidP="004049F6">
      <w:pPr>
        <w:pStyle w:val="a4"/>
      </w:pPr>
      <w:r>
        <w:t>- “g” – 7 бит старшего байта – тип адреса: уникальный адрес / адрес групповой</w:t>
      </w:r>
      <w:r w:rsidRPr="004049F6">
        <w:t xml:space="preserve"> </w:t>
      </w:r>
      <w:r>
        <w:t>рассылки.</w:t>
      </w:r>
    </w:p>
    <w:p w14:paraId="72D266B6" w14:textId="59C6B693" w:rsidR="004049F6" w:rsidRDefault="004049F6" w:rsidP="004049F6">
      <w:pPr>
        <w:pStyle w:val="a4"/>
      </w:pPr>
      <w:r>
        <w:t>В отличие от старых условий аппаратного назначения MAC-адреса производителем, в</w:t>
      </w:r>
      <w:r w:rsidRPr="004049F6">
        <w:t xml:space="preserve"> </w:t>
      </w:r>
      <w:r>
        <w:t>настоящее время много ситуаций, когда администратор сети берет на себя функции</w:t>
      </w:r>
      <w:r w:rsidRPr="004049F6">
        <w:t xml:space="preserve"> </w:t>
      </w:r>
      <w:r>
        <w:t>программного управления MAC-адресацией, например, в виртуальной</w:t>
      </w:r>
      <w:r w:rsidRPr="004049F6">
        <w:t xml:space="preserve"> </w:t>
      </w:r>
      <w:r>
        <w:t>среде.</w:t>
      </w:r>
    </w:p>
    <w:p w14:paraId="1F03F772" w14:textId="3C7010AC" w:rsidR="002175B0" w:rsidRDefault="004049F6" w:rsidP="004049F6">
      <w:pPr>
        <w:pStyle w:val="a4"/>
      </w:pPr>
      <w:r>
        <w:t>В адресации протокола IPv6 EUI-64 напрямую используется в поле номера хоста. Это</w:t>
      </w:r>
      <w:r>
        <w:rPr>
          <w:lang w:val="en-US"/>
        </w:rPr>
        <w:t xml:space="preserve"> </w:t>
      </w:r>
      <w:r>
        <w:t xml:space="preserve">упрощает задачу </w:t>
      </w:r>
      <w:proofErr w:type="spellStart"/>
      <w:r>
        <w:t>автоконфигурирования</w:t>
      </w:r>
      <w:proofErr w:type="spellEnd"/>
      <w:r>
        <w:t xml:space="preserve"> сети.</w:t>
      </w:r>
    </w:p>
    <w:p w14:paraId="0B2E4CB6" w14:textId="77777777" w:rsidR="001B074C" w:rsidRDefault="001B074C" w:rsidP="001B074C">
      <w:pPr>
        <w:pStyle w:val="a4"/>
      </w:pPr>
      <w:r>
        <w:t>2) IP-адресация сетевого уровня.</w:t>
      </w:r>
    </w:p>
    <w:p w14:paraId="6FDA32F1" w14:textId="078173F7" w:rsidR="001B074C" w:rsidRDefault="001B074C" w:rsidP="001B074C">
      <w:pPr>
        <w:pStyle w:val="a4"/>
      </w:pPr>
      <w:r>
        <w:t>Назначается независимо от локального адреса, характеризует не компьютер, а сетевое</w:t>
      </w:r>
      <w:r w:rsidRPr="001B074C">
        <w:t xml:space="preserve"> </w:t>
      </w:r>
      <w:r>
        <w:t>соединение. IP-адрес позволяет логически структурировать сеть и гибко управлять</w:t>
      </w:r>
      <w:r w:rsidRPr="001B074C">
        <w:t xml:space="preserve"> </w:t>
      </w:r>
      <w:r>
        <w:t>маршрутизацией в сети. Назначается сетевым соединениям узла и портам маршрутизатора во</w:t>
      </w:r>
      <w:r w:rsidRPr="001B074C">
        <w:t xml:space="preserve"> </w:t>
      </w:r>
      <w:r>
        <w:t>время конфигурирования.</w:t>
      </w:r>
    </w:p>
    <w:p w14:paraId="20E12A9C" w14:textId="77777777" w:rsidR="001B074C" w:rsidRDefault="001B074C" w:rsidP="001B074C">
      <w:pPr>
        <w:pStyle w:val="a4"/>
      </w:pPr>
      <w:r>
        <w:t>IP-адрес имеет длину 32 бита (IPv4), он должен быть уникальным в сети.</w:t>
      </w:r>
    </w:p>
    <w:p w14:paraId="35B538AF" w14:textId="7EBA640A" w:rsidR="001B074C" w:rsidRDefault="001B074C" w:rsidP="001B074C">
      <w:pPr>
        <w:pStyle w:val="a4"/>
      </w:pPr>
      <w:r>
        <w:t>Чтобы структурировать сети необходимо в общем 4-х байтовом коде адреса выделить</w:t>
      </w:r>
      <w:r w:rsidRPr="001B074C">
        <w:t xml:space="preserve"> </w:t>
      </w:r>
      <w:r>
        <w:t>два поля: поле номера сети и поле номера узла. В отличие от структуры адреса в стеках</w:t>
      </w:r>
    </w:p>
    <w:p w14:paraId="00F5A7E0" w14:textId="1330B895" w:rsidR="001B074C" w:rsidRDefault="001B074C" w:rsidP="001B074C">
      <w:pPr>
        <w:pStyle w:val="a4"/>
      </w:pPr>
      <w:r>
        <w:t xml:space="preserve">IPX/SPX, </w:t>
      </w:r>
      <w:proofErr w:type="spellStart"/>
      <w:r>
        <w:t>AppleTalk</w:t>
      </w:r>
      <w:proofErr w:type="spellEnd"/>
      <w:r>
        <w:t>, поля переменной длины, то есть грань между номером сети и номером</w:t>
      </w:r>
      <w:r w:rsidRPr="001B074C">
        <w:t xml:space="preserve"> </w:t>
      </w:r>
      <w:r>
        <w:t>узла может проходить по любому биту.</w:t>
      </w:r>
    </w:p>
    <w:p w14:paraId="6B35F698" w14:textId="77777777" w:rsidR="001B074C" w:rsidRDefault="001B074C" w:rsidP="001B074C">
      <w:pPr>
        <w:pStyle w:val="a4"/>
      </w:pPr>
      <w:r>
        <w:t>32-х разрядный линейный адрес определяет адресное пространство объемом 4Гб.</w:t>
      </w:r>
    </w:p>
    <w:p w14:paraId="4FA916BC" w14:textId="7EF7359B" w:rsidR="001B074C" w:rsidRDefault="001B074C" w:rsidP="001B074C">
      <w:pPr>
        <w:pStyle w:val="a4"/>
      </w:pPr>
      <w:r>
        <w:lastRenderedPageBreak/>
        <w:t>Встает задача о способах распределения адресного ресурса между потребителями. Есть два</w:t>
      </w:r>
      <w:r>
        <w:rPr>
          <w:lang w:val="en-US"/>
        </w:rPr>
        <w:t xml:space="preserve"> </w:t>
      </w:r>
      <w:r>
        <w:t>условия:</w:t>
      </w:r>
    </w:p>
    <w:p w14:paraId="24DA1931" w14:textId="77777777" w:rsidR="001B074C" w:rsidRDefault="001B074C" w:rsidP="001B074C">
      <w:pPr>
        <w:pStyle w:val="a4"/>
      </w:pPr>
      <w:r>
        <w:t>- обязательное – уникальность IP-адреса в связной сети,</w:t>
      </w:r>
    </w:p>
    <w:p w14:paraId="0A76DEA2" w14:textId="0D6AAC03" w:rsidR="001B074C" w:rsidRDefault="001B074C" w:rsidP="001B074C">
      <w:pPr>
        <w:pStyle w:val="a4"/>
      </w:pPr>
      <w:r>
        <w:t>- желательное – эффективное использование адресного пространства и удобство</w:t>
      </w:r>
      <w:r w:rsidRPr="001B074C">
        <w:t xml:space="preserve"> </w:t>
      </w:r>
      <w:r>
        <w:t>реализации и контроля.</w:t>
      </w:r>
    </w:p>
    <w:p w14:paraId="12682AF7" w14:textId="487F8128" w:rsidR="001B074C" w:rsidRDefault="001B074C" w:rsidP="001B074C">
      <w:pPr>
        <w:pStyle w:val="a4"/>
      </w:pPr>
      <w:r>
        <w:t>Обязательное условие обеспечивается правилами и централизованным принципом</w:t>
      </w:r>
      <w:r w:rsidRPr="001B074C">
        <w:t xml:space="preserve"> </w:t>
      </w:r>
      <w:r>
        <w:t>управления с подотчетностью разных уровней администрирования.</w:t>
      </w:r>
    </w:p>
    <w:p w14:paraId="2297376F" w14:textId="28F93CC9" w:rsidR="001B074C" w:rsidRDefault="001B074C" w:rsidP="001B074C">
      <w:pPr>
        <w:pStyle w:val="a4"/>
      </w:pPr>
      <w:r>
        <w:t>Эффективность упирается в типичную проблему фрагментации адресного пространства</w:t>
      </w:r>
      <w:r w:rsidRPr="001B074C">
        <w:t xml:space="preserve"> </w:t>
      </w:r>
      <w:r>
        <w:t>при распределении блоками адресов. Потребителю (сети организации) надо выделить</w:t>
      </w:r>
      <w:r w:rsidRPr="001B074C">
        <w:t xml:space="preserve"> </w:t>
      </w:r>
      <w:r>
        <w:t>связный блок адресов с запасом на развитие. Если использовать блоки фиксированного</w:t>
      </w:r>
      <w:r w:rsidRPr="001B074C">
        <w:t xml:space="preserve"> </w:t>
      </w:r>
      <w:r>
        <w:t>размера, например, по 1K адресов, то будет высокая степень фрагментации, т.к. большая</w:t>
      </w:r>
      <w:r w:rsidRPr="001B074C">
        <w:t xml:space="preserve"> </w:t>
      </w:r>
      <w:r>
        <w:t>часть адресов будет пропадать. А кому-то может и не хватить. Для снижения фрагментации</w:t>
      </w:r>
      <w:r w:rsidRPr="001B074C">
        <w:t xml:space="preserve"> </w:t>
      </w:r>
      <w:r>
        <w:t>надо использовать блоки переменной длины, наилучшим образом соответствующие</w:t>
      </w:r>
      <w:r w:rsidRPr="001B074C">
        <w:t xml:space="preserve"> </w:t>
      </w:r>
      <w:r>
        <w:t>масштабу сети.</w:t>
      </w:r>
    </w:p>
    <w:p w14:paraId="12E5F059" w14:textId="73B37B0D" w:rsidR="001B074C" w:rsidRDefault="001B074C" w:rsidP="001B074C">
      <w:pPr>
        <w:pStyle w:val="a4"/>
      </w:pPr>
      <w:r>
        <w:t>В изолированной локальной сети все задачи берут на себя ее администратор и его</w:t>
      </w:r>
      <w:r w:rsidRPr="001B074C">
        <w:t xml:space="preserve"> </w:t>
      </w:r>
      <w:r>
        <w:t xml:space="preserve">помощники. Можно </w:t>
      </w:r>
      <w:r>
        <w:t>сделать, как угодно</w:t>
      </w:r>
      <w:r>
        <w:t>, но лучше следовать общим правилам и типичной</w:t>
      </w:r>
      <w:r w:rsidRPr="001B074C">
        <w:t xml:space="preserve"> </w:t>
      </w:r>
      <w:r>
        <w:t>схеме.</w:t>
      </w:r>
    </w:p>
    <w:p w14:paraId="323C5F8A" w14:textId="0C4A74C5" w:rsidR="001B074C" w:rsidRPr="00337F1F" w:rsidRDefault="001B074C" w:rsidP="001B074C">
      <w:pPr>
        <w:pStyle w:val="a4"/>
      </w:pPr>
      <w:r>
        <w:t>Основные условия и требования к IP-адресации определяются на уровне глобальной</w:t>
      </w:r>
      <w:r w:rsidRPr="001B074C">
        <w:t xml:space="preserve"> </w:t>
      </w:r>
      <w:r>
        <w:t>сети. Для упрощенного и рационального распределения адресов, а также для ускорения</w:t>
      </w:r>
      <w:r w:rsidRPr="001B074C">
        <w:t xml:space="preserve"> </w:t>
      </w:r>
      <w:r>
        <w:t>работы маршрутизаторов были спланированы правила стандартных классов адресов.</w:t>
      </w:r>
      <w:r w:rsidRPr="001B074C">
        <w:t xml:space="preserve"> </w:t>
      </w:r>
      <w:r>
        <w:t>Адреса сети делятся на 5 классов, деление на классы заложено в структуре адреса и</w:t>
      </w:r>
      <w:r w:rsidRPr="001B074C">
        <w:t xml:space="preserve"> </w:t>
      </w:r>
      <w:r>
        <w:t>определяется первыми битами адреса.</w:t>
      </w:r>
      <w:r w:rsidRPr="001B074C">
        <w:t xml:space="preserve"> </w:t>
      </w:r>
      <w:r>
        <w:t>(класс, начальные биты, мин. адрес узла, макс. адрес узла, кол-во узлов в сети)</w:t>
      </w:r>
    </w:p>
    <w:sectPr w:rsidR="001B074C" w:rsidRPr="00337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C2D6C"/>
    <w:multiLevelType w:val="hybridMultilevel"/>
    <w:tmpl w:val="7DF0BE4C"/>
    <w:lvl w:ilvl="0" w:tplc="1A2EC4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DC35943"/>
    <w:multiLevelType w:val="hybridMultilevel"/>
    <w:tmpl w:val="6DA0F26E"/>
    <w:lvl w:ilvl="0" w:tplc="88DE30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47395002">
    <w:abstractNumId w:val="0"/>
  </w:num>
  <w:num w:numId="2" w16cid:durableId="1532763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8E"/>
    <w:rsid w:val="00072AD0"/>
    <w:rsid w:val="00163564"/>
    <w:rsid w:val="001B074C"/>
    <w:rsid w:val="001C71BD"/>
    <w:rsid w:val="002055DC"/>
    <w:rsid w:val="002175B0"/>
    <w:rsid w:val="00337F1F"/>
    <w:rsid w:val="003D2A2B"/>
    <w:rsid w:val="004049F6"/>
    <w:rsid w:val="007B1E8E"/>
    <w:rsid w:val="007F103B"/>
    <w:rsid w:val="00832FB0"/>
    <w:rsid w:val="009A4C44"/>
    <w:rsid w:val="00A37B17"/>
    <w:rsid w:val="00C65114"/>
    <w:rsid w:val="00E9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F30DA"/>
  <w15:chartTrackingRefBased/>
  <w15:docId w15:val="{815B9719-5AAA-4DC3-9FF7-935D07D7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de"/>
    <w:uiPriority w:val="1"/>
    <w:qFormat/>
    <w:rsid w:val="00A37B17"/>
    <w:pPr>
      <w:spacing w:after="0" w:line="240" w:lineRule="auto"/>
    </w:pPr>
    <w:rPr>
      <w:rFonts w:ascii="Courier New" w:hAnsi="Courier New" w:cs="Times New Roman"/>
      <w:color w:val="000000" w:themeColor="text1"/>
      <w:sz w:val="24"/>
    </w:rPr>
  </w:style>
  <w:style w:type="paragraph" w:customStyle="1" w:styleId="1">
    <w:name w:val="_Заголовок 1"/>
    <w:basedOn w:val="a"/>
    <w:next w:val="a"/>
    <w:link w:val="10"/>
    <w:qFormat/>
    <w:rsid w:val="00A37B17"/>
    <w:pPr>
      <w:spacing w:after="200" w:line="276" w:lineRule="auto"/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character" w:customStyle="1" w:styleId="10">
    <w:name w:val="_Заголовок 1 Знак"/>
    <w:basedOn w:val="a0"/>
    <w:link w:val="1"/>
    <w:rsid w:val="00A37B17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">
    <w:name w:val="_Заголовок 2"/>
    <w:basedOn w:val="a"/>
    <w:next w:val="a4"/>
    <w:link w:val="20"/>
    <w:qFormat/>
    <w:rsid w:val="003D2A2B"/>
    <w:pPr>
      <w:spacing w:after="200" w:line="276" w:lineRule="auto"/>
      <w:ind w:firstLine="567"/>
      <w:jc w:val="both"/>
    </w:pPr>
    <w:rPr>
      <w:rFonts w:ascii="Times New Roman" w:eastAsia="Calibri" w:hAnsi="Times New Roman" w:cs="Times New Roman"/>
      <w:sz w:val="32"/>
      <w:szCs w:val="32"/>
      <w:u w:val="single"/>
    </w:rPr>
  </w:style>
  <w:style w:type="character" w:customStyle="1" w:styleId="20">
    <w:name w:val="_Заголовок 2 Знак"/>
    <w:basedOn w:val="a0"/>
    <w:link w:val="2"/>
    <w:rsid w:val="003D2A2B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4">
    <w:name w:val="_Основной текст"/>
    <w:basedOn w:val="a"/>
    <w:link w:val="a5"/>
    <w:qFormat/>
    <w:rsid w:val="00A37B17"/>
    <w:pPr>
      <w:spacing w:after="20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5">
    <w:name w:val="_Основной текст Знак"/>
    <w:basedOn w:val="a0"/>
    <w:link w:val="a4"/>
    <w:rsid w:val="00A37B17"/>
    <w:rPr>
      <w:rFonts w:ascii="Times New Roman" w:eastAsia="Calibri" w:hAnsi="Times New Roman" w:cs="Times New Roman"/>
      <w:sz w:val="28"/>
      <w:szCs w:val="28"/>
    </w:rPr>
  </w:style>
  <w:style w:type="paragraph" w:customStyle="1" w:styleId="11">
    <w:name w:val="Заголовок_1"/>
    <w:basedOn w:val="a"/>
    <w:next w:val="a"/>
    <w:link w:val="12"/>
    <w:qFormat/>
    <w:rsid w:val="00832FB0"/>
    <w:pPr>
      <w:spacing w:after="200" w:line="276" w:lineRule="auto"/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character" w:customStyle="1" w:styleId="12">
    <w:name w:val="Заголовок_1 Знак"/>
    <w:basedOn w:val="a0"/>
    <w:link w:val="11"/>
    <w:rsid w:val="00832FB0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1">
    <w:name w:val="Заголовок_2"/>
    <w:basedOn w:val="a"/>
    <w:next w:val="a"/>
    <w:link w:val="22"/>
    <w:qFormat/>
    <w:rsid w:val="00832FB0"/>
    <w:pPr>
      <w:spacing w:after="200" w:line="276" w:lineRule="auto"/>
      <w:ind w:firstLine="567"/>
      <w:jc w:val="both"/>
    </w:pPr>
    <w:rPr>
      <w:rFonts w:ascii="Times New Roman" w:eastAsia="Calibri" w:hAnsi="Times New Roman" w:cs="Times New Roman"/>
      <w:sz w:val="32"/>
      <w:szCs w:val="32"/>
      <w:u w:val="single"/>
    </w:rPr>
  </w:style>
  <w:style w:type="character" w:customStyle="1" w:styleId="22">
    <w:name w:val="Заголовок_2 Знак"/>
    <w:basedOn w:val="a0"/>
    <w:link w:val="21"/>
    <w:rsid w:val="00832FB0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6">
    <w:name w:val="Основной_текст"/>
    <w:basedOn w:val="a"/>
    <w:link w:val="a7"/>
    <w:qFormat/>
    <w:rsid w:val="00832FB0"/>
    <w:pPr>
      <w:spacing w:after="20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Основной_текст Знак"/>
    <w:basedOn w:val="a0"/>
    <w:link w:val="a6"/>
    <w:rsid w:val="00832FB0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 Sladkiy</dc:creator>
  <cp:keywords/>
  <dc:description/>
  <cp:lastModifiedBy>poly Sladkiy</cp:lastModifiedBy>
  <cp:revision>6</cp:revision>
  <dcterms:created xsi:type="dcterms:W3CDTF">2022-06-07T16:21:00Z</dcterms:created>
  <dcterms:modified xsi:type="dcterms:W3CDTF">2022-06-07T16:48:00Z</dcterms:modified>
</cp:coreProperties>
</file>