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F1F7" w14:textId="6F750EE4" w:rsidR="00072AD0" w:rsidRDefault="00130A25" w:rsidP="00130A25">
      <w:pPr>
        <w:pStyle w:val="a4"/>
      </w:pPr>
      <w:r w:rsidRPr="00130A25">
        <w:t>Назначение и свойства сервера DNS. Взаимодействие клиента и серверов в иерархической структуре DNS. Сравнение статической и динамической реализации службы</w:t>
      </w:r>
      <w:r>
        <w:rPr>
          <w:lang w:val="en-US"/>
        </w:rPr>
        <w:t xml:space="preserve"> </w:t>
      </w:r>
      <w:r w:rsidRPr="00130A25">
        <w:t>DNS. Проблемы безопасности.</w:t>
      </w:r>
    </w:p>
    <w:p w14:paraId="78C946A6" w14:textId="33204794" w:rsidR="00130A25" w:rsidRDefault="00130A25" w:rsidP="00130A25">
      <w:pPr>
        <w:pStyle w:val="1"/>
      </w:pPr>
      <w:r w:rsidRPr="00130A25">
        <w:t>Система доменных имен DNS (Domain Name System)</w:t>
      </w:r>
    </w:p>
    <w:p w14:paraId="7E99F00F" w14:textId="6B547D92" w:rsidR="00130A25" w:rsidRDefault="00130A25" w:rsidP="00130A25">
      <w:pPr>
        <w:pStyle w:val="a4"/>
      </w:pPr>
      <w:r>
        <w:t>1) Domain Name System – пространство имен узлов сети с определенными понятиями</w:t>
      </w:r>
      <w:r w:rsidRPr="00130A25">
        <w:t xml:space="preserve"> </w:t>
      </w:r>
      <w:r>
        <w:t>свойствами как множества элементов.</w:t>
      </w:r>
    </w:p>
    <w:p w14:paraId="4629406C" w14:textId="0DB68C5E" w:rsidR="00130A25" w:rsidRDefault="00130A25" w:rsidP="00130A25">
      <w:pPr>
        <w:pStyle w:val="a4"/>
      </w:pPr>
      <w:r>
        <w:t>2) Domain Name Service – служба или сервер, обслуживающий систему сетевых имен, с</w:t>
      </w:r>
      <w:r w:rsidRPr="00130A25">
        <w:t xml:space="preserve"> </w:t>
      </w:r>
      <w:r>
        <w:t>определенными понятиями, свойствами и программными реализациями как службы.</w:t>
      </w:r>
      <w:r w:rsidRPr="00130A25">
        <w:t xml:space="preserve"> </w:t>
      </w:r>
    </w:p>
    <w:p w14:paraId="74DC7718" w14:textId="6B600425" w:rsidR="00130A25" w:rsidRDefault="00130A25" w:rsidP="00130A25">
      <w:pPr>
        <w:pStyle w:val="a4"/>
      </w:pPr>
      <w:r>
        <w:t>Поэтому, когда речь идет о понятиях и свойствах DNS, надо первым делом определить, что</w:t>
      </w:r>
      <w:r w:rsidRPr="00130A25">
        <w:t xml:space="preserve"> </w:t>
      </w:r>
      <w:r>
        <w:t>имеется в виду. Это важно, например, потому, что Domain Name System вполне может существовать</w:t>
      </w:r>
      <w:r w:rsidRPr="00130A25">
        <w:t xml:space="preserve"> </w:t>
      </w:r>
      <w:r>
        <w:t>без Domain Name Service. Хотя оба понятия тесно связаны и частенько объединяются.</w:t>
      </w:r>
    </w:p>
    <w:p w14:paraId="2625F5DE" w14:textId="77777777" w:rsidR="005F6C6D" w:rsidRDefault="005F6C6D" w:rsidP="005F6C6D">
      <w:pPr>
        <w:pStyle w:val="1"/>
      </w:pPr>
      <w:r>
        <w:t>Базовые свойства DNS.</w:t>
      </w:r>
    </w:p>
    <w:p w14:paraId="6655A078" w14:textId="29F2A2EB" w:rsidR="005F6C6D" w:rsidRDefault="005F6C6D" w:rsidP="005F6C6D">
      <w:pPr>
        <w:pStyle w:val="a4"/>
      </w:pPr>
      <w:r>
        <w:t xml:space="preserve">Цель – сформировать пространство символьных имен с отображением на адреса хостов </w:t>
      </w:r>
      <w:r>
        <w:t>(как</w:t>
      </w:r>
      <w:r>
        <w:t xml:space="preserve"> и</w:t>
      </w:r>
      <w:r w:rsidRPr="005F6C6D">
        <w:t xml:space="preserve"> </w:t>
      </w:r>
      <w:r>
        <w:t>в других системах именования). Возможно дополнительно нагрузить имена свойствами и сделать эту</w:t>
      </w:r>
      <w:r w:rsidRPr="005F6C6D">
        <w:t xml:space="preserve"> </w:t>
      </w:r>
      <w:r>
        <w:t>информацию общедоступной в сети.</w:t>
      </w:r>
    </w:p>
    <w:p w14:paraId="7D938397" w14:textId="0B719C35" w:rsidR="005F6C6D" w:rsidRDefault="005F6C6D" w:rsidP="005F6C6D">
      <w:pPr>
        <w:pStyle w:val="a4"/>
      </w:pPr>
      <w:r>
        <w:t>Алфавит – латинские буквы прописные и строчные, цифры, дефис “-“. Дальнейшее расширение</w:t>
      </w:r>
      <w:r w:rsidRPr="005F6C6D">
        <w:t xml:space="preserve"> </w:t>
      </w:r>
      <w:r>
        <w:t>на UNICODE и подключение национальных алфавитов.</w:t>
      </w:r>
    </w:p>
    <w:p w14:paraId="7E2A6C4C" w14:textId="456DC46E" w:rsidR="005F6C6D" w:rsidRDefault="005F6C6D" w:rsidP="005F6C6D">
      <w:pPr>
        <w:pStyle w:val="a4"/>
      </w:pPr>
      <w:r>
        <w:t>Синтаксис элемента пространства имен (DNS-имени) – строка структурного имени до 64</w:t>
      </w:r>
      <w:r w:rsidRPr="005F6C6D">
        <w:t xml:space="preserve"> </w:t>
      </w:r>
      <w:r>
        <w:t>символов, состоит из полей (доменов), разделенных точкой. Расширена до 254 символов.</w:t>
      </w:r>
    </w:p>
    <w:p w14:paraId="3399FB09" w14:textId="700B1CAD" w:rsidR="005F6C6D" w:rsidRDefault="005F6C6D" w:rsidP="005F6C6D">
      <w:pPr>
        <w:pStyle w:val="a4"/>
      </w:pPr>
      <w:r>
        <w:t>Структура пространства – связное дерево (иерархия с одним корнем), в котором узлы дерева,</w:t>
      </w:r>
      <w:r w:rsidRPr="005F6C6D">
        <w:t xml:space="preserve"> </w:t>
      </w:r>
      <w:r>
        <w:t>называемые доменами, образуют промежуточные части DNS-имени, а листья соответствуют</w:t>
      </w:r>
      <w:r w:rsidRPr="005F6C6D">
        <w:t xml:space="preserve"> </w:t>
      </w:r>
      <w:r>
        <w:t>компьютерам.</w:t>
      </w:r>
    </w:p>
    <w:p w14:paraId="24D1B6A5" w14:textId="32192C9B" w:rsidR="005F6C6D" w:rsidRDefault="005F6C6D" w:rsidP="005F6C6D">
      <w:pPr>
        <w:pStyle w:val="a4"/>
      </w:pPr>
      <w:r>
        <w:lastRenderedPageBreak/>
        <w:t>FQDN (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Qualified</w:t>
      </w:r>
      <w:proofErr w:type="spellEnd"/>
      <w:r>
        <w:t xml:space="preserve"> Domain Name) – полное квалификационное доменное имя хоста.</w:t>
      </w:r>
      <w:r w:rsidRPr="005F6C6D">
        <w:t xml:space="preserve"> </w:t>
      </w:r>
      <w:r>
        <w:t>Уникальное полное имя хоста, определяющее его положение в пространстве DNS. Обычно</w:t>
      </w:r>
      <w:r w:rsidRPr="005F6C6D">
        <w:t xml:space="preserve"> </w:t>
      </w:r>
      <w:r>
        <w:t xml:space="preserve">разделяется на две компоненты: локальное имя и </w:t>
      </w:r>
      <w:proofErr w:type="spellStart"/>
      <w:r>
        <w:t>dns</w:t>
      </w:r>
      <w:proofErr w:type="spellEnd"/>
      <w:r>
        <w:t>-суффикс. Например, FQDN</w:t>
      </w:r>
      <w:r w:rsidRPr="005F6C6D">
        <w:t xml:space="preserve"> </w:t>
      </w:r>
      <w:r>
        <w:t xml:space="preserve">comp1.dom1.dom2.net включает comp1 – локальное имя, dom1.dom2.net – </w:t>
      </w:r>
      <w:proofErr w:type="spellStart"/>
      <w:r>
        <w:t>dns</w:t>
      </w:r>
      <w:proofErr w:type="spellEnd"/>
      <w:r>
        <w:t>-суффикс.</w:t>
      </w:r>
      <w:r w:rsidRPr="005F6C6D">
        <w:t xml:space="preserve"> </w:t>
      </w:r>
      <w:r>
        <w:t>FQDN задает однозначный путь в дереве доменов от корня до данного хоста.</w:t>
      </w:r>
    </w:p>
    <w:p w14:paraId="1C589DED" w14:textId="77777777" w:rsidR="005F6C6D" w:rsidRDefault="005F6C6D" w:rsidP="005F6C6D">
      <w:pPr>
        <w:pStyle w:val="a4"/>
      </w:pPr>
      <w:r>
        <w:t>Основное требование – уникальность имен хостов во всем пространстве DNS.</w:t>
      </w:r>
    </w:p>
    <w:p w14:paraId="780D2DE0" w14:textId="0D7D007C" w:rsidR="005F6C6D" w:rsidRDefault="005F6C6D" w:rsidP="005F6C6D">
      <w:pPr>
        <w:pStyle w:val="a4"/>
      </w:pPr>
      <w:r>
        <w:t>Желаемые качества – информативность, эффективность для поиска, управляемость,</w:t>
      </w:r>
      <w:r w:rsidRPr="005F6C6D">
        <w:t xml:space="preserve"> </w:t>
      </w:r>
      <w:r>
        <w:t>надежность, масштабируемость в глобальной сети и много других обстоятельств.</w:t>
      </w:r>
    </w:p>
    <w:p w14:paraId="5D8BED5C" w14:textId="6C26AB14" w:rsidR="005F6C6D" w:rsidRDefault="005F6C6D" w:rsidP="005F6C6D">
      <w:pPr>
        <w:pStyle w:val="a4"/>
      </w:pPr>
      <w:r>
        <w:t>Ради реализации требований и свойств DNS в Internet и разворачивается сложная</w:t>
      </w:r>
      <w:r w:rsidRPr="005F6C6D">
        <w:t xml:space="preserve"> </w:t>
      </w:r>
      <w:r>
        <w:t xml:space="preserve">международная система, сочетающая </w:t>
      </w:r>
      <w:proofErr w:type="spellStart"/>
      <w:r>
        <w:t>распределенность</w:t>
      </w:r>
      <w:proofErr w:type="spellEnd"/>
      <w:r>
        <w:t xml:space="preserve"> структуры с контролируемым</w:t>
      </w:r>
      <w:r w:rsidRPr="005F6C6D">
        <w:t xml:space="preserve"> </w:t>
      </w:r>
      <w:r>
        <w:t>распределением полномочий по уровням и доменам.</w:t>
      </w:r>
    </w:p>
    <w:p w14:paraId="227E20CB" w14:textId="38C932D7" w:rsidR="005F23C5" w:rsidRDefault="005F23C5" w:rsidP="005F23C5">
      <w:pPr>
        <w:pStyle w:val="a4"/>
      </w:pPr>
      <w:r>
        <w:t>Основную роль играет система DNS в Internet, формируемая и контролируемая</w:t>
      </w:r>
      <w:r w:rsidRPr="005F23C5">
        <w:t xml:space="preserve"> </w:t>
      </w:r>
      <w:r>
        <w:t>взаимосвязанной системой организаций – регистраторов DNS, аккредитованных ICANN.</w:t>
      </w:r>
    </w:p>
    <w:p w14:paraId="19B04683" w14:textId="32E7DBE7" w:rsidR="005F23C5" w:rsidRDefault="005F23C5" w:rsidP="005F23C5">
      <w:pPr>
        <w:pStyle w:val="a4"/>
        <w:ind w:firstLine="0"/>
        <w:jc w:val="center"/>
      </w:pPr>
      <w:r w:rsidRPr="005F23C5">
        <w:drawing>
          <wp:inline distT="0" distB="0" distL="0" distR="0" wp14:anchorId="5BCA9CF5" wp14:editId="06D283DD">
            <wp:extent cx="4646462" cy="2815195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9433" cy="281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7303" w14:textId="77777777" w:rsidR="005F23C5" w:rsidRDefault="005F23C5" w:rsidP="005F23C5">
      <w:pPr>
        <w:pStyle w:val="a4"/>
      </w:pPr>
      <w:r>
        <w:t>Цель иерархии:</w:t>
      </w:r>
    </w:p>
    <w:p w14:paraId="00FB12BC" w14:textId="77777777" w:rsidR="005F23C5" w:rsidRDefault="005F23C5" w:rsidP="005F23C5">
      <w:pPr>
        <w:pStyle w:val="a4"/>
      </w:pPr>
      <w:r>
        <w:lastRenderedPageBreak/>
        <w:t>- быстрый поиск информации по дереву, когда FQDN задает прямой путь от корня;</w:t>
      </w:r>
    </w:p>
    <w:p w14:paraId="03EBEBDD" w14:textId="4489DD69" w:rsidR="005F23C5" w:rsidRDefault="005F23C5" w:rsidP="005F23C5">
      <w:pPr>
        <w:pStyle w:val="a4"/>
      </w:pPr>
      <w:r>
        <w:t>- распределение административных полномочий по узлам дерева с подотчетностью. Владелец</w:t>
      </w:r>
      <w:r w:rsidRPr="005F23C5">
        <w:t xml:space="preserve"> </w:t>
      </w:r>
      <w:r>
        <w:t xml:space="preserve">домена регистрирует </w:t>
      </w:r>
      <w:proofErr w:type="spellStart"/>
      <w:r>
        <w:t>поддомены</w:t>
      </w:r>
      <w:proofErr w:type="spellEnd"/>
      <w:r>
        <w:t xml:space="preserve"> и обеспечивает их уникальность на своем уровне. Если на каждом</w:t>
      </w:r>
      <w:r w:rsidRPr="005F23C5">
        <w:t xml:space="preserve"> </w:t>
      </w:r>
      <w:r>
        <w:t>уровне это требование выполняется, то обеспечивается уникальность FQDN во всем пространстве</w:t>
      </w:r>
      <w:r w:rsidRPr="005F23C5">
        <w:t xml:space="preserve"> </w:t>
      </w:r>
      <w:r>
        <w:t>DNS.</w:t>
      </w:r>
    </w:p>
    <w:p w14:paraId="77FFCD26" w14:textId="7B2EFA58" w:rsidR="005F23C5" w:rsidRDefault="00225EE7" w:rsidP="00225EE7">
      <w:pPr>
        <w:pStyle w:val="1"/>
      </w:pPr>
      <w:r w:rsidRPr="00225EE7">
        <w:t>Динамические свойства DNS.</w:t>
      </w:r>
    </w:p>
    <w:p w14:paraId="5F89EF05" w14:textId="23B31759" w:rsidR="00225EE7" w:rsidRDefault="00225EE7" w:rsidP="00225EE7">
      <w:pPr>
        <w:pStyle w:val="a4"/>
      </w:pPr>
      <w:r>
        <w:t>Работа DDNS основана на регистрации клиентов в базе данных предпочитаемого DNS-сервера,</w:t>
      </w:r>
      <w:r w:rsidRPr="00225EE7">
        <w:t xml:space="preserve"> </w:t>
      </w:r>
      <w:r>
        <w:t>которую надо разрешить с клиентской и с серверной стороны. Регистрация записи имени и адреса</w:t>
      </w:r>
      <w:r w:rsidRPr="00225EE7">
        <w:t xml:space="preserve"> </w:t>
      </w:r>
      <w:r>
        <w:t>клиента (A-запись и PTR-запись) может быть выполнена двумя путями:</w:t>
      </w:r>
    </w:p>
    <w:p w14:paraId="49A36F47" w14:textId="77777777" w:rsidR="00225EE7" w:rsidRDefault="00225EE7" w:rsidP="00225EE7">
      <w:pPr>
        <w:pStyle w:val="a4"/>
      </w:pPr>
      <w:r>
        <w:t>- службой DHCP-клиента на узле при загрузке или конфигурировании от DHCP-сервера,</w:t>
      </w:r>
    </w:p>
    <w:p w14:paraId="3B555EF4" w14:textId="759E1242" w:rsidR="00225EE7" w:rsidRDefault="00225EE7" w:rsidP="00225EE7">
      <w:pPr>
        <w:pStyle w:val="a4"/>
      </w:pPr>
      <w:r>
        <w:t>- службой DHCP-сервера после выдачи клиенту IP-адреса, то есть DHCP-сервер может сам</w:t>
      </w:r>
      <w:r w:rsidRPr="00225EE7">
        <w:t xml:space="preserve"> </w:t>
      </w:r>
      <w:r>
        <w:t>связаться с DNS-сервером для регистрации клиента.</w:t>
      </w:r>
    </w:p>
    <w:p w14:paraId="54470B17" w14:textId="00DE807A" w:rsidR="00225EE7" w:rsidRDefault="00225EE7" w:rsidP="00225EE7">
      <w:pPr>
        <w:pStyle w:val="a4"/>
      </w:pPr>
      <w:r>
        <w:t>Варианты настраиваются и должны быть спланированы.</w:t>
      </w:r>
    </w:p>
    <w:p w14:paraId="72F382FD" w14:textId="165AD20A" w:rsidR="006A1176" w:rsidRDefault="006A1176" w:rsidP="006A1176">
      <w:pPr>
        <w:pStyle w:val="a4"/>
      </w:pPr>
      <w:r>
        <w:t xml:space="preserve">Протокол для обновления DNS описан в RFC 2136 и реализован, например, утилитой </w:t>
      </w:r>
      <w:proofErr w:type="spellStart"/>
      <w:r>
        <w:t>nsupdate</w:t>
      </w:r>
      <w:proofErr w:type="spellEnd"/>
      <w:r>
        <w:t>.</w:t>
      </w:r>
      <w:r w:rsidRPr="006A1176">
        <w:t xml:space="preserve"> </w:t>
      </w:r>
      <w:r>
        <w:t>Со стороны DNS-сервера для безопасной аутентификации клиента можно использовать технологию</w:t>
      </w:r>
      <w:r w:rsidRPr="006A1176">
        <w:t xml:space="preserve"> </w:t>
      </w:r>
      <w:r>
        <w:t>TSIG, в которой используется заранее известный ключ. Ключ должен быть установлен на каждом</w:t>
      </w:r>
      <w:r w:rsidRPr="006A1176">
        <w:t xml:space="preserve"> </w:t>
      </w:r>
      <w:r>
        <w:t>клиенте и на сервере. Протокол TSIG (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>) – идентификация и целостность данных</w:t>
      </w:r>
      <w:r w:rsidRPr="006A1176">
        <w:t xml:space="preserve"> </w:t>
      </w:r>
      <w:r>
        <w:t>во взаимодействиях между серверами DNS при передаче зоны и передаче динамических обновлений.</w:t>
      </w:r>
    </w:p>
    <w:p w14:paraId="35388B92" w14:textId="197297BA" w:rsidR="006A1176" w:rsidRDefault="006A1176" w:rsidP="006A1176">
      <w:pPr>
        <w:pStyle w:val="a4"/>
      </w:pPr>
      <w:r>
        <w:t>В динамическом режиме важна не только регистрация, но и удаление устаревших и</w:t>
      </w:r>
      <w:r w:rsidRPr="006A1176">
        <w:t xml:space="preserve"> </w:t>
      </w:r>
      <w:r>
        <w:t xml:space="preserve">некорректных записей. В DNS-сервер встроены механизм </w:t>
      </w:r>
      <w:r>
        <w:lastRenderedPageBreak/>
        <w:t>проверки актуальности ресурсных записей</w:t>
      </w:r>
      <w:r w:rsidRPr="006A1176">
        <w:t xml:space="preserve"> </w:t>
      </w:r>
      <w:r w:rsidRPr="006A1176">
        <w:t>(</w:t>
      </w:r>
      <w:r w:rsidRPr="006A1176">
        <w:rPr>
          <w:lang w:val="en-US"/>
        </w:rPr>
        <w:t>aging</w:t>
      </w:r>
      <w:r w:rsidRPr="006A1176">
        <w:t xml:space="preserve"> </w:t>
      </w:r>
      <w:r w:rsidRPr="006A1176">
        <w:rPr>
          <w:lang w:val="en-US"/>
        </w:rPr>
        <w:t>resource</w:t>
      </w:r>
      <w:r w:rsidRPr="006A1176">
        <w:t xml:space="preserve"> </w:t>
      </w:r>
      <w:r w:rsidRPr="006A1176">
        <w:rPr>
          <w:lang w:val="en-US"/>
        </w:rPr>
        <w:t>record</w:t>
      </w:r>
      <w:r w:rsidRPr="006A1176">
        <w:t xml:space="preserve">) </w:t>
      </w:r>
      <w:r>
        <w:t>и</w:t>
      </w:r>
      <w:r w:rsidRPr="006A1176">
        <w:t xml:space="preserve"> </w:t>
      </w:r>
      <w:r>
        <w:t>очистки</w:t>
      </w:r>
      <w:r w:rsidRPr="006A1176">
        <w:t xml:space="preserve"> </w:t>
      </w:r>
      <w:r>
        <w:t>БД</w:t>
      </w:r>
      <w:r w:rsidRPr="006A1176">
        <w:t xml:space="preserve"> (</w:t>
      </w:r>
      <w:r w:rsidRPr="006A1176">
        <w:rPr>
          <w:lang w:val="en-US"/>
        </w:rPr>
        <w:t>scavenging</w:t>
      </w:r>
      <w:r w:rsidRPr="006A1176">
        <w:t xml:space="preserve">). </w:t>
      </w:r>
      <w:r>
        <w:t>Период стабильности (</w:t>
      </w:r>
      <w:proofErr w:type="spellStart"/>
      <w:r>
        <w:t>no-refresh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>) по</w:t>
      </w:r>
      <w:r w:rsidRPr="006A1176">
        <w:t xml:space="preserve"> </w:t>
      </w:r>
      <w:r>
        <w:t>умолчанию – 7 дней.</w:t>
      </w:r>
    </w:p>
    <w:p w14:paraId="68D0484D" w14:textId="6CCE2EC3" w:rsidR="006A1176" w:rsidRPr="006A1176" w:rsidRDefault="006A1176" w:rsidP="006A1176">
      <w:pPr>
        <w:pStyle w:val="1"/>
        <w:rPr>
          <w:lang w:val="en-US"/>
        </w:rPr>
      </w:pPr>
      <w:r>
        <w:t>Безопасность</w:t>
      </w:r>
      <w:r w:rsidRPr="006A1176">
        <w:rPr>
          <w:lang w:val="en-US"/>
        </w:rPr>
        <w:t xml:space="preserve"> DNS.</w:t>
      </w:r>
      <w:r>
        <w:rPr>
          <w:lang w:val="en-US"/>
        </w:rPr>
        <w:t xml:space="preserve"> </w:t>
      </w:r>
      <w:proofErr w:type="spellStart"/>
      <w:r w:rsidRPr="006A1176">
        <w:rPr>
          <w:lang w:val="en-US"/>
        </w:rPr>
        <w:t>DNSSecurity</w:t>
      </w:r>
      <w:proofErr w:type="spellEnd"/>
      <w:r w:rsidRPr="006A1176">
        <w:rPr>
          <w:lang w:val="en-US"/>
        </w:rPr>
        <w:t xml:space="preserve"> Extensions (DNSSEC)</w:t>
      </w:r>
    </w:p>
    <w:p w14:paraId="3CE4DD0F" w14:textId="744527AE" w:rsidR="006A1176" w:rsidRDefault="006A1176" w:rsidP="006A1176">
      <w:pPr>
        <w:pStyle w:val="a4"/>
      </w:pPr>
      <w:r w:rsidRPr="006A1176">
        <w:t xml:space="preserve">Основная проблема состоит в том, что подмена правильных адресов, соответствующих </w:t>
      </w:r>
      <w:r w:rsidRPr="006A1176">
        <w:rPr>
          <w:lang w:val="en-US"/>
        </w:rPr>
        <w:t>DNS</w:t>
      </w:r>
      <w:r w:rsidRPr="006A1176">
        <w:t>-именам, на ложные позволяет направить клиента на мошеннический сайт. Имитируя оригинальный</w:t>
      </w:r>
      <w:r w:rsidRPr="006A1176">
        <w:t xml:space="preserve"> </w:t>
      </w:r>
      <w:r w:rsidRPr="006A1176">
        <w:t>интерфейс, злоумышленник может получить пароли, коды, какую-либо информацию о клиенте.</w:t>
      </w:r>
    </w:p>
    <w:p w14:paraId="14FAEE87" w14:textId="426C2C74" w:rsidR="000D6B2E" w:rsidRDefault="000D6B2E" w:rsidP="000D6B2E">
      <w:pPr>
        <w:pStyle w:val="a4"/>
      </w:pPr>
      <w:r>
        <w:t>Сама информация DNS не секретна, поэтому ее не надо защищать от несанкционированного</w:t>
      </w:r>
      <w:r w:rsidRPr="000D6B2E">
        <w:t xml:space="preserve"> </w:t>
      </w:r>
      <w:r>
        <w:t>доступа. Надо защищать от несанкционированного изменения.</w:t>
      </w:r>
    </w:p>
    <w:p w14:paraId="799D7453" w14:textId="77777777" w:rsidR="000D6B2E" w:rsidRDefault="000D6B2E" w:rsidP="000D6B2E">
      <w:pPr>
        <w:pStyle w:val="a4"/>
      </w:pPr>
      <w:r>
        <w:t>Цель DNSSEC –защита от подмены информации в ответах DNS-серверов на запросы клиентов.</w:t>
      </w:r>
    </w:p>
    <w:p w14:paraId="01E2F14F" w14:textId="02BC36C6" w:rsidR="000D6B2E" w:rsidRDefault="000D6B2E" w:rsidP="000D6B2E">
      <w:pPr>
        <w:pStyle w:val="a4"/>
      </w:pPr>
      <w:r>
        <w:t>Суть действий DNSSEC- подписывание адресной информации цифровой подписью с</w:t>
      </w:r>
      <w:r w:rsidRPr="000D6B2E">
        <w:t xml:space="preserve"> </w:t>
      </w:r>
      <w:r>
        <w:t>проверкой на клиентах.</w:t>
      </w:r>
    </w:p>
    <w:p w14:paraId="1C1023BE" w14:textId="4AF24444" w:rsidR="006A1176" w:rsidRDefault="000D6B2E" w:rsidP="000D6B2E">
      <w:pPr>
        <w:pStyle w:val="a4"/>
      </w:pPr>
      <w:r>
        <w:t xml:space="preserve">Сложность реализации DNSSEC обусловлена </w:t>
      </w:r>
      <w:proofErr w:type="spellStart"/>
      <w:r>
        <w:t>распределенностью</w:t>
      </w:r>
      <w:proofErr w:type="spellEnd"/>
      <w:r>
        <w:t xml:space="preserve"> структуры и иерархической</w:t>
      </w:r>
      <w:r w:rsidRPr="000D6B2E">
        <w:t xml:space="preserve"> </w:t>
      </w:r>
      <w:r>
        <w:t>схемой обработки рекурсивных запросов. Необходимо развернуть иерархию доверия: регистраторы</w:t>
      </w:r>
      <w:r w:rsidRPr="000D6B2E">
        <w:t xml:space="preserve"> </w:t>
      </w:r>
      <w:r>
        <w:t>доменов должны ручаться за интернет-провайдеров, а те в свою очередь – за администраторов</w:t>
      </w:r>
      <w:r w:rsidRPr="000D6B2E">
        <w:t xml:space="preserve"> </w:t>
      </w:r>
      <w:r>
        <w:t>доменных имен.</w:t>
      </w:r>
    </w:p>
    <w:p w14:paraId="4B31D4A5" w14:textId="0F59FAD1" w:rsidR="000D6B2E" w:rsidRPr="000D6B2E" w:rsidRDefault="00F83C6E" w:rsidP="00F83C6E">
      <w:pPr>
        <w:pStyle w:val="a4"/>
      </w:pPr>
      <w:r>
        <w:t>Другая проблема безопасности, характерная для DNS, называется “ Отравление кэша</w:t>
      </w:r>
      <w:r>
        <w:t xml:space="preserve"> </w:t>
      </w:r>
      <w:proofErr w:type="spellStart"/>
      <w:r>
        <w:t>резольвера</w:t>
      </w:r>
      <w:proofErr w:type="spellEnd"/>
      <w:r>
        <w:t>” – подмена записей локального кэша DNS-клиента. Помним, что кэш работает в первую</w:t>
      </w:r>
      <w:r>
        <w:t xml:space="preserve"> </w:t>
      </w:r>
      <w:r>
        <w:t xml:space="preserve">очередь. Самый простой и наглядный пример – влияние через файл </w:t>
      </w:r>
      <w:proofErr w:type="spellStart"/>
      <w:r>
        <w:t>hosts</w:t>
      </w:r>
      <w:proofErr w:type="spellEnd"/>
      <w:r>
        <w:t>, которое можно сделать</w:t>
      </w:r>
      <w:r>
        <w:t xml:space="preserve"> </w:t>
      </w:r>
      <w:r>
        <w:t>скрытно. Массовому пользователю невдомек регулярно проверять какой-то там файл.</w:t>
      </w:r>
    </w:p>
    <w:sectPr w:rsidR="000D6B2E" w:rsidRPr="000D6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C9"/>
    <w:rsid w:val="00072AD0"/>
    <w:rsid w:val="000D6B2E"/>
    <w:rsid w:val="00130A25"/>
    <w:rsid w:val="002055DC"/>
    <w:rsid w:val="00225EE7"/>
    <w:rsid w:val="003D2A2B"/>
    <w:rsid w:val="005630C9"/>
    <w:rsid w:val="005D6355"/>
    <w:rsid w:val="005F23C5"/>
    <w:rsid w:val="005F6C6D"/>
    <w:rsid w:val="006A1176"/>
    <w:rsid w:val="00832FB0"/>
    <w:rsid w:val="00A37B17"/>
    <w:rsid w:val="00F8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F65F"/>
  <w15:chartTrackingRefBased/>
  <w15:docId w15:val="{4D22C818-FD04-47A9-99C2-1CCB27AF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Code"/>
    <w:uiPriority w:val="1"/>
    <w:qFormat/>
    <w:rsid w:val="00A37B17"/>
    <w:pPr>
      <w:spacing w:after="0" w:line="240" w:lineRule="auto"/>
    </w:pPr>
    <w:rPr>
      <w:rFonts w:ascii="Courier New" w:hAnsi="Courier New" w:cs="Times New Roman"/>
      <w:color w:val="000000" w:themeColor="text1"/>
      <w:sz w:val="24"/>
    </w:rPr>
  </w:style>
  <w:style w:type="paragraph" w:customStyle="1" w:styleId="1">
    <w:name w:val="_Заголовок 1"/>
    <w:basedOn w:val="a"/>
    <w:next w:val="a"/>
    <w:link w:val="10"/>
    <w:qFormat/>
    <w:rsid w:val="00A37B17"/>
    <w:pPr>
      <w:spacing w:after="200" w:line="276" w:lineRule="auto"/>
      <w:jc w:val="center"/>
    </w:pPr>
    <w:rPr>
      <w:rFonts w:ascii="Times New Roman" w:eastAsia="Calibri" w:hAnsi="Times New Roman" w:cs="Times New Roman"/>
      <w:b/>
      <w:sz w:val="32"/>
      <w:szCs w:val="32"/>
    </w:rPr>
  </w:style>
  <w:style w:type="character" w:customStyle="1" w:styleId="10">
    <w:name w:val="_Заголовок 1 Знак"/>
    <w:basedOn w:val="a0"/>
    <w:link w:val="1"/>
    <w:rsid w:val="00A37B17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2">
    <w:name w:val="_Заголовок 2"/>
    <w:basedOn w:val="a"/>
    <w:next w:val="a4"/>
    <w:link w:val="20"/>
    <w:qFormat/>
    <w:rsid w:val="003D2A2B"/>
    <w:pPr>
      <w:spacing w:after="200" w:line="276" w:lineRule="auto"/>
      <w:ind w:firstLine="567"/>
      <w:jc w:val="both"/>
    </w:pPr>
    <w:rPr>
      <w:rFonts w:ascii="Times New Roman" w:eastAsia="Calibri" w:hAnsi="Times New Roman" w:cs="Times New Roman"/>
      <w:sz w:val="32"/>
      <w:szCs w:val="32"/>
      <w:u w:val="single"/>
    </w:rPr>
  </w:style>
  <w:style w:type="character" w:customStyle="1" w:styleId="20">
    <w:name w:val="_Заголовок 2 Знак"/>
    <w:basedOn w:val="a0"/>
    <w:link w:val="2"/>
    <w:rsid w:val="003D2A2B"/>
    <w:rPr>
      <w:rFonts w:ascii="Times New Roman" w:eastAsia="Calibri" w:hAnsi="Times New Roman" w:cs="Times New Roman"/>
      <w:sz w:val="32"/>
      <w:szCs w:val="32"/>
      <w:u w:val="single"/>
    </w:rPr>
  </w:style>
  <w:style w:type="paragraph" w:customStyle="1" w:styleId="a4">
    <w:name w:val="_Основной текст"/>
    <w:basedOn w:val="a"/>
    <w:link w:val="a5"/>
    <w:qFormat/>
    <w:rsid w:val="00A37B17"/>
    <w:pPr>
      <w:spacing w:after="20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5">
    <w:name w:val="_Основной текст Знак"/>
    <w:basedOn w:val="a0"/>
    <w:link w:val="a4"/>
    <w:rsid w:val="00A37B17"/>
    <w:rPr>
      <w:rFonts w:ascii="Times New Roman" w:eastAsia="Calibri" w:hAnsi="Times New Roman" w:cs="Times New Roman"/>
      <w:sz w:val="28"/>
      <w:szCs w:val="28"/>
    </w:rPr>
  </w:style>
  <w:style w:type="paragraph" w:customStyle="1" w:styleId="11">
    <w:name w:val="Заголовок_1"/>
    <w:basedOn w:val="a"/>
    <w:next w:val="a"/>
    <w:link w:val="12"/>
    <w:qFormat/>
    <w:rsid w:val="00832FB0"/>
    <w:pPr>
      <w:spacing w:after="200" w:line="276" w:lineRule="auto"/>
      <w:jc w:val="center"/>
    </w:pPr>
    <w:rPr>
      <w:rFonts w:ascii="Times New Roman" w:eastAsia="Calibri" w:hAnsi="Times New Roman" w:cs="Times New Roman"/>
      <w:b/>
      <w:sz w:val="32"/>
      <w:szCs w:val="32"/>
    </w:rPr>
  </w:style>
  <w:style w:type="character" w:customStyle="1" w:styleId="12">
    <w:name w:val="Заголовок_1 Знак"/>
    <w:basedOn w:val="a0"/>
    <w:link w:val="11"/>
    <w:rsid w:val="00832FB0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21">
    <w:name w:val="Заголовок_2"/>
    <w:basedOn w:val="a"/>
    <w:next w:val="a"/>
    <w:link w:val="22"/>
    <w:qFormat/>
    <w:rsid w:val="00832FB0"/>
    <w:pPr>
      <w:spacing w:after="200" w:line="276" w:lineRule="auto"/>
      <w:ind w:firstLine="567"/>
      <w:jc w:val="both"/>
    </w:pPr>
    <w:rPr>
      <w:rFonts w:ascii="Times New Roman" w:eastAsia="Calibri" w:hAnsi="Times New Roman" w:cs="Times New Roman"/>
      <w:sz w:val="32"/>
      <w:szCs w:val="32"/>
      <w:u w:val="single"/>
    </w:rPr>
  </w:style>
  <w:style w:type="character" w:customStyle="1" w:styleId="22">
    <w:name w:val="Заголовок_2 Знак"/>
    <w:basedOn w:val="a0"/>
    <w:link w:val="21"/>
    <w:rsid w:val="00832FB0"/>
    <w:rPr>
      <w:rFonts w:ascii="Times New Roman" w:eastAsia="Calibri" w:hAnsi="Times New Roman" w:cs="Times New Roman"/>
      <w:sz w:val="32"/>
      <w:szCs w:val="32"/>
      <w:u w:val="single"/>
    </w:rPr>
  </w:style>
  <w:style w:type="paragraph" w:customStyle="1" w:styleId="a6">
    <w:name w:val="Основной_текст"/>
    <w:basedOn w:val="a"/>
    <w:link w:val="a7"/>
    <w:qFormat/>
    <w:rsid w:val="00832FB0"/>
    <w:pPr>
      <w:spacing w:after="20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7">
    <w:name w:val="Основной_текст Знак"/>
    <w:basedOn w:val="a0"/>
    <w:link w:val="a6"/>
    <w:rsid w:val="00832FB0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 Sladkiy</dc:creator>
  <cp:keywords/>
  <dc:description/>
  <cp:lastModifiedBy>poly Sladkiy</cp:lastModifiedBy>
  <cp:revision>2</cp:revision>
  <dcterms:created xsi:type="dcterms:W3CDTF">2022-06-07T17:07:00Z</dcterms:created>
  <dcterms:modified xsi:type="dcterms:W3CDTF">2022-06-07T17:27:00Z</dcterms:modified>
</cp:coreProperties>
</file>