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b9bc9ec66944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pStyle w:val="Heading1"/>
      </w:pPr>
      <w:r>
        <w:rPr>
          <w:lang w:val="ru-RU"/>
        </w:rPr>
        <w:t>Лексический анализ</w:t>
      </w:r>
    </w:p>
    <w:p>
      <w:pPr>
        <w:pStyle w:val="Heading2"/>
      </w:pPr>
      <w:r>
        <w:rPr>
          <w:lang w:val="ru-RU"/>
        </w:rPr>
        <w:t>Задание для: Поляков Игорь Андреевич</w:t>
      </w:r>
    </w:p>
    <w:p>
      <w:pPr/>
      <w:r>
        <w:rPr>
          <w:b/>
          <w:color w:val="777777"/>
          <w:lang w:val="ru-RU"/>
        </w:rPr>
        <w:t xml:space="preserve">| </w:t>
      </w:r>
      <w:r>
        <w:rPr>
          <w:color w:val="777777"/>
          <w:lang w:val="ru-RU"/>
        </w:rPr>
        <w:t>Версия: 1</w:t>
      </w:r>
    </w:p>
    <w:p>
      <w:pPr>
        <w:pStyle w:val="Heading2"/>
      </w:pPr>
      <w:r>
        <w:rPr>
          <w:lang w:val="ru-RU"/>
        </w:rPr>
        <w:t>Требования, начиная с этой лабы и далее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На C# пишем в Microsoft Visual Studio версия минимум 2017 (она существует только под Windows, следовательно должна быть винда; Visual Studio Code и Visual Studio for Mac это совершенно другие продукты).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Комбинации клавиш в студии должны быть настроены по умолчанию.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 xml:space="preserve">Кнопки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F5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F10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F11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F12</w:t>
      </w:r>
      <w:r>
        <w:rPr>
          <w:lang w:val="ru-RU"/>
        </w:rPr>
        <w:t xml:space="preserve"> и т.п. должны физическими кнопками и работать без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Fn</w:t>
      </w:r>
      <w:r>
        <w:rPr>
          <w:lang w:val="ru-RU"/>
        </w:rPr>
        <w:t xml:space="preserve"> (настраивается в биосе, если не получится найти, на паре могу помочь).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Используем .NET Framework версии минимум 4.5, никакого .NET Core.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Стиль кода: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 xml:space="preserve">У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if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while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foreach</w:t>
      </w:r>
      <w:r>
        <w:rPr>
          <w:lang w:val="ru-RU"/>
        </w:rPr>
        <w:t xml:space="preserve"> и т.п. должны быть фигурные скобки; писать всё в одну строчку нельзя.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 xml:space="preserve">Исключение: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else</w:t>
      </w:r>
      <w:r>
        <w:rPr>
          <w:lang w:val="ru-RU"/>
        </w:rPr>
        <w:t xml:space="preserve"> можно писать без фигурных скобок, если сразу за ним идет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if</w:t>
      </w:r>
      <w:r>
        <w:rPr>
          <w:lang w:val="ru-RU"/>
        </w:rPr>
        <w:t xml:space="preserve"> (речь про: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if (a) { ... } else if (b) { ... } else { ... }</w:t>
      </w:r>
      <w:r>
        <w:rPr>
          <w:lang w:val="ru-RU"/>
        </w:rPr>
        <w:t>).</w:t>
      </w:r>
    </w:p>
    <w:p>
      <w:pPr>
        <w:numPr>
          <w:ilvl w:val="1"/>
          <w:numId w:val="1"/>
        </w:numPr>
      </w:pPr>
      <w:r>
        <w:t/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else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catch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finally</w:t>
      </w:r>
      <w:r>
        <w:rPr>
          <w:lang w:val="ru-RU"/>
        </w:rPr>
        <w:t xml:space="preserve"> и т.п. с новой строки.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 xml:space="preserve">Цикл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do { ... } while</w:t>
      </w:r>
      <w:r>
        <w:rPr>
          <w:lang w:val="ru-RU"/>
        </w:rPr>
        <w:t xml:space="preserve"> не используем.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>Никаких пустых строк внутри методов. Если хотите сгруппировать код, можно использовать регионы (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#region</w:t>
      </w:r>
      <w:r>
        <w:rPr>
          <w:lang w:val="ru-RU"/>
        </w:rPr>
        <w:t xml:space="preserve">) или область видимости (block statement, т.е. код внутри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{</w:t>
      </w:r>
      <w:r>
        <w:rPr>
          <w:lang w:val="ru-RU"/>
        </w:rPr>
        <w:t xml:space="preserve">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}</w:t>
      </w:r>
      <w:r>
        <w:rPr>
          <w:lang w:val="ru-RU"/>
        </w:rPr>
        <w:t>).</w:t>
      </w:r>
    </w:p>
    <w:p>
      <w:pPr>
        <w:numPr>
          <w:ilvl w:val="1"/>
          <w:numId w:val="1"/>
        </w:numPr>
      </w:pPr>
      <w:r>
        <w:t/>
      </w:r>
      <w:r>
        <w:rPr>
          <w:lang w:val="ru-RU"/>
        </w:rPr>
        <w:t>Никаких комментариев, особенно комментариев с описанием того, что делает программа (должны помнить, а лучше на ходу уметь объяснять).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>Комментарии можно использовать только чтобы временно закомментировать строку кода в процессе разработки или если они требуются в задании.</w:t>
      </w:r>
    </w:p>
    <w:p>
      <w:pPr>
        <w:numPr>
          <w:ilvl w:val="2"/>
          <w:numId w:val="1"/>
        </w:numPr>
      </w:pPr>
      <w:r>
        <w:t/>
      </w:r>
      <w:r>
        <w:rPr>
          <w:lang w:val="ru-RU"/>
        </w:rPr>
        <w:t xml:space="preserve">Чтобы "выключить" кусок кода используйте другие методы, не ломающие встроенные в студию рефакторинги, например переименование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Main</w:t>
      </w:r>
      <w:r>
        <w:rPr>
          <w:lang w:val="ru-RU"/>
        </w:rPr>
        <w:t xml:space="preserve"> или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if (false) { ... }</w:t>
      </w:r>
      <w:r>
        <w:rPr>
          <w:lang w:val="ru-RU"/>
        </w:rPr>
        <w:t>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 xml:space="preserve">Исходный код должен быть отформатирован с помощью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Ctrl-K-D</w:t>
      </w:r>
      <w:r>
        <w:rPr>
          <w:lang w:val="ru-RU"/>
        </w:rPr>
        <w:t>.</w:t>
      </w:r>
    </w:p>
    <w:p>
      <w:pPr>
        <w:numPr>
          <w:ilvl w:val="0"/>
          <w:numId w:val="1"/>
        </w:numPr>
      </w:pPr>
      <w:r>
        <w:t/>
      </w:r>
      <w:r>
        <w:rPr>
          <w:lang w:val="ru-RU"/>
        </w:rPr>
        <w:t>Вы должны уметь объяснить, что делает любая строчка в вашей программе.</w:t>
      </w:r>
    </w:p>
    <w:p>
      <w:pPr>
        <w:pStyle w:val="Heading2"/>
      </w:pPr>
      <w:r>
        <w:rPr>
          <w:lang w:val="ru-RU"/>
        </w:rPr>
        <w:t>Часть 1. Лексер</w:t>
      </w:r>
    </w:p>
    <w:p>
      <w:pPr/>
      <w:r>
        <w:rPr>
          <w:lang w:val="ru-RU"/>
        </w:rPr>
        <w:t>Нужно написать программу, которая делает лексический анализ своего кода. В проекте должен быть только один файл с C# кодом.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>Копируете код и текстовые файлы из первой лабы. Делаете так, чтобы код из первой лабы не вызывался (но можно было быстро включить его и запустить).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>Далее программа: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>читает свой собственный код;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 xml:space="preserve">разбивает его на последовательность токенов методом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static IEnumerable&lt;Token&gt; GetTokens(string sourceText)</w:t>
      </w:r>
      <w:r>
        <w:rPr>
          <w:lang w:val="ru-RU"/>
        </w:rPr>
        <w:t>;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>выводит в консоль лексемы вместе с типом циклом foreach (это вам для отладки);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>выводит в выходной файл (сделайте так, чтобы можно было быстро переключаться, меняя код):</w:t>
      </w:r>
    </w:p>
    <w:p>
      <w:pPr>
        <w:numPr>
          <w:ilvl w:val="2"/>
          <w:numId w:val="2"/>
        </w:numPr>
      </w:pPr>
      <w:r>
        <w:t/>
      </w:r>
      <w:r>
        <w:rPr>
          <w:lang w:val="ru-RU"/>
        </w:rPr>
        <w:t xml:space="preserve">рядом с каждой лексемой в комментарии прописать тип токена (например: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/*Identifier*/using/*Whitespaces*/ /*Identifier*/System/*Punc*/./*Identifier*/Text</w:t>
      </w:r>
      <w:r>
        <w:rPr>
          <w:lang w:val="ru-RU"/>
        </w:rPr>
        <w:t xml:space="preserve"> и т.д.);</w:t>
      </w:r>
    </w:p>
    <w:p>
      <w:pPr>
        <w:numPr>
          <w:ilvl w:val="2"/>
          <w:numId w:val="2"/>
        </w:numPr>
      </w:pPr>
      <w:r>
        <w:t/>
      </w:r>
      <w:r>
        <w:rPr>
          <w:lang w:val="ru-RU"/>
        </w:rPr>
        <w:t>лексемы, разделенные пробелом;</w:t>
      </w:r>
    </w:p>
    <w:p>
      <w:pPr>
        <w:numPr>
          <w:ilvl w:val="2"/>
          <w:numId w:val="2"/>
        </w:numPr>
      </w:pPr>
      <w:r>
        <w:t/>
      </w:r>
      <w:r>
        <w:rPr>
          <w:lang w:val="ru-RU"/>
        </w:rPr>
        <w:t>конкатенацию лексем (должен получиться в точности входной файл);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>Выходной файл должен быть валидной программой в отдельном проекте; если этот проект запустить, он должен перезаписать свой исходный код.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>Так как пишем лексер для подмножества C#, старайтесь использовать фичи языка по минимуму: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>используйте только английские буквы;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 xml:space="preserve">не используйте типы токенов, без которых можно обойтись (например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'a'</w:t>
      </w:r>
      <w:r>
        <w:rPr>
          <w:lang w:val="ru-RU"/>
        </w:rPr>
        <w:t>);</w:t>
      </w:r>
    </w:p>
    <w:p>
      <w:pPr>
        <w:numPr>
          <w:ilvl w:val="1"/>
          <w:numId w:val="2"/>
        </w:numPr>
      </w:pPr>
      <w:r>
        <w:t/>
      </w:r>
      <w:r>
        <w:rPr>
          <w:lang w:val="ru-RU"/>
        </w:rPr>
        <w:t>все строки должны быть с собачкой (строки без собачки сложно правильно разобрать, а строки с долларом вообще невозможно разобрать регулярками).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 xml:space="preserve">В регулярке явно описываем какие символы нам нужны (никаких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\w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.</w:t>
      </w:r>
      <w:r>
        <w:rPr>
          <w:lang w:val="ru-RU"/>
        </w:rPr>
        <w:t xml:space="preserve"> и т.п.)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>Регулярку старайтесь писать как можно проще, но так как она все равно получится большая, сделайте её читабельной (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RegexOptions.IgnorePatternWhitespace</w:t>
      </w:r>
      <w:r>
        <w:rPr>
          <w:lang w:val="ru-RU"/>
        </w:rPr>
        <w:t xml:space="preserve"> или соберите регулярку из нескольких строк).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>При кривых входных данных должно явно кидаться исключение, т.е. пропускать нераспознанные куски нельзя.</w:t>
      </w:r>
    </w:p>
    <w:p>
      <w:pPr>
        <w:numPr>
          <w:ilvl w:val="0"/>
          <w:numId w:val="2"/>
        </w:numPr>
      </w:pPr>
      <w:r>
        <w:t/>
      </w:r>
      <w:r>
        <w:rPr>
          <w:lang w:val="ru-RU"/>
        </w:rPr>
        <w:t xml:space="preserve">Максимально (но без фанатизма) используйте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Enumerable.Select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string.Concat</w:t>
      </w:r>
      <w:r>
        <w:rPr>
          <w:lang w:val="ru-RU"/>
        </w:rPr>
        <w:t xml:space="preserve">, </w:t>
      </w:r>
      <w:r>
        <w:rPr>
          <w:rFonts w:ascii="Consolas" w:hAnsi="Consolas" w:cs="Consolas" w:eastAsia="Consolas"/>
          <w:shd w:fill="F5F5F5"/>
          <w:lang w:val="ru-RU"/>
          <w:sz w:val="20"/>
          <w:szCs w:val="20"/>
        </w:rPr>
        <w:t>string.Join</w:t>
      </w:r>
      <w:r>
        <w:rPr>
          <w:lang w:val="ru-RU"/>
        </w:rPr>
        <w:t xml:space="preserve"> и т.п.</w:t>
      </w:r>
    </w:p>
    <w:p>
      <w:pPr/>
      <w:r>
        <w:rPr>
          <w:lang w:val="ru-RU"/>
        </w:rPr>
        <w:t>Рекомендуемая структура решения (в нем 2 проекта, можно переключаться с помощью "назначить запускаемым проектом по умолчанию" в контекстном меню проекта или слева от кнопки запуска с зеленым треугольником):</w:t>
      </w:r>
    </w:p>
    <w:p>
      <w:pPr>
        <w:numPr>
          <w:ilvl w:val="0"/>
          <w:numId w:val="3"/>
        </w:numPr>
      </w:pPr>
      <w:r>
        <w:t/>
      </w:r>
      <w:r>
        <w:rPr>
          <w:lang w:val="ru-RU"/>
        </w:rPr>
        <w:t>Lab2\</w:t>
      </w:r>
    </w:p>
    <w:p>
      <w:pPr>
        <w:numPr>
          <w:ilvl w:val="1"/>
          <w:numId w:val="3"/>
        </w:numPr>
      </w:pPr>
      <w:r>
        <w:t/>
      </w:r>
      <w:r>
        <w:rPr>
          <w:lang w:val="ru-RU"/>
        </w:rPr>
        <w:t>Lab2.sln</w:t>
      </w:r>
    </w:p>
    <w:p>
      <w:pPr>
        <w:numPr>
          <w:ilvl w:val="1"/>
          <w:numId w:val="3"/>
        </w:numPr>
      </w:pPr>
      <w:r>
        <w:t/>
      </w:r>
      <w:r>
        <w:rPr>
          <w:lang w:val="ru-RU"/>
        </w:rPr>
        <w:t>Lab2\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Lab2.csproj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Program.cs - входной файл с программой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файлы из первой лабы</w:t>
      </w:r>
    </w:p>
    <w:p>
      <w:pPr>
        <w:numPr>
          <w:ilvl w:val="1"/>
          <w:numId w:val="3"/>
        </w:numPr>
      </w:pPr>
      <w:r>
        <w:t/>
      </w:r>
      <w:r>
        <w:rPr>
          <w:lang w:val="ru-RU"/>
        </w:rPr>
        <w:t>Lab2Out\ - создаете этот проект после создания первого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Lab2Out.csproj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Program.cs - выходной файл</w:t>
      </w:r>
    </w:p>
    <w:p>
      <w:pPr>
        <w:numPr>
          <w:ilvl w:val="2"/>
          <w:numId w:val="3"/>
        </w:numPr>
      </w:pPr>
      <w:r>
        <w:t/>
      </w:r>
      <w:r>
        <w:rPr>
          <w:lang w:val="ru-RU"/>
        </w:rPr>
        <w:t>файлы из первой лабы</w:t>
      </w:r>
    </w:p>
    <w:p>
      <w:pPr/>
      <w:r>
        <w:rPr>
          <w:lang w:val="ru-RU"/>
        </w:rPr>
        <w:t>Чтение и запись будут выглядеть как-то так:</w:t>
      </w:r>
    </w:p>
    <w:p>
      <w:pPr>
        <w:shd w:fill="F5F5F5"/>
      </w:pPr>
      <w:r>
        <w:rPr>
          <w:rFonts w:ascii="Consolas" w:hAnsi="Consolas" w:cs="Consolas" w:eastAsia="Consolas"/>
          <w:lang w:val="ru-RU"/>
          <w:sz w:val="20"/>
          <w:szCs w:val="20"/>
        </w:rPr>
        <w:t>var input = File.ReadAllText(@"../../Program.cs");</w:t>
      </w:r>
      <w:r>
        <w:rPr>
          <w:rFonts w:ascii="Consolas" w:hAnsi="Consolas" w:cs="Consolas" w:eastAsia="Consolas"/>
          <w:lang w:val="ru-RU"/>
          <w:sz w:val="20"/>
          <w:szCs w:val="20"/>
        </w:rPr>
        <w:br/>
      </w:r>
      <w:r>
        <w:rPr>
          <w:rFonts w:ascii="Consolas" w:hAnsi="Consolas" w:cs="Consolas" w:eastAsia="Consolas"/>
          <w:lang w:val="ru-RU"/>
          <w:sz w:val="20"/>
          <w:szCs w:val="20"/>
        </w:rPr>
        <w:t>...</w:t>
      </w:r>
      <w:r>
        <w:rPr>
          <w:rFonts w:ascii="Consolas" w:hAnsi="Consolas" w:cs="Consolas" w:eastAsia="Consolas"/>
          <w:lang w:val="ru-RU"/>
          <w:sz w:val="20"/>
          <w:szCs w:val="20"/>
        </w:rPr>
        <w:br/>
      </w:r>
      <w:r>
        <w:rPr>
          <w:rFonts w:ascii="Consolas" w:hAnsi="Consolas" w:cs="Consolas" w:eastAsia="Consolas"/>
          <w:lang w:val="ru-RU"/>
          <w:sz w:val="20"/>
          <w:szCs w:val="20"/>
        </w:rPr>
        <w:t>File.WriteAllText(@"../../../Lab2Out/Program.cs", output);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2d3777cb4742a8" /><Relationship Type="http://schemas.openxmlformats.org/officeDocument/2006/relationships/numbering" Target="/word/numbering.xml" Id="R76ec42ec932e40cd" /><Relationship Type="http://schemas.openxmlformats.org/officeDocument/2006/relationships/settings" Target="/word/settings.xml" Id="R2616cb65da02463c" /></Relationships>
</file>