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D260DF" w:rsidRDefault="006E6AAC" w:rsidP="006E6AAC">
          <w:pPr>
            <w:pStyle w:val="a4"/>
            <w:jc w:val="center"/>
            <w:rPr>
              <w:rFonts w:cs="Times New Roman"/>
              <w:szCs w:val="28"/>
            </w:rPr>
          </w:pPr>
          <w:r w:rsidRPr="00D260DF">
            <w:rPr>
              <w:rFonts w:cs="Times New Roman"/>
              <w:szCs w:val="28"/>
            </w:rPr>
            <w:t>Оглавление</w:t>
          </w:r>
        </w:p>
        <w:p w14:paraId="442235BE" w14:textId="1C0D4E88" w:rsidR="00D260DF" w:rsidRPr="00D260DF" w:rsidRDefault="006E6AAC">
          <w:pPr>
            <w:pStyle w:val="13"/>
            <w:tabs>
              <w:tab w:val="right" w:leader="dot" w:pos="9629"/>
            </w:tabs>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D260DF" w:rsidRPr="00D260DF">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30DFEA3C" w:rsidR="00D260DF" w:rsidRPr="00D260DF" w:rsidRDefault="00D260DF">
          <w:pPr>
            <w:pStyle w:val="13"/>
            <w:tabs>
              <w:tab w:val="right" w:leader="dot" w:pos="9629"/>
            </w:tabs>
            <w:rPr>
              <w:rFonts w:ascii="Times New Roman" w:hAnsi="Times New Roman"/>
              <w:noProof/>
              <w:sz w:val="28"/>
              <w:szCs w:val="28"/>
            </w:rPr>
          </w:pPr>
          <w:hyperlink w:anchor="_Toc88760152" w:history="1">
            <w:r w:rsidRPr="00D260DF">
              <w:rPr>
                <w:rStyle w:val="a3"/>
                <w:rFonts w:ascii="Times New Roman" w:hAnsi="Times New Roman"/>
                <w:noProof/>
                <w:sz w:val="28"/>
                <w:szCs w:val="28"/>
                <w:shd w:val="clear" w:color="auto" w:fill="FFFFFF"/>
              </w:rPr>
              <w:t>ГЛАВА 1. ТЕОРЕТИЧЕСКИЕ СВЕДЕНИЯ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_Toc88760152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5</w:t>
            </w:r>
            <w:r w:rsidRPr="00D260DF">
              <w:rPr>
                <w:rFonts w:ascii="Times New Roman" w:hAnsi="Times New Roman"/>
                <w:noProof/>
                <w:webHidden/>
                <w:sz w:val="28"/>
                <w:szCs w:val="28"/>
              </w:rPr>
              <w:fldChar w:fldCharType="end"/>
            </w:r>
          </w:hyperlink>
        </w:p>
        <w:p w14:paraId="66EED03B" w14:textId="3781F807" w:rsidR="00D260DF" w:rsidRPr="00D260DF" w:rsidRDefault="00D260DF">
          <w:pPr>
            <w:pStyle w:val="23"/>
            <w:rPr>
              <w:rFonts w:ascii="Times New Roman" w:eastAsiaTheme="minorEastAsia" w:hAnsi="Times New Roman" w:cs="Times New Roman"/>
              <w:noProof/>
              <w:sz w:val="28"/>
              <w:szCs w:val="28"/>
              <w:lang w:eastAsia="zh-CN"/>
            </w:rPr>
          </w:pPr>
          <w:hyperlink w:anchor="_Toc88760153" w:history="1">
            <w:r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Pr="00D260DF">
              <w:rPr>
                <w:rStyle w:val="a3"/>
                <w:rFonts w:ascii="Times New Roman" w:hAnsi="Times New Roman" w:cs="Times New Roman"/>
                <w:noProof/>
                <w:sz w:val="28"/>
                <w:szCs w:val="28"/>
                <w:shd w:val="clear" w:color="auto" w:fill="FFFFFF"/>
                <w:lang w:val="en-US"/>
              </w:rPr>
              <w:t>MS</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5</w:t>
            </w:r>
            <w:r w:rsidRPr="00D260DF">
              <w:rPr>
                <w:rFonts w:ascii="Times New Roman" w:hAnsi="Times New Roman" w:cs="Times New Roman"/>
                <w:noProof/>
                <w:webHidden/>
                <w:sz w:val="28"/>
                <w:szCs w:val="28"/>
              </w:rPr>
              <w:fldChar w:fldCharType="end"/>
            </w:r>
          </w:hyperlink>
        </w:p>
        <w:p w14:paraId="72B750DB" w14:textId="6D7182A3" w:rsidR="00D260DF" w:rsidRPr="00D260DF" w:rsidRDefault="00D260DF">
          <w:pPr>
            <w:pStyle w:val="23"/>
            <w:rPr>
              <w:rFonts w:ascii="Times New Roman" w:eastAsiaTheme="minorEastAsia" w:hAnsi="Times New Roman" w:cs="Times New Roman"/>
              <w:noProof/>
              <w:sz w:val="28"/>
              <w:szCs w:val="28"/>
              <w:lang w:eastAsia="zh-CN"/>
            </w:rPr>
          </w:pPr>
          <w:hyperlink w:anchor="_Toc88760154" w:history="1">
            <w:r w:rsidRPr="00D260DF">
              <w:rPr>
                <w:rStyle w:val="a3"/>
                <w:rFonts w:ascii="Times New Roman" w:hAnsi="Times New Roman" w:cs="Times New Roman"/>
                <w:noProof/>
                <w:sz w:val="28"/>
                <w:szCs w:val="28"/>
                <w:shd w:val="clear" w:color="auto" w:fill="FFFFFF"/>
              </w:rPr>
              <w:t xml:space="preserve">1.2. Типы резервного копирования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7DA5D133" w14:textId="113DAC55" w:rsidR="00D260DF" w:rsidRPr="00D260DF" w:rsidRDefault="00D260DF">
          <w:pPr>
            <w:pStyle w:val="23"/>
            <w:rPr>
              <w:rFonts w:ascii="Times New Roman" w:eastAsiaTheme="minorEastAsia" w:hAnsi="Times New Roman" w:cs="Times New Roman"/>
              <w:noProof/>
              <w:sz w:val="28"/>
              <w:szCs w:val="28"/>
              <w:lang w:eastAsia="zh-CN"/>
            </w:rPr>
          </w:pPr>
          <w:hyperlink w:anchor="_Toc88760155" w:history="1">
            <w:r w:rsidRPr="00D260DF">
              <w:rPr>
                <w:rStyle w:val="a3"/>
                <w:rFonts w:ascii="Times New Roman" w:hAnsi="Times New Roman" w:cs="Times New Roman"/>
                <w:noProof/>
                <w:sz w:val="28"/>
                <w:szCs w:val="28"/>
                <w:shd w:val="clear" w:color="auto" w:fill="FFFFFF"/>
              </w:rPr>
              <w:t>1.2.1. Полное копирование базы данных</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_Toc88760155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5D57843E" w14:textId="2EA31812" w:rsidR="00D260DF" w:rsidRPr="00D260DF" w:rsidRDefault="00D260DF">
          <w:pPr>
            <w:pStyle w:val="23"/>
            <w:rPr>
              <w:rFonts w:ascii="Times New Roman" w:eastAsiaTheme="minorEastAsia" w:hAnsi="Times New Roman" w:cs="Times New Roman"/>
              <w:noProof/>
              <w:sz w:val="28"/>
              <w:szCs w:val="28"/>
              <w:lang w:eastAsia="zh-CN"/>
            </w:rPr>
          </w:pPr>
          <w:hyperlink w:anchor="_Toc88760156" w:history="1">
            <w:r w:rsidRPr="00D260DF">
              <w:rPr>
                <w:rStyle w:val="a3"/>
                <w:rFonts w:ascii="Times New Roman" w:hAnsi="Times New Roman" w:cs="Times New Roman"/>
                <w:noProof/>
                <w:sz w:val="28"/>
                <w:szCs w:val="28"/>
              </w:rPr>
              <w:t xml:space="preserve">1.2.2. </w:t>
            </w:r>
            <w:r w:rsidRPr="00D260DF">
              <w:rPr>
                <w:rStyle w:val="a3"/>
                <w:rFonts w:ascii="Times New Roman" w:hAnsi="Times New Roman" w:cs="Times New Roman"/>
                <w:noProof/>
                <w:sz w:val="28"/>
                <w:szCs w:val="28"/>
                <w:shd w:val="clear" w:color="auto" w:fill="FFFFFF"/>
              </w:rPr>
              <w:t>Дифференциальное резервное копирование</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_Toc88760156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9</w:t>
            </w:r>
            <w:r w:rsidRPr="00D260DF">
              <w:rPr>
                <w:rFonts w:ascii="Times New Roman" w:hAnsi="Times New Roman" w:cs="Times New Roman"/>
                <w:noProof/>
                <w:webHidden/>
                <w:sz w:val="28"/>
                <w:szCs w:val="28"/>
              </w:rPr>
              <w:fldChar w:fldCharType="end"/>
            </w:r>
          </w:hyperlink>
        </w:p>
        <w:p w14:paraId="01791BF7" w14:textId="6EB85D3D" w:rsidR="00D260DF" w:rsidRPr="00D260DF" w:rsidRDefault="00D260DF">
          <w:pPr>
            <w:pStyle w:val="23"/>
            <w:rPr>
              <w:rFonts w:ascii="Times New Roman" w:eastAsiaTheme="minorEastAsia" w:hAnsi="Times New Roman" w:cs="Times New Roman"/>
              <w:noProof/>
              <w:sz w:val="28"/>
              <w:szCs w:val="28"/>
              <w:lang w:eastAsia="zh-CN"/>
            </w:rPr>
          </w:pPr>
          <w:hyperlink w:anchor="_Toc88760157" w:history="1">
            <w:r w:rsidRPr="00D260DF">
              <w:rPr>
                <w:rStyle w:val="a3"/>
                <w:rFonts w:ascii="Times New Roman" w:hAnsi="Times New Roman" w:cs="Times New Roman"/>
                <w:noProof/>
                <w:sz w:val="28"/>
                <w:szCs w:val="28"/>
              </w:rPr>
              <w:t xml:space="preserve">1.2.3. </w:t>
            </w:r>
            <w:r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_Toc88760157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E327340" w14:textId="4B0FFAB8" w:rsidR="00D260DF" w:rsidRPr="00D260DF" w:rsidRDefault="00D260DF">
          <w:pPr>
            <w:pStyle w:val="23"/>
            <w:rPr>
              <w:rFonts w:ascii="Times New Roman" w:eastAsiaTheme="minorEastAsia" w:hAnsi="Times New Roman" w:cs="Times New Roman"/>
              <w:noProof/>
              <w:sz w:val="28"/>
              <w:szCs w:val="28"/>
              <w:lang w:eastAsia="zh-CN"/>
            </w:rPr>
          </w:pPr>
          <w:hyperlink w:anchor="_Toc88760158" w:history="1">
            <w:r w:rsidRPr="00D260DF">
              <w:rPr>
                <w:rStyle w:val="a3"/>
                <w:rFonts w:ascii="Times New Roman" w:hAnsi="Times New Roman" w:cs="Times New Roman"/>
                <w:noProof/>
                <w:sz w:val="28"/>
                <w:szCs w:val="28"/>
              </w:rPr>
              <w:t xml:space="preserve">1.2.4. </w:t>
            </w:r>
            <w:r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_Toc88760158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07C31A6" w14:textId="3564968F" w:rsidR="00D260DF" w:rsidRPr="00D260DF" w:rsidRDefault="00D260DF">
          <w:pPr>
            <w:pStyle w:val="13"/>
            <w:tabs>
              <w:tab w:val="right" w:leader="dot" w:pos="9629"/>
            </w:tabs>
            <w:rPr>
              <w:rFonts w:ascii="Times New Roman" w:hAnsi="Times New Roman"/>
              <w:noProof/>
              <w:sz w:val="28"/>
              <w:szCs w:val="28"/>
            </w:rPr>
          </w:pPr>
          <w:hyperlink w:anchor="_Toc88760159" w:history="1">
            <w:r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11</w:t>
            </w:r>
            <w:r w:rsidRPr="00D260DF">
              <w:rPr>
                <w:rFonts w:ascii="Times New Roman" w:hAnsi="Times New Roman"/>
                <w:noProof/>
                <w:webHidden/>
                <w:sz w:val="28"/>
                <w:szCs w:val="28"/>
              </w:rPr>
              <w:fldChar w:fldCharType="end"/>
            </w:r>
          </w:hyperlink>
        </w:p>
        <w:p w14:paraId="078972A8" w14:textId="0E6BB816" w:rsidR="00D260DF" w:rsidRPr="00D260DF" w:rsidRDefault="00D260DF">
          <w:pPr>
            <w:pStyle w:val="23"/>
            <w:rPr>
              <w:rFonts w:ascii="Times New Roman" w:eastAsiaTheme="minorEastAsia" w:hAnsi="Times New Roman" w:cs="Times New Roman"/>
              <w:noProof/>
              <w:sz w:val="28"/>
              <w:szCs w:val="28"/>
              <w:lang w:eastAsia="zh-CN"/>
            </w:rPr>
          </w:pPr>
          <w:hyperlink w:anchor="_Toc88760160" w:history="1">
            <w:r w:rsidRPr="00D260DF">
              <w:rPr>
                <w:rStyle w:val="a3"/>
                <w:rFonts w:ascii="Times New Roman" w:hAnsi="Times New Roman" w:cs="Times New Roman"/>
                <w:noProof/>
                <w:sz w:val="28"/>
                <w:szCs w:val="28"/>
              </w:rPr>
              <w:t>2.1</w:t>
            </w:r>
            <w:r w:rsidRPr="00D260DF">
              <w:rPr>
                <w:rStyle w:val="a3"/>
                <w:rFonts w:ascii="Times New Roman" w:hAnsi="Times New Roman" w:cs="Times New Roman"/>
                <w:noProof/>
                <w:sz w:val="28"/>
                <w:szCs w:val="28"/>
                <w:lang w:eastAsia="zh-CN"/>
              </w:rPr>
              <w:t xml:space="preserve"> Используемые технологии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_Toc88760160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3F003B7C" w14:textId="03482280" w:rsidR="00D260DF" w:rsidRPr="00D260DF" w:rsidRDefault="00D260DF">
          <w:pPr>
            <w:pStyle w:val="23"/>
            <w:rPr>
              <w:rFonts w:ascii="Times New Roman" w:eastAsiaTheme="minorEastAsia" w:hAnsi="Times New Roman" w:cs="Times New Roman"/>
              <w:noProof/>
              <w:sz w:val="28"/>
              <w:szCs w:val="28"/>
              <w:lang w:eastAsia="zh-CN"/>
            </w:rPr>
          </w:pPr>
          <w:hyperlink w:anchor="_Toc88760161" w:history="1">
            <w:r w:rsidRPr="00D260DF">
              <w:rPr>
                <w:rStyle w:val="a3"/>
                <w:rFonts w:ascii="Times New Roman" w:hAnsi="Times New Roman" w:cs="Times New Roman"/>
                <w:noProof/>
                <w:sz w:val="28"/>
                <w:szCs w:val="28"/>
              </w:rPr>
              <w:t xml:space="preserve">2.2 Общие сведения об </w:t>
            </w:r>
            <w:r w:rsidRPr="00D260DF">
              <w:rPr>
                <w:rStyle w:val="a3"/>
                <w:rFonts w:ascii="Times New Roman" w:hAnsi="Times New Roman" w:cs="Times New Roman"/>
                <w:noProof/>
                <w:sz w:val="28"/>
                <w:szCs w:val="28"/>
                <w:lang w:val="en-US"/>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_Toc88760161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06F6D8D5" w14:textId="1B6D7DA2" w:rsidR="00D260DF" w:rsidRPr="00D260DF" w:rsidRDefault="00D260DF">
          <w:pPr>
            <w:pStyle w:val="23"/>
            <w:rPr>
              <w:rFonts w:ascii="Times New Roman" w:eastAsiaTheme="minorEastAsia" w:hAnsi="Times New Roman" w:cs="Times New Roman"/>
              <w:noProof/>
              <w:sz w:val="28"/>
              <w:szCs w:val="28"/>
              <w:lang w:eastAsia="zh-CN"/>
            </w:rPr>
          </w:pPr>
          <w:hyperlink w:anchor="_Toc88760162" w:history="1">
            <w:r w:rsidRPr="00D260DF">
              <w:rPr>
                <w:rStyle w:val="a3"/>
                <w:rFonts w:ascii="Times New Roman" w:hAnsi="Times New Roman" w:cs="Times New Roman"/>
                <w:noProof/>
                <w:sz w:val="28"/>
                <w:szCs w:val="28"/>
              </w:rPr>
              <w:t>2.3 Классы модели объектов 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_Toc88760162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12</w:t>
            </w:r>
            <w:r w:rsidRPr="00D260DF">
              <w:rPr>
                <w:rFonts w:ascii="Times New Roman" w:hAnsi="Times New Roman" w:cs="Times New Roman"/>
                <w:noProof/>
                <w:webHidden/>
                <w:sz w:val="28"/>
                <w:szCs w:val="28"/>
              </w:rPr>
              <w:fldChar w:fldCharType="end"/>
            </w:r>
          </w:hyperlink>
        </w:p>
        <w:p w14:paraId="46E917D4" w14:textId="5D9C88C2" w:rsidR="00D260DF" w:rsidRPr="00D260DF" w:rsidRDefault="00D260DF">
          <w:pPr>
            <w:pStyle w:val="23"/>
            <w:rPr>
              <w:rFonts w:ascii="Times New Roman" w:eastAsiaTheme="minorEastAsia" w:hAnsi="Times New Roman" w:cs="Times New Roman"/>
              <w:noProof/>
              <w:sz w:val="28"/>
              <w:szCs w:val="28"/>
              <w:lang w:eastAsia="zh-CN"/>
            </w:rPr>
          </w:pPr>
          <w:hyperlink w:anchor="_Toc88760163" w:history="1">
            <w:r w:rsidRPr="00D260DF">
              <w:rPr>
                <w:rStyle w:val="a3"/>
                <w:rFonts w:ascii="Times New Roman" w:hAnsi="Times New Roman" w:cs="Times New Roman"/>
                <w:noProof/>
                <w:sz w:val="28"/>
                <w:szCs w:val="28"/>
                <w:lang w:eastAsia="zh-CN"/>
              </w:rPr>
              <w:t xml:space="preserve">2.4 Функции </w:t>
            </w:r>
            <w:r w:rsidRPr="00D260DF">
              <w:rPr>
                <w:rStyle w:val="a3"/>
                <w:rFonts w:ascii="Times New Roman" w:hAnsi="Times New Roman" w:cs="Times New Roman"/>
                <w:noProof/>
                <w:sz w:val="28"/>
                <w:szCs w:val="28"/>
                <w:lang w:val="en-US" w:eastAsia="zh-CN"/>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13</w:t>
            </w:r>
            <w:r w:rsidRPr="00D260DF">
              <w:rPr>
                <w:rFonts w:ascii="Times New Roman" w:hAnsi="Times New Roman" w:cs="Times New Roman"/>
                <w:noProof/>
                <w:webHidden/>
                <w:sz w:val="28"/>
                <w:szCs w:val="28"/>
              </w:rPr>
              <w:fldChar w:fldCharType="end"/>
            </w:r>
          </w:hyperlink>
        </w:p>
        <w:p w14:paraId="7743FF8C" w14:textId="2C668877" w:rsidR="00D260DF" w:rsidRPr="00D260DF" w:rsidRDefault="00D260DF">
          <w:pPr>
            <w:pStyle w:val="23"/>
            <w:rPr>
              <w:rFonts w:ascii="Times New Roman" w:eastAsiaTheme="minorEastAsia" w:hAnsi="Times New Roman" w:cs="Times New Roman"/>
              <w:noProof/>
              <w:sz w:val="28"/>
              <w:szCs w:val="28"/>
              <w:lang w:eastAsia="zh-CN"/>
            </w:rPr>
          </w:pPr>
          <w:hyperlink w:anchor="_Toc88760164" w:history="1">
            <w:r w:rsidRPr="00D260DF">
              <w:rPr>
                <w:rStyle w:val="a3"/>
                <w:rFonts w:ascii="Times New Roman" w:hAnsi="Times New Roman" w:cs="Times New Roman"/>
                <w:noProof/>
                <w:sz w:val="28"/>
                <w:szCs w:val="28"/>
              </w:rPr>
              <w:t>2.5 Реализованные классы и методы</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15</w:t>
            </w:r>
            <w:r w:rsidRPr="00D260DF">
              <w:rPr>
                <w:rFonts w:ascii="Times New Roman" w:hAnsi="Times New Roman" w:cs="Times New Roman"/>
                <w:noProof/>
                <w:webHidden/>
                <w:sz w:val="28"/>
                <w:szCs w:val="28"/>
              </w:rPr>
              <w:fldChar w:fldCharType="end"/>
            </w:r>
          </w:hyperlink>
        </w:p>
        <w:p w14:paraId="06AF8E68" w14:textId="193B5957" w:rsidR="00D260DF" w:rsidRPr="00D260DF" w:rsidRDefault="00D260DF">
          <w:pPr>
            <w:pStyle w:val="13"/>
            <w:tabs>
              <w:tab w:val="right" w:leader="dot" w:pos="9629"/>
            </w:tabs>
            <w:rPr>
              <w:rFonts w:ascii="Times New Roman" w:hAnsi="Times New Roman"/>
              <w:noProof/>
              <w:sz w:val="28"/>
              <w:szCs w:val="28"/>
            </w:rPr>
          </w:pPr>
          <w:hyperlink w:anchor="_Toc88760165" w:history="1">
            <w:r w:rsidRPr="00D260DF">
              <w:rPr>
                <w:rStyle w:val="a3"/>
                <w:rFonts w:ascii="Times New Roman" w:hAnsi="Times New Roman"/>
                <w:noProof/>
                <w:sz w:val="28"/>
                <w:szCs w:val="28"/>
              </w:rPr>
              <w:t>ГЛАВА 3. РУКОВОДСТВО ПОЛЬЗОВАТЕЛЯ И ОПИСАНИЕ ПРОГРАММНОГО ОБЕСПЕЧЕНИЯ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_Toc88760165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18</w:t>
            </w:r>
            <w:r w:rsidRPr="00D260DF">
              <w:rPr>
                <w:rFonts w:ascii="Times New Roman" w:hAnsi="Times New Roman"/>
                <w:noProof/>
                <w:webHidden/>
                <w:sz w:val="28"/>
                <w:szCs w:val="28"/>
              </w:rPr>
              <w:fldChar w:fldCharType="end"/>
            </w:r>
          </w:hyperlink>
        </w:p>
        <w:p w14:paraId="17F6D8AB" w14:textId="6B801729" w:rsidR="00D260DF" w:rsidRPr="00D260DF" w:rsidRDefault="00D260DF">
          <w:pPr>
            <w:pStyle w:val="13"/>
            <w:tabs>
              <w:tab w:val="right" w:leader="dot" w:pos="9629"/>
            </w:tabs>
            <w:rPr>
              <w:rFonts w:ascii="Times New Roman" w:hAnsi="Times New Roman"/>
              <w:noProof/>
              <w:sz w:val="28"/>
              <w:szCs w:val="28"/>
            </w:rPr>
          </w:pPr>
          <w:hyperlink w:anchor="_Toc88760166" w:history="1">
            <w:r w:rsidRPr="00D260DF">
              <w:rPr>
                <w:rStyle w:val="a3"/>
                <w:rFonts w:ascii="Times New Roman" w:hAnsi="Times New Roman"/>
                <w:noProof/>
                <w:sz w:val="28"/>
                <w:szCs w:val="28"/>
              </w:rPr>
              <w:t>ЗАКЛЮЧЕНИЕ</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_Toc88760166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21</w:t>
            </w:r>
            <w:r w:rsidRPr="00D260DF">
              <w:rPr>
                <w:rFonts w:ascii="Times New Roman" w:hAnsi="Times New Roman"/>
                <w:noProof/>
                <w:webHidden/>
                <w:sz w:val="28"/>
                <w:szCs w:val="28"/>
              </w:rPr>
              <w:fldChar w:fldCharType="end"/>
            </w:r>
          </w:hyperlink>
        </w:p>
        <w:p w14:paraId="73E2C407" w14:textId="1B74217D" w:rsidR="00D260DF" w:rsidRPr="00D260DF" w:rsidRDefault="00D260DF">
          <w:pPr>
            <w:pStyle w:val="13"/>
            <w:tabs>
              <w:tab w:val="right" w:leader="dot" w:pos="9629"/>
            </w:tabs>
            <w:rPr>
              <w:rFonts w:ascii="Times New Roman" w:hAnsi="Times New Roman"/>
              <w:noProof/>
              <w:sz w:val="28"/>
              <w:szCs w:val="28"/>
            </w:rPr>
          </w:pPr>
          <w:hyperlink w:anchor="_Toc88760167" w:history="1">
            <w:r w:rsidRPr="00D260DF">
              <w:rPr>
                <w:rStyle w:val="a3"/>
                <w:rFonts w:ascii="Times New Roman" w:hAnsi="Times New Roman"/>
                <w:noProof/>
                <w:sz w:val="28"/>
                <w:szCs w:val="28"/>
              </w:rPr>
              <w:t>СПИСОК ИСПОЛЬЗУЕМЫХ ИСТОЧНИКОВ</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_Toc88760167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22</w:t>
            </w:r>
            <w:r w:rsidRPr="00D260DF">
              <w:rPr>
                <w:rFonts w:ascii="Times New Roman" w:hAnsi="Times New Roman"/>
                <w:noProof/>
                <w:webHidden/>
                <w:sz w:val="28"/>
                <w:szCs w:val="28"/>
              </w:rPr>
              <w:fldChar w:fldCharType="end"/>
            </w:r>
          </w:hyperlink>
        </w:p>
        <w:p w14:paraId="5D872B50" w14:textId="7497020B" w:rsidR="00D260DF" w:rsidRPr="00D260DF" w:rsidRDefault="00D260DF">
          <w:pPr>
            <w:pStyle w:val="13"/>
            <w:tabs>
              <w:tab w:val="right" w:leader="dot" w:pos="9629"/>
            </w:tabs>
            <w:rPr>
              <w:rFonts w:ascii="Times New Roman" w:hAnsi="Times New Roman"/>
              <w:noProof/>
              <w:sz w:val="28"/>
              <w:szCs w:val="28"/>
            </w:rPr>
          </w:pPr>
          <w:hyperlink w:anchor="_Toc88760168"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1</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_Toc88760168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23</w:t>
            </w:r>
            <w:r w:rsidRPr="00D260DF">
              <w:rPr>
                <w:rFonts w:ascii="Times New Roman" w:hAnsi="Times New Roman"/>
                <w:noProof/>
                <w:webHidden/>
                <w:sz w:val="28"/>
                <w:szCs w:val="28"/>
              </w:rPr>
              <w:fldChar w:fldCharType="end"/>
            </w:r>
          </w:hyperlink>
        </w:p>
        <w:p w14:paraId="2595961F" w14:textId="2CBED1B0" w:rsidR="00D260DF" w:rsidRPr="00D260DF" w:rsidRDefault="00D260DF">
          <w:pPr>
            <w:pStyle w:val="13"/>
            <w:tabs>
              <w:tab w:val="right" w:leader="dot" w:pos="9629"/>
            </w:tabs>
            <w:rPr>
              <w:rFonts w:ascii="Times New Roman" w:hAnsi="Times New Roman"/>
              <w:noProof/>
              <w:sz w:val="28"/>
              <w:szCs w:val="28"/>
            </w:rPr>
          </w:pPr>
          <w:hyperlink w:anchor="_Toc88760169"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2</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27</w:t>
            </w:r>
            <w:r w:rsidRPr="00D260DF">
              <w:rPr>
                <w:rFonts w:ascii="Times New Roman" w:hAnsi="Times New Roman"/>
                <w:noProof/>
                <w:webHidden/>
                <w:sz w:val="28"/>
                <w:szCs w:val="28"/>
              </w:rPr>
              <w:fldChar w:fldCharType="end"/>
            </w:r>
          </w:hyperlink>
        </w:p>
        <w:p w14:paraId="76ACF8FA" w14:textId="0CDD3809" w:rsidR="00D260DF" w:rsidRPr="00D260DF" w:rsidRDefault="00D260DF">
          <w:pPr>
            <w:pStyle w:val="13"/>
            <w:tabs>
              <w:tab w:val="right" w:leader="dot" w:pos="9629"/>
            </w:tabs>
            <w:rPr>
              <w:rFonts w:ascii="Times New Roman" w:hAnsi="Times New Roman"/>
              <w:noProof/>
              <w:sz w:val="28"/>
              <w:szCs w:val="28"/>
            </w:rPr>
          </w:pPr>
          <w:hyperlink w:anchor="_Toc88760170"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3</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_Toc88760170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29</w:t>
            </w:r>
            <w:r w:rsidRPr="00D260DF">
              <w:rPr>
                <w:rFonts w:ascii="Times New Roman" w:hAnsi="Times New Roman"/>
                <w:noProof/>
                <w:webHidden/>
                <w:sz w:val="28"/>
                <w:szCs w:val="28"/>
              </w:rPr>
              <w:fldChar w:fldCharType="end"/>
            </w:r>
          </w:hyperlink>
        </w:p>
        <w:p w14:paraId="5F995FB1" w14:textId="64D8873A" w:rsidR="006E6AAC" w:rsidRDefault="006E6AAC">
          <w:r w:rsidRPr="00D260DF">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1A9875BD" w14:textId="3FADB7DC" w:rsidR="005757E0" w:rsidRPr="005757E0" w:rsidRDefault="005757E0" w:rsidP="00CB24BD">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11D88E79" w:rsidR="00A00DD9" w:rsidRDefault="00C25231" w:rsidP="00DD4FEC">
      <w:pPr>
        <w:rPr>
          <w:rFonts w:cs="Times New Roman"/>
          <w:color w:val="202122"/>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w:t>
      </w:r>
      <w:r w:rsidR="00633104" w:rsidRPr="00633104">
        <w:rPr>
          <w:rFonts w:cs="Times New Roman"/>
          <w:color w:val="202122"/>
          <w:szCs w:val="28"/>
          <w:shd w:val="clear" w:color="auto" w:fill="FFFFFF"/>
        </w:rPr>
        <w:t>,</w:t>
      </w:r>
      <w:r w:rsidR="00BD74E7" w:rsidRPr="00BD74E7">
        <w:rPr>
          <w:rFonts w:cs="Times New Roman"/>
          <w:color w:val="202122"/>
          <w:szCs w:val="28"/>
          <w:shd w:val="clear" w:color="auto" w:fill="FFFFFF"/>
        </w:rPr>
        <w:t xml:space="preserve"> </w:t>
      </w:r>
      <w:r w:rsidR="00633104">
        <w:rPr>
          <w:rFonts w:cs="Times New Roman"/>
          <w:color w:val="202122"/>
          <w:szCs w:val="28"/>
          <w:shd w:val="clear" w:color="auto" w:fill="FFFFFF"/>
          <w:lang w:val="en-US"/>
        </w:rPr>
        <w:t>SQL</w:t>
      </w:r>
      <w:r w:rsidR="00633104" w:rsidRPr="00633104">
        <w:rPr>
          <w:rFonts w:cs="Times New Roman"/>
          <w:color w:val="202122"/>
          <w:szCs w:val="28"/>
          <w:shd w:val="clear" w:color="auto" w:fill="FFFFFF"/>
        </w:rPr>
        <w:t xml:space="preserve"> </w:t>
      </w:r>
      <w:r w:rsidR="00633104">
        <w:rPr>
          <w:rFonts w:cs="Times New Roman"/>
          <w:color w:val="202122"/>
          <w:szCs w:val="28"/>
          <w:shd w:val="clear" w:color="auto" w:fill="FFFFFF"/>
          <w:lang w:val="en-US"/>
        </w:rPr>
        <w:t>Server</w:t>
      </w:r>
      <w:r>
        <w:rPr>
          <w:rFonts w:cs="Times New Roman"/>
          <w:color w:val="202122"/>
          <w:szCs w:val="28"/>
          <w:shd w:val="clear" w:color="auto" w:fill="FFFFFF"/>
        </w:rPr>
        <w:t xml:space="preserve">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23956AD6" w:rsidR="00A00DD9" w:rsidRPr="002A0CEE" w:rsidRDefault="00A00DD9" w:rsidP="00A00DD9">
      <w:pPr>
        <w:rPr>
          <w:rFonts w:cs="Times New Roman"/>
        </w:rPr>
      </w:pPr>
      <w:r w:rsidRPr="002A0CEE">
        <w:rPr>
          <w:rFonts w:cs="Times New Roman"/>
        </w:rPr>
        <w:t>Цель работы: создать систему резервного копирования, позволяющую восстан</w:t>
      </w:r>
      <w:r w:rsidR="00CD08BC">
        <w:rPr>
          <w:rFonts w:cs="Times New Roman"/>
        </w:rPr>
        <w:t>авливать и резервировать</w:t>
      </w:r>
      <w:r w:rsidRPr="002A0CEE">
        <w:rPr>
          <w:rFonts w:cs="Times New Roman"/>
        </w:rPr>
        <w:t xml:space="preserve"> данные</w:t>
      </w:r>
      <w:r w:rsidR="009915B2">
        <w:rPr>
          <w:rFonts w:eastAsiaTheme="minorEastAsia" w:cs="Times New Roman" w:hint="eastAsia"/>
          <w:lang w:eastAsia="zh-CN"/>
        </w:rPr>
        <w:t>,</w:t>
      </w:r>
      <w:r w:rsidRPr="002A0CEE">
        <w:rPr>
          <w:rFonts w:cs="Times New Roman"/>
        </w:rPr>
        <w:t xml:space="preserve"> </w:t>
      </w:r>
      <w:r w:rsidR="00CD08BC">
        <w:rPr>
          <w:rFonts w:cs="Times New Roman"/>
        </w:rPr>
        <w:t>а также</w:t>
      </w:r>
      <w:r w:rsidRPr="002A0CEE">
        <w:rPr>
          <w:rFonts w:cs="Times New Roman"/>
        </w:rPr>
        <w:t xml:space="preserve"> автоматизировать </w:t>
      </w:r>
      <w:r>
        <w:rPr>
          <w:rFonts w:cs="Times New Roman"/>
        </w:rPr>
        <w:t xml:space="preserve">этот </w:t>
      </w:r>
      <w:r w:rsidRPr="002A0CEE">
        <w:rPr>
          <w:rFonts w:cs="Times New Roman"/>
        </w:rPr>
        <w:t>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 xml:space="preserve">В таком случае можно избежать </w:t>
      </w:r>
      <w:r w:rsidR="00F86C00">
        <w:rPr>
          <w:rFonts w:cs="Times New Roman"/>
          <w:color w:val="202122"/>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3A0889A5" w14:textId="1B09912F" w:rsidR="00302461" w:rsidRPr="00405830" w:rsidRDefault="00285874" w:rsidP="00405830">
      <w:pPr>
        <w:pStyle w:val="2"/>
        <w:jc w:val="center"/>
        <w:rPr>
          <w:rFonts w:ascii="Times New Roman" w:hAnsi="Times New Roman" w:cs="Times New Roman"/>
          <w:shd w:val="clear" w:color="auto" w:fill="FFFFFF"/>
        </w:rPr>
      </w:pPr>
      <w:bookmarkStart w:id="4" w:name="_Toc88760154"/>
      <w:r w:rsidRPr="00405830">
        <w:rPr>
          <w:rFonts w:ascii="Times New Roman" w:hAnsi="Times New Roman" w:cs="Times New Roman"/>
          <w:shd w:val="clear" w:color="auto" w:fill="FFFFFF"/>
        </w:rPr>
        <w:t xml:space="preserve">1.2. Типы резервного копирования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4"/>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520AD8C8" w14:textId="344A96CC" w:rsidR="000C3116" w:rsidRPr="00405830" w:rsidRDefault="000C3116" w:rsidP="00405830">
      <w:pPr>
        <w:pStyle w:val="2"/>
        <w:jc w:val="center"/>
        <w:rPr>
          <w:rFonts w:ascii="Times New Roman" w:hAnsi="Times New Roman" w:cs="Times New Roman"/>
          <w:shd w:val="clear" w:color="auto" w:fill="FFFFFF"/>
        </w:rPr>
      </w:pPr>
      <w:bookmarkStart w:id="5" w:name="_Toc88760155"/>
      <w:r w:rsidRPr="00405830">
        <w:rPr>
          <w:rFonts w:ascii="Times New Roman" w:hAnsi="Times New Roman" w:cs="Times New Roman"/>
          <w:shd w:val="clear" w:color="auto" w:fill="FFFFFF"/>
        </w:rPr>
        <w:t>1.2.1. Полное копирование базы данных</w:t>
      </w:r>
      <w:bookmarkEnd w:id="5"/>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4238F9">
        <w:rPr>
          <w:lang w:eastAsia="zh-CN"/>
        </w:rPr>
        <w:t>truncate</w:t>
      </w:r>
      <w:proofErr w:type="spellEnd"/>
      <w:r w:rsidRPr="004238F9">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007D9B26" w:rsidR="004238F9" w:rsidRPr="004238F9" w:rsidRDefault="004238F9" w:rsidP="004238F9">
      <w:pPr>
        <w:rPr>
          <w:lang w:eastAsia="zh-CN"/>
        </w:rPr>
      </w:pPr>
      <w:r w:rsidRPr="004238F9">
        <w:rPr>
          <w:lang w:eastAsia="zh-CN"/>
        </w:rPr>
        <w:t xml:space="preserve">Если модель восстановления базы SQL данных установлена как “Полная”, то при восстановлении </w:t>
      </w:r>
      <w:proofErr w:type="spellStart"/>
      <w:r w:rsidRPr="004238F9">
        <w:rPr>
          <w:lang w:eastAsia="zh-CN"/>
        </w:rPr>
        <w:t>бекапа</w:t>
      </w:r>
      <w:proofErr w:type="spellEnd"/>
      <w:r w:rsidRPr="004238F9">
        <w:rPr>
          <w:lang w:eastAsia="zh-CN"/>
        </w:rPr>
        <w:t xml:space="preserve"> вы можете указать параметр “</w:t>
      </w:r>
      <w:r w:rsidRPr="004238F9">
        <w:rPr>
          <w:b/>
          <w:bCs/>
          <w:lang w:eastAsia="zh-CN"/>
        </w:rPr>
        <w:t>STOPAT</w:t>
      </w:r>
      <w:r w:rsidRPr="004238F9">
        <w:rPr>
          <w:lang w:eastAsia="zh-CN"/>
        </w:rPr>
        <w:t>”, где указывается</w:t>
      </w:r>
      <w:r w:rsidR="00CD08BC">
        <w:rPr>
          <w:lang w:eastAsia="zh-CN"/>
        </w:rPr>
        <w:t xml:space="preserve"> </w:t>
      </w:r>
      <w:proofErr w:type="gramStart"/>
      <w:r w:rsidRPr="004238F9">
        <w:rPr>
          <w:lang w:eastAsia="zh-CN"/>
        </w:rPr>
        <w:t>время</w:t>
      </w:r>
      <w:r w:rsidR="00CD08BC">
        <w:rPr>
          <w:lang w:eastAsia="zh-CN"/>
        </w:rPr>
        <w:t xml:space="preserve"> </w:t>
      </w:r>
      <w:r w:rsidRPr="004238F9">
        <w:rPr>
          <w:lang w:eastAsia="zh-CN"/>
        </w:rPr>
        <w:t>(до секунды)</w:t>
      </w:r>
      <w:proofErr w:type="gramEnd"/>
      <w:r w:rsidRPr="004238F9">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 xml:space="preserve">Все типы резервных копий можно выполнять с помощью двух операторов </w:t>
      </w:r>
      <w:proofErr w:type="spellStart"/>
      <w:r w:rsidRPr="00107418">
        <w:rPr>
          <w:rFonts w:cs="Times New Roman"/>
          <w:szCs w:val="28"/>
          <w:shd w:val="clear" w:color="auto" w:fill="FFFFFF"/>
        </w:rPr>
        <w:t>Transact</w:t>
      </w:r>
      <w:proofErr w:type="spellEnd"/>
      <w:r w:rsidRPr="00107418">
        <w:rPr>
          <w:rFonts w:cs="Times New Roman"/>
          <w:szCs w:val="28"/>
          <w:shd w:val="clear" w:color="auto" w:fill="FFFFFF"/>
        </w:rPr>
        <w: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database</w:t>
      </w:r>
      <w:proofErr w:type="spellEnd"/>
      <w:r w:rsidRPr="00107418">
        <w:rPr>
          <w:rFonts w:ascii="Times New Roman" w:hAnsi="Times New Roman" w:cs="Times New Roman"/>
          <w:sz w:val="28"/>
          <w:szCs w:val="28"/>
          <w:shd w:val="clear" w:color="auto" w:fill="FFFFFF"/>
        </w:rPr>
        <w:t>;</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log</w:t>
      </w:r>
      <w:proofErr w:type="spellEnd"/>
      <w:r w:rsidRPr="00107418">
        <w:rPr>
          <w:rFonts w:ascii="Times New Roman" w:hAnsi="Times New Roman" w:cs="Times New Roman"/>
          <w:sz w:val="28"/>
          <w:szCs w:val="28"/>
          <w:shd w:val="clear" w:color="auto" w:fill="FFFFFF"/>
        </w:rPr>
        <w:t>.</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w:t>
      </w:r>
      <w:r w:rsidRPr="00107418">
        <w:rPr>
          <w:rFonts w:cs="Times New Roman"/>
        </w:rPr>
        <w:lastRenderedPageBreak/>
        <w:t xml:space="preserve">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w:t>
      </w:r>
      <w:r w:rsidRPr="00107418">
        <w:rPr>
          <w:rFonts w:cs="Times New Roman"/>
        </w:rPr>
        <w:lastRenderedPageBreak/>
        <w:t>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lastRenderedPageBreak/>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w:t>
      </w:r>
      <w:bookmarkStart w:id="11" w:name="_Toc88760161"/>
      <w:r>
        <w:t xml:space="preserve">2.2 Общие сведения об </w:t>
      </w:r>
      <w:r>
        <w:rPr>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E90A46" w:rsidRDefault="00C461AA" w:rsidP="00E90A46">
      <w:pPr>
        <w:pStyle w:val="2"/>
        <w:jc w:val="center"/>
        <w:rPr>
          <w:rFonts w:ascii="Times New Roman" w:hAnsi="Times New Roman" w:cs="Times New Roman"/>
        </w:rPr>
      </w:pPr>
      <w:r w:rsidRPr="00DD4FEC">
        <w:br w:type="page"/>
      </w:r>
      <w:bookmarkStart w:id="12" w:name="_Toc88760162"/>
      <w:r w:rsidR="00DA4E9E" w:rsidRPr="00E90A46">
        <w:rPr>
          <w:rFonts w:ascii="Times New Roman" w:hAnsi="Times New Roman" w:cs="Times New Roman"/>
        </w:rPr>
        <w:lastRenderedPageBreak/>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proofErr w:type="spellStart"/>
      <w:r w:rsidR="00F80BC7">
        <w:fldChar w:fldCharType="begin"/>
      </w:r>
      <w:r w:rsidR="00F80BC7">
        <w:instrText xml:space="preserve"> HYPERLINK "https://docs.microsoft.com/ru-ru/dotnet/api/microsoft.sqlserver.management.common.serverconnection" </w:instrText>
      </w:r>
      <w:r w:rsidR="00F80BC7">
        <w:fldChar w:fldCharType="separate"/>
      </w:r>
      <w:r w:rsidRPr="008D6B95">
        <w:t>ServerConnection</w:t>
      </w:r>
      <w:proofErr w:type="spellEnd"/>
      <w:r w:rsidR="00F80BC7">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4B425FB9" w14:textId="77777777" w:rsidR="00DA4E9E" w:rsidRDefault="00DA4E9E" w:rsidP="00DA4E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lastRenderedPageBreak/>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80BC7">
        <w:fldChar w:fldCharType="begin"/>
      </w:r>
      <w:r w:rsidR="00F80BC7">
        <w:instrText xml:space="preserve"> HYPERLINK "https://docs.microsoft.com/ru-ru/dotnet/api/microsoft.sqlserver.management.smo.database.size" </w:instrText>
      </w:r>
      <w:r w:rsidR="00F80BC7">
        <w:fldChar w:fldCharType="separate"/>
      </w:r>
      <w:r w:rsidRPr="008D6B95">
        <w:t>Size</w:t>
      </w:r>
      <w:proofErr w:type="spellEnd"/>
      <w:r w:rsidR="00F80BC7">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w:t>
      </w:r>
      <w:r>
        <w:lastRenderedPageBreak/>
        <w:t>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446DC6BC" w:rsidR="00DA4E9E" w:rsidRDefault="00DA4E9E" w:rsidP="00DA4E9E">
      <w:r>
        <w:t xml:space="preserve">Выполнение после сбора дает возможность собирать пакеты </w:t>
      </w:r>
      <w:proofErr w:type="spellStart"/>
      <w:r>
        <w:t>Transact</w:t>
      </w:r>
      <w:proofErr w:type="spellEnd"/>
      <w:r>
        <w: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database</w:t>
      </w:r>
      <w:proofErr w:type="spellEnd"/>
      <w:r>
        <w:t>,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table</w:t>
      </w:r>
      <w:proofErr w:type="spellEnd"/>
      <w:r>
        <w:t> 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index</w:t>
      </w:r>
      <w:proofErr w:type="spellEnd"/>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1FAEB1A7"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r>
        <w:rPr>
          <w:rStyle w:val="af2"/>
          <w:rFonts w:ascii="Segoe UI" w:hAnsi="Segoe UI" w:cs="Segoe UI"/>
          <w:color w:val="171717"/>
        </w:rPr>
        <w:t>Scripter</w:t>
      </w:r>
      <w:proofErr w:type="spellEnd"/>
      <w:r>
        <w:t>. С помощью класса </w:t>
      </w:r>
      <w:proofErr w:type="spellStart"/>
      <w:r>
        <w:rPr>
          <w:rStyle w:val="af2"/>
          <w:rFonts w:ascii="Segoe UI" w:hAnsi="Segoe UI" w:cs="Segoe UI"/>
          <w:color w:val="171717"/>
        </w:rPr>
        <w:t>Scripter</w:t>
      </w:r>
      <w:proofErr w:type="spellEnd"/>
      <w:r>
        <w:t xml:space="preserve">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w:t>
      </w:r>
      <w:r w:rsidRPr="00405830">
        <w:rPr>
          <w:rFonts w:cs="Times New Roman"/>
        </w:rPr>
        <w:t>объект </w:t>
      </w:r>
      <w:proofErr w:type="spellStart"/>
      <w:r w:rsidRPr="00405830">
        <w:rPr>
          <w:rStyle w:val="af2"/>
          <w:rFonts w:cs="Times New Roman"/>
          <w:color w:val="171717"/>
        </w:rPr>
        <w:t>Scripter</w:t>
      </w:r>
      <w:proofErr w:type="spellEnd"/>
      <w:r w:rsidRPr="00405830">
        <w:rPr>
          <w:rFonts w:cs="Times New Roman"/>
        </w:rPr>
        <w:t xml:space="preserve">. Существует несколько </w:t>
      </w:r>
      <w:r w:rsidRPr="00405830">
        <w:rPr>
          <w:rFonts w:cs="Times New Roman"/>
        </w:rPr>
        <w:lastRenderedPageBreak/>
        <w:t>поддерживающих объектов, которые 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2B85EB5F" w14:textId="4BA355BB" w:rsidR="00B30138" w:rsidRDefault="00B30138" w:rsidP="008D6B95"/>
    <w:p w14:paraId="541CC5F1" w14:textId="2C23D265" w:rsidR="00B30138" w:rsidRDefault="00B30138" w:rsidP="008D6B95"/>
    <w:p w14:paraId="754B469A" w14:textId="63E080F2" w:rsidR="00405830" w:rsidRDefault="00405830" w:rsidP="008D6B95"/>
    <w:p w14:paraId="36BFBF9F" w14:textId="0098D013" w:rsidR="00405830" w:rsidRDefault="00405830" w:rsidP="008D6B95"/>
    <w:p w14:paraId="01730AD9" w14:textId="77777777" w:rsidR="001061E3" w:rsidRDefault="001061E3"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proofErr w:type="spellStart"/>
      <w:r>
        <w:rPr>
          <w:rFonts w:ascii="Cascadia Mono" w:eastAsiaTheme="minorEastAsia" w:hAnsi="Cascadia Mono" w:cs="Cascadia Mono"/>
          <w:color w:val="0000FF"/>
          <w:sz w:val="19"/>
          <w:szCs w:val="19"/>
          <w:lang w:eastAsia="zh-CN"/>
        </w:rPr>
        <w:t>public</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proofErr w:type="spellStart"/>
      <w:r w:rsidRPr="0040024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buttonCreateJob_</w:t>
      </w:r>
      <w:proofErr w:type="gramStart"/>
      <w:r w:rsidRPr="003C590A">
        <w:rPr>
          <w:rFonts w:ascii="Cascadia Mono" w:eastAsiaTheme="minorEastAsia" w:hAnsi="Cascadia Mono" w:cs="Cascadia Mono"/>
          <w:color w:val="000000"/>
          <w:sz w:val="19"/>
          <w:szCs w:val="19"/>
          <w:lang w:val="en-US" w:eastAsia="zh-CN"/>
        </w:rPr>
        <w:t>Click</w:t>
      </w:r>
      <w:proofErr w:type="spellEnd"/>
      <w:r w:rsidRPr="003C590A">
        <w:rPr>
          <w:rFonts w:ascii="Cascadia Mono" w:eastAsiaTheme="minorEastAsia" w:hAnsi="Cascadia Mono" w:cs="Cascadia Mono"/>
          <w:color w:val="000000"/>
          <w:sz w:val="19"/>
          <w:szCs w:val="19"/>
          <w:lang w:val="en-US" w:eastAsia="zh-CN"/>
        </w:rPr>
        <w:t>(</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w:t>
      </w:r>
      <w:proofErr w:type="spellStart"/>
      <w:r w:rsidRPr="003C590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val="en-US" w:eastAsia="zh-CN"/>
        </w:rPr>
        <w:t xml:space="preserve">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proofErr w:type="spellStart"/>
      <w:r>
        <w:rPr>
          <w:rFonts w:ascii="Cascadia Mono" w:eastAsiaTheme="minorEastAsia" w:hAnsi="Cascadia Mono" w:cs="Cascadia Mono"/>
          <w:color w:val="0000FF"/>
          <w:sz w:val="19"/>
          <w:szCs w:val="19"/>
          <w:lang w:eastAsia="zh-CN"/>
        </w:rPr>
        <w:t>private</w:t>
      </w:r>
      <w:proofErr w:type="spellEnd"/>
      <w:r>
        <w:rPr>
          <w:rFonts w:ascii="Cascadia Mono" w:eastAsiaTheme="minorEastAsia" w:hAnsi="Cascadia Mono" w:cs="Cascadia Mono"/>
          <w:color w:val="000000"/>
          <w:sz w:val="19"/>
          <w:szCs w:val="19"/>
          <w:lang w:eastAsia="zh-CN"/>
        </w:rPr>
        <w:t xml:space="preserve"> </w:t>
      </w:r>
      <w:proofErr w:type="spellStart"/>
      <w:proofErr w:type="gramStart"/>
      <w:r>
        <w:rPr>
          <w:rFonts w:ascii="Cascadia Mono" w:eastAsiaTheme="minorEastAsia" w:hAnsi="Cascadia Mono" w:cs="Cascadia Mono"/>
          <w:color w:val="2B91AF"/>
          <w:sz w:val="19"/>
          <w:szCs w:val="19"/>
          <w:lang w:eastAsia="zh-CN"/>
        </w:rPr>
        <w:t>DataBase</w:t>
      </w:r>
      <w:proofErr w:type="spellEnd"/>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proofErr w:type="spellStart"/>
      <w:r w:rsidRPr="003C590A">
        <w:rPr>
          <w:rFonts w:ascii="Cascadia Mono" w:eastAsiaTheme="minorEastAsia" w:hAnsi="Cascadia Mono" w:cs="Cascadia Mono"/>
          <w:color w:val="000000"/>
          <w:sz w:val="19"/>
          <w:szCs w:val="19"/>
          <w:lang w:val="en-US" w:eastAsia="zh-CN"/>
        </w:rPr>
        <w:t>DataBase</w:t>
      </w:r>
      <w:proofErr w:type="spellEnd"/>
      <w:r w:rsidRPr="003C590A">
        <w:rPr>
          <w:rFonts w:ascii="Cascadia Mono" w:eastAsiaTheme="minorEastAsia" w:hAnsi="Cascadia Mono" w:cs="Cascadia Mono"/>
          <w:color w:val="000000"/>
          <w:sz w:val="19"/>
          <w:szCs w:val="19"/>
          <w:lang w:eastAsia="zh-CN"/>
        </w:rPr>
        <w:t xml:space="preserve"> </w:t>
      </w:r>
      <w:proofErr w:type="spellStart"/>
      <w:proofErr w:type="gramStart"/>
      <w:r w:rsidRPr="003C590A">
        <w:rPr>
          <w:rFonts w:ascii="Cascadia Mono" w:eastAsiaTheme="minorEastAsia" w:hAnsi="Cascadia Mono" w:cs="Cascadia Mono"/>
          <w:color w:val="000000"/>
          <w:sz w:val="19"/>
          <w:szCs w:val="19"/>
          <w:lang w:val="en-US" w:eastAsia="zh-CN"/>
        </w:rPr>
        <w:t>getInstance</w:t>
      </w:r>
      <w:proofErr w:type="spellEnd"/>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NameBase</w:t>
      </w:r>
      <w:proofErr w:type="spellEnd"/>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proofErr w:type="spellStart"/>
      <w:r>
        <w:rPr>
          <w:rFonts w:ascii="Cascadia Mono" w:eastAsiaTheme="minorEastAsia" w:hAnsi="Cascadia Mono" w:cs="Cascadia Mono"/>
          <w:color w:val="000000"/>
          <w:sz w:val="19"/>
          <w:szCs w:val="19"/>
          <w:lang w:eastAsia="zh-CN"/>
        </w:rPr>
        <w:t>бекапа</w:t>
      </w:r>
      <w:proofErr w:type="spellEnd"/>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862611">
      <w:pPr>
        <w:pStyle w:val="1"/>
        <w:jc w:val="center"/>
      </w:pPr>
      <w:bookmarkStart w:id="15" w:name="_Toc88760165"/>
      <w:r w:rsidRPr="00C461AA">
        <w:t xml:space="preserve">ГЛАВА 3. </w:t>
      </w:r>
      <w:r w:rsidR="00EE61FA">
        <w:t>РУКОВОДСТВО ПОЛЬЗОВАТЕЛЯ И</w:t>
      </w:r>
      <w:r w:rsidRPr="00C461AA">
        <w:t xml:space="preserve"> ОПИСАНИЕ ПРОГРАММНОГО ОБЕСПЕЧЕНИЯ</w:t>
      </w:r>
      <w:bookmarkEnd w:id="15"/>
    </w:p>
    <w:p w14:paraId="0107D776" w14:textId="77777777" w:rsidR="00EE61FA" w:rsidRPr="00C461AA" w:rsidRDefault="00EE61FA" w:rsidP="00EE61FA">
      <w:pPr>
        <w:ind w:firstLine="0"/>
      </w:pPr>
    </w:p>
    <w:p w14:paraId="25362593" w14:textId="2A970F3F" w:rsidR="00C25231" w:rsidRPr="00DA56A5" w:rsidRDefault="00C25231" w:rsidP="00EE61FA">
      <w:pPr>
        <w:autoSpaceDE w:val="0"/>
        <w:autoSpaceDN w:val="0"/>
        <w:adjustRightInd w:val="0"/>
        <w:ind w:firstLine="0"/>
        <w:rPr>
          <w:rFonts w:cs="Times New Roman"/>
          <w:szCs w:val="28"/>
          <w:lang w:val="en-US"/>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9C4A06">
      <w:pPr>
        <w:ind w:left="709"/>
      </w:pPr>
      <w:r>
        <w:t>Нужно выбрать сервер и вариант подключения профиля для управления базами данных</w:t>
      </w:r>
    </w:p>
    <w:p w14:paraId="09E5B6DC" w14:textId="3D4446C4"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4160D727" w14:textId="485EC590"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 базу данных</w:t>
      </w:r>
      <w:r w:rsidR="00E31604">
        <w:rPr>
          <w:rFonts w:ascii="Times New Roman" w:hAnsi="Times New Roman" w:cs="Times New Roman"/>
          <w:sz w:val="28"/>
          <w:szCs w:val="28"/>
        </w:rPr>
        <w:t>,</w:t>
      </w:r>
    </w:p>
    <w:p w14:paraId="76CDFA94" w14:textId="40495233" w:rsidR="00E31604" w:rsidRDefault="00E31604"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37284198" w:rsidR="00E31604" w:rsidRDefault="00E31604" w:rsidP="00E31604">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lastRenderedPageBreak/>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619397BF" w:rsidR="009C4A06" w:rsidRDefault="00E31604" w:rsidP="00E31604">
      <w:pPr>
        <w:jc w:val="center"/>
        <w:rPr>
          <w:rFonts w:cs="Times New Roman"/>
          <w:szCs w:val="28"/>
        </w:rPr>
      </w:pPr>
      <w:r>
        <w:rPr>
          <w:rFonts w:cs="Times New Roman"/>
          <w:szCs w:val="28"/>
        </w:rPr>
        <w:t>Рисунок 2. Форма установки задачи</w:t>
      </w:r>
    </w:p>
    <w:p w14:paraId="76316C80" w14:textId="701E465C" w:rsidR="00E31604" w:rsidRPr="00BC0FC4" w:rsidRDefault="00E31604" w:rsidP="00E31604">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p>
    <w:p w14:paraId="309E1B81" w14:textId="3C920233" w:rsidR="00383F52" w:rsidRDefault="00383F52" w:rsidP="00BC0FC4">
      <w:pPr>
        <w:ind w:firstLine="0"/>
      </w:pPr>
    </w:p>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862611">
      <w:pPr>
        <w:pStyle w:val="1"/>
        <w:jc w:val="center"/>
      </w:pPr>
      <w:bookmarkStart w:id="16" w:name="_Toc88760166"/>
      <w:r w:rsidRPr="00BF591F">
        <w:lastRenderedPageBreak/>
        <w:t>ЗАКЛЮЧЕНИЕ</w:t>
      </w:r>
      <w:bookmarkEnd w:id="16"/>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6F9FCD84" w:rsidR="00FA0487" w:rsidRPr="00BC0FC4"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cs="Times New Roman"/>
          <w:sz w:val="28"/>
          <w:szCs w:val="28"/>
          <w:shd w:val="clear" w:color="auto" w:fill="FFFFFF"/>
        </w:rPr>
        <w:t>рынок решений резервного копирования 2020</w:t>
      </w:r>
    </w:p>
    <w:p w14:paraId="609C45A6" w14:textId="070CC732" w:rsidR="00FA0487" w:rsidRPr="00BC0FC4" w:rsidRDefault="00FA0487" w:rsidP="00FA0487">
      <w:pPr>
        <w:rPr>
          <w:color w:val="0070C0"/>
          <w:u w:val="single"/>
        </w:rPr>
      </w:pPr>
      <w:r w:rsidRPr="00BC0FC4">
        <w:rPr>
          <w:color w:val="0070C0"/>
          <w:u w:val="single"/>
        </w:rPr>
        <w:t>https://www.cnews.ru/reviews/rynok_reshenij_rezervnogo_kopirovaniya</w:t>
      </w:r>
    </w:p>
    <w:p w14:paraId="5BC6A2A9" w14:textId="03B7BB17" w:rsidR="00FA0487" w:rsidRPr="00086819" w:rsidRDefault="00814FA9"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hyperlink r:id="rId15" w:history="1">
        <w:r w:rsidRPr="00BC0FC4">
          <w:rPr>
            <w:rStyle w:val="a3"/>
            <w:rFonts w:ascii="Times New Roman" w:hAnsi="Times New Roman" w:cs="Times New Roman"/>
            <w:sz w:val="28"/>
            <w:lang w:val="en-US"/>
          </w:rPr>
          <w:t>https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docs</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microsoft</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com</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relational</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and</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of</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view</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ver</w:t>
        </w:r>
        <w:proofErr w:type="spellEnd"/>
        <w:r w:rsidRPr="00086819">
          <w:rPr>
            <w:rStyle w:val="a3"/>
            <w:rFonts w:ascii="Times New Roman" w:hAnsi="Times New Roman" w:cs="Times New Roman"/>
            <w:sz w:val="28"/>
          </w:rPr>
          <w:t>15</w:t>
        </w:r>
      </w:hyperlink>
    </w:p>
    <w:p w14:paraId="1752957F" w14:textId="29ACB574" w:rsidR="00814FA9" w:rsidRPr="00BC0FC4" w:rsidRDefault="00814FA9" w:rsidP="00814FA9">
      <w:pPr>
        <w:pStyle w:val="a6"/>
        <w:numPr>
          <w:ilvl w:val="0"/>
          <w:numId w:val="19"/>
        </w:numPr>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4336D05E" w14:textId="5070ED76" w:rsidR="00814FA9" w:rsidRPr="00086819" w:rsidRDefault="00814FA9" w:rsidP="00814FA9">
      <w:pPr>
        <w:pStyle w:val="a6"/>
        <w:rPr>
          <w:rFonts w:ascii="Times New Roman" w:hAnsi="Times New Roman"/>
          <w:color w:val="0070C0"/>
          <w:sz w:val="28"/>
        </w:rPr>
      </w:pPr>
      <w:r w:rsidRPr="00BC0FC4">
        <w:rPr>
          <w:rFonts w:ascii="Times New Roman" w:hAnsi="Times New Roman"/>
          <w:color w:val="0070C0"/>
          <w:sz w:val="28"/>
          <w:lang w:val="en-US"/>
        </w:rPr>
        <w:t>https</w:t>
      </w:r>
      <w:r w:rsidRPr="00086819">
        <w:rPr>
          <w:rFonts w:ascii="Times New Roman" w:hAnsi="Times New Roman"/>
          <w:color w:val="0070C0"/>
          <w:sz w:val="28"/>
        </w:rPr>
        <w:t>://</w:t>
      </w:r>
      <w:proofErr w:type="spellStart"/>
      <w:r w:rsidRPr="00BC0FC4">
        <w:rPr>
          <w:rFonts w:ascii="Times New Roman" w:hAnsi="Times New Roman"/>
          <w:color w:val="0070C0"/>
          <w:sz w:val="28"/>
          <w:lang w:val="en-US"/>
        </w:rPr>
        <w:t>winitpro</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ru</w:t>
      </w:r>
      <w:proofErr w:type="spellEnd"/>
      <w:r w:rsidRPr="00086819">
        <w:rPr>
          <w:rFonts w:ascii="Times New Roman" w:hAnsi="Times New Roman"/>
          <w:color w:val="0070C0"/>
          <w:sz w:val="28"/>
        </w:rPr>
        <w:t>/</w:t>
      </w:r>
      <w:r w:rsidRPr="00BC0FC4">
        <w:rPr>
          <w:rFonts w:ascii="Times New Roman" w:hAnsi="Times New Roman"/>
          <w:color w:val="0070C0"/>
          <w:sz w:val="28"/>
          <w:lang w:val="en-US"/>
        </w:rPr>
        <w:t>index</w:t>
      </w:r>
      <w:r w:rsidRPr="00086819">
        <w:rPr>
          <w:rFonts w:ascii="Times New Roman" w:hAnsi="Times New Roman"/>
          <w:color w:val="0070C0"/>
          <w:sz w:val="28"/>
        </w:rPr>
        <w:t>.</w:t>
      </w:r>
      <w:r w:rsidRPr="00BC0FC4">
        <w:rPr>
          <w:rFonts w:ascii="Times New Roman" w:hAnsi="Times New Roman"/>
          <w:color w:val="0070C0"/>
          <w:sz w:val="28"/>
          <w:lang w:val="en-US"/>
        </w:rPr>
        <w:t>php</w:t>
      </w:r>
      <w:r w:rsidRPr="00086819">
        <w:rPr>
          <w:rFonts w:ascii="Times New Roman" w:hAnsi="Times New Roman"/>
          <w:color w:val="0070C0"/>
          <w:sz w:val="28"/>
        </w:rPr>
        <w:t>/2020/02/26/</w:t>
      </w:r>
      <w:r w:rsidRPr="00BC0FC4">
        <w:rPr>
          <w:rFonts w:ascii="Times New Roman" w:hAnsi="Times New Roman"/>
          <w:color w:val="0070C0"/>
          <w:sz w:val="28"/>
          <w:lang w:val="en-US"/>
        </w:rPr>
        <w:t>backup</w:t>
      </w:r>
      <w:r w:rsidRPr="00086819">
        <w:rPr>
          <w:rFonts w:ascii="Times New Roman" w:hAnsi="Times New Roman"/>
          <w:color w:val="0070C0"/>
          <w:sz w:val="28"/>
        </w:rPr>
        <w:t>-</w:t>
      </w:r>
      <w:proofErr w:type="spellStart"/>
      <w:r w:rsidRPr="00BC0FC4">
        <w:rPr>
          <w:rFonts w:ascii="Times New Roman" w:hAnsi="Times New Roman"/>
          <w:color w:val="0070C0"/>
          <w:sz w:val="28"/>
          <w:lang w:val="en-US"/>
        </w:rPr>
        <w:t>i</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vosstanovlenie</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baz</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dannyx</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mssql</w:t>
      </w:r>
      <w:proofErr w:type="spellEnd"/>
      <w:r w:rsidRPr="00086819">
        <w:rPr>
          <w:rFonts w:ascii="Times New Roman" w:hAnsi="Times New Roman"/>
          <w:color w:val="0070C0"/>
          <w:sz w:val="28"/>
        </w:rPr>
        <w:t>/</w:t>
      </w:r>
    </w:p>
    <w:p w14:paraId="6E5B2667" w14:textId="60077849" w:rsidR="00FA0487" w:rsidRPr="00BC0FC4" w:rsidRDefault="00FA0487" w:rsidP="00FA0487">
      <w:pPr>
        <w:pStyle w:val="a6"/>
        <w:numPr>
          <w:ilvl w:val="0"/>
          <w:numId w:val="19"/>
        </w:numPr>
        <w:spacing w:after="0" w:line="360" w:lineRule="auto"/>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FA0487">
      <w:pPr>
        <w:pStyle w:val="a6"/>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BC0FC4" w:rsidRDefault="00FA0487" w:rsidP="00FA0487">
      <w:pPr>
        <w:pStyle w:val="a6"/>
        <w:numPr>
          <w:ilvl w:val="0"/>
          <w:numId w:val="19"/>
        </w:numPr>
        <w:spacing w:after="0" w:line="360" w:lineRule="auto"/>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6" w:history="1">
        <w:r w:rsidRPr="00BC0FC4">
          <w:rPr>
            <w:rStyle w:val="a3"/>
            <w:rFonts w:ascii="Times New Roman" w:hAnsi="Times New Roman" w:cs="Times New Roman"/>
            <w:color w:val="0070C0"/>
            <w:sz w:val="28"/>
            <w:lang w:val="en-US"/>
          </w:rPr>
          <w:t>https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mssqltips</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sqlservertip</w:t>
        </w:r>
        <w:proofErr w:type="spellEnd"/>
        <w:r w:rsidRPr="00BC0FC4">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smo</w:t>
        </w:r>
        <w:proofErr w:type="spellEnd"/>
        <w:r w:rsidRPr="00BC0FC4">
          <w:rPr>
            <w:rStyle w:val="a3"/>
            <w:rFonts w:ascii="Times New Roman" w:hAnsi="Times New Roman" w:cs="Times New Roman"/>
            <w:color w:val="0070C0"/>
            <w:sz w:val="28"/>
          </w:rPr>
          <w:t>/</w:t>
        </w:r>
      </w:hyperlink>
    </w:p>
    <w:p w14:paraId="3E1753DD" w14:textId="77777777" w:rsidR="00FA0487" w:rsidRPr="00BC0FC4" w:rsidRDefault="00FA0487" w:rsidP="00FA0487">
      <w:pPr>
        <w:pStyle w:val="a6"/>
        <w:numPr>
          <w:ilvl w:val="0"/>
          <w:numId w:val="19"/>
        </w:numPr>
        <w:spacing w:after="0" w:line="360" w:lineRule="auto"/>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FA0487">
      <w:pPr>
        <w:pStyle w:val="a6"/>
        <w:numPr>
          <w:ilvl w:val="0"/>
          <w:numId w:val="19"/>
        </w:numPr>
        <w:spacing w:after="0" w:line="360" w:lineRule="auto"/>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BC0FC4">
      <w:pPr>
        <w:pStyle w:val="a6"/>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hyperlink r:id="rId17" w:history="1">
        <w:r w:rsidRPr="00BC0FC4">
          <w:rPr>
            <w:rStyle w:val="a3"/>
            <w:rFonts w:ascii="Times New Roman" w:hAnsi="Times New Roman"/>
            <w:color w:val="0070C0"/>
            <w:sz w:val="28"/>
            <w:szCs w:val="28"/>
            <w:lang w:val="en-US"/>
          </w:rPr>
          <w:t>ttps://docs.microsoft.com/ru-ru/sql/ssms/agent/sql-server-agent?view=sql-s</w:t>
        </w:r>
      </w:hyperlink>
      <w:r w:rsidRPr="00BC0FC4">
        <w:rPr>
          <w:rFonts w:ascii="Times New Roman" w:hAnsi="Times New Roman"/>
          <w:color w:val="0070C0"/>
          <w:sz w:val="28"/>
          <w:szCs w:val="28"/>
          <w:u w:val="single"/>
          <w:lang w:val="en-US"/>
        </w:rPr>
        <w:t>erver-ver15</w:t>
      </w:r>
    </w:p>
    <w:p w14:paraId="05A18C1B" w14:textId="32C21D80" w:rsidR="00FA0487"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6F3144" w:rsidP="00BC0FC4">
      <w:pPr>
        <w:pStyle w:val="a6"/>
        <w:rPr>
          <w:rFonts w:ascii="Times New Roman" w:hAnsi="Times New Roman"/>
          <w:color w:val="4472C4" w:themeColor="accent1"/>
          <w:sz w:val="28"/>
          <w:u w:val="single"/>
        </w:rPr>
      </w:pPr>
      <w:hyperlink r:id="rId18" w:history="1">
        <w:r w:rsidR="00BC0FC4"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FA0487">
      <w:pPr>
        <w:pStyle w:val="a6"/>
        <w:numPr>
          <w:ilvl w:val="0"/>
          <w:numId w:val="19"/>
        </w:numPr>
        <w:spacing w:after="0" w:line="360" w:lineRule="auto"/>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6F3144" w:rsidP="004828A9">
      <w:pPr>
        <w:pStyle w:val="a6"/>
        <w:spacing w:after="0" w:line="360" w:lineRule="auto"/>
        <w:jc w:val="both"/>
        <w:rPr>
          <w:rFonts w:ascii="Times New Roman" w:hAnsi="Times New Roman"/>
          <w:color w:val="0070C0"/>
          <w:sz w:val="28"/>
          <w:u w:val="single"/>
        </w:rPr>
      </w:pPr>
      <w:hyperlink r:id="rId19" w:history="1">
        <w:r w:rsidR="004828A9"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6DA35BD" w14:textId="4C4C60B0" w:rsidR="004828A9" w:rsidRDefault="004828A9" w:rsidP="004828A9">
      <w:pPr>
        <w:pStyle w:val="a6"/>
        <w:spacing w:after="0" w:line="360" w:lineRule="auto"/>
        <w:jc w:val="both"/>
        <w:rPr>
          <w:rFonts w:ascii="Times New Roman" w:hAnsi="Times New Roman"/>
          <w:color w:val="0070C0"/>
          <w:sz w:val="28"/>
          <w:u w:val="single"/>
        </w:rPr>
      </w:pPr>
    </w:p>
    <w:p w14:paraId="29260F4A" w14:textId="34254B12"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Default="004828A9" w:rsidP="004828A9">
      <w:pPr>
        <w:pStyle w:val="a6"/>
        <w:spacing w:after="0" w:line="360" w:lineRule="auto"/>
        <w:jc w:val="both"/>
        <w:rPr>
          <w:rFonts w:ascii="Times New Roman" w:hAnsi="Times New Roman"/>
          <w:color w:val="0070C0"/>
          <w:sz w:val="28"/>
          <w:u w:val="single"/>
        </w:rPr>
      </w:pPr>
    </w:p>
    <w:p w14:paraId="3138A381" w14:textId="0BEED987" w:rsidR="004828A9" w:rsidRPr="00086819" w:rsidRDefault="004828A9" w:rsidP="00862611">
      <w:pPr>
        <w:pStyle w:val="1"/>
        <w:adjustRightInd w:val="0"/>
        <w:ind w:left="2836"/>
        <w:rPr>
          <w:lang w:val="en-US"/>
        </w:rPr>
      </w:pPr>
      <w:bookmarkStart w:id="18" w:name="_Toc88760168"/>
      <w:r>
        <w:lastRenderedPageBreak/>
        <w:t>Приложение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System.Threading</w:t>
      </w:r>
      <w:proofErr w:type="spellEnd"/>
      <w:r w:rsidRPr="004828A9">
        <w:rPr>
          <w:rFonts w:ascii="Cascadia Mono" w:eastAsiaTheme="minorEastAsia" w:hAnsi="Cascadia Mono" w:cs="Cascadia Mono"/>
          <w:color w:val="000000"/>
          <w:sz w:val="19"/>
          <w:szCs w:val="19"/>
          <w:lang w:val="en-US" w:eastAsia="zh-CN"/>
        </w:rPr>
        <w:t>;</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MailKit.Net.Smtp</w:t>
      </w:r>
      <w:proofErr w:type="spellEnd"/>
      <w:r w:rsidRPr="004828A9">
        <w:rPr>
          <w:rFonts w:ascii="Cascadia Mono" w:eastAsiaTheme="minorEastAsia" w:hAnsi="Cascadia Mono" w:cs="Cascadia Mono"/>
          <w:color w:val="000000"/>
          <w:sz w:val="19"/>
          <w:szCs w:val="19"/>
          <w:lang w:val="en-US" w:eastAsia="zh-CN"/>
        </w:rPr>
        <w:t>;</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comboBoxNameServer.Text</w:t>
      </w:r>
      <w:proofErr w:type="spellEnd"/>
      <w:r w:rsidRPr="004828A9">
        <w:rPr>
          <w:rFonts w:ascii="Cascadia Mono" w:eastAsiaTheme="minorEastAsia" w:hAnsi="Cascadia Mono" w:cs="Cascadia Mono"/>
          <w:color w:val="000000"/>
          <w:sz w:val="19"/>
          <w:szCs w:val="19"/>
          <w:lang w:val="en-US" w:eastAsia="zh-CN"/>
        </w:rPr>
        <w: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textBoxNameUser.Text</w:t>
      </w:r>
      <w:proofErr w:type="spellEnd"/>
      <w:r w:rsidRPr="004828A9">
        <w:rPr>
          <w:rFonts w:ascii="Cascadia Mono" w:eastAsiaTheme="minorEastAsia" w:hAnsi="Cascadia Mono" w:cs="Cascadia Mono"/>
          <w:color w:val="000000"/>
          <w:sz w:val="19"/>
          <w:szCs w:val="19"/>
          <w:lang w:val="en-US" w:eastAsia="zh-CN"/>
        </w:rPr>
        <w: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textBoxPass.Text</w:t>
      </w:r>
      <w:proofErr w:type="spellEnd"/>
      <w:r w:rsidRPr="004828A9">
        <w:rPr>
          <w:rFonts w:ascii="Cascadia Mono" w:eastAsiaTheme="minorEastAsia" w:hAnsi="Cascadia Mono" w:cs="Cascadia Mono"/>
          <w:color w:val="000000"/>
          <w:sz w:val="19"/>
          <w:szCs w:val="19"/>
          <w:lang w:val="en-US" w:eastAsia="zh-CN"/>
        </w:rPr>
        <w: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DateTime.Now</w:t>
      </w:r>
      <w:proofErr w:type="spellEnd"/>
      <w:r w:rsidRPr="004828A9">
        <w:rPr>
          <w:rFonts w:ascii="Cascadia Mono" w:eastAsiaTheme="minorEastAsia" w:hAnsi="Cascadia Mono" w:cs="Cascadia Mono"/>
          <w:color w:val="000000"/>
          <w:sz w:val="19"/>
          <w:szCs w:val="19"/>
          <w:lang w:val="en-US" w:eastAsia="zh-CN"/>
        </w:rPr>
        <w:t>;</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OPF.FileName</w:t>
      </w:r>
      <w:proofErr w:type="spellEnd"/>
      <w:r w:rsidRPr="004828A9">
        <w:rPr>
          <w:rFonts w:ascii="Cascadia Mono" w:eastAsiaTheme="minorEastAsia" w:hAnsi="Cascadia Mono" w:cs="Cascadia Mono"/>
          <w:color w:val="000000"/>
          <w:sz w:val="19"/>
          <w:szCs w:val="19"/>
          <w:lang w:val="en-US" w:eastAsia="zh-CN"/>
        </w:rPr>
        <w:t>;</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77777777" w:rsidR="004828A9" w:rsidRPr="004828A9" w:rsidRDefault="004828A9" w:rsidP="004828A9">
      <w:pPr>
        <w:rPr>
          <w:lang w:val="en-US"/>
        </w:rPr>
      </w:pPr>
    </w:p>
    <w:p w14:paraId="1A1E8415" w14:textId="462D0284" w:rsidR="00BC0FC4" w:rsidRPr="004828A9" w:rsidRDefault="004828A9" w:rsidP="00862611">
      <w:pPr>
        <w:pStyle w:val="1"/>
        <w:ind w:left="2836"/>
        <w:rPr>
          <w:lang w:val="en-US"/>
        </w:rPr>
      </w:pPr>
      <w:bookmarkStart w:id="19" w:name="_Toc88760169"/>
      <w:r>
        <w:lastRenderedPageBreak/>
        <w:t>Приложение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r w:rsidRPr="004828A9">
        <w:rPr>
          <w:rFonts w:ascii="Cascadia Mono" w:eastAsiaTheme="minorEastAsia" w:hAnsi="Cascadia Mono" w:cs="Cascadia Mono"/>
          <w:color w:val="008000"/>
          <w:sz w:val="19"/>
          <w:szCs w:val="19"/>
          <w:lang w:val="en-US" w:eastAsia="zh-CN"/>
        </w:rPr>
        <w:t>";</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AgentSubSystem.PowerShell</w:t>
      </w:r>
      <w:proofErr w:type="spellEnd"/>
      <w:r w:rsidRPr="004828A9">
        <w:rPr>
          <w:rFonts w:ascii="Cascadia Mono" w:eastAsiaTheme="minorEastAsia" w:hAnsi="Cascadia Mono" w:cs="Cascadia Mono"/>
          <w:color w:val="000000"/>
          <w:sz w:val="19"/>
          <w:szCs w:val="19"/>
          <w:lang w:val="en-US" w:eastAsia="zh-CN"/>
        </w:rPr>
        <w:t>;</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StepCompletionAction.GoToNextStep</w:t>
      </w:r>
      <w:proofErr w:type="spellEnd"/>
      <w:r w:rsidRPr="004828A9">
        <w:rPr>
          <w:rFonts w:ascii="Cascadia Mono" w:eastAsiaTheme="minorEastAsia" w:hAnsi="Cascadia Mono" w:cs="Cascadia Mono"/>
          <w:color w:val="000000"/>
          <w:sz w:val="19"/>
          <w:szCs w:val="19"/>
          <w:lang w:val="en-US" w:eastAsia="zh-CN"/>
        </w:rPr>
        <w:t>;</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StepCompletionAction.QuitWithFailure</w:t>
      </w:r>
      <w:proofErr w:type="spellEnd"/>
      <w:r w:rsidRPr="004828A9">
        <w:rPr>
          <w:rFonts w:ascii="Cascadia Mono" w:eastAsiaTheme="minorEastAsia" w:hAnsi="Cascadia Mono" w:cs="Cascadia Mono"/>
          <w:color w:val="000000"/>
          <w:sz w:val="19"/>
          <w:szCs w:val="19"/>
          <w:lang w:val="en-US" w:eastAsia="zh-CN"/>
        </w:rPr>
        <w:t>;</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37184F00" w:rsidR="004828A9" w:rsidRPr="004828A9" w:rsidRDefault="004828A9" w:rsidP="00862611">
      <w:pPr>
        <w:pStyle w:val="1"/>
        <w:ind w:left="2127"/>
        <w:rPr>
          <w:lang w:val="en-US"/>
        </w:rPr>
      </w:pPr>
      <w:bookmarkStart w:id="20" w:name="_Toc88760170"/>
      <w:r>
        <w:t>Приложение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System.Linq</w:t>
      </w:r>
      <w:proofErr w:type="spellEnd"/>
      <w:r w:rsidRPr="00A763C5">
        <w:rPr>
          <w:rFonts w:ascii="Cascadia Mono" w:eastAsiaTheme="minorEastAsia" w:hAnsi="Cascadia Mono" w:cs="Cascadia Mono"/>
          <w:color w:val="000000"/>
          <w:sz w:val="19"/>
          <w:szCs w:val="19"/>
          <w:lang w:val="en-US" w:eastAsia="zh-CN"/>
        </w:rPr>
        <w:t>;</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System.Text</w:t>
      </w:r>
      <w:proofErr w:type="spellEnd"/>
      <w:r w:rsidRPr="00A763C5">
        <w:rPr>
          <w:rFonts w:ascii="Cascadia Mono" w:eastAsiaTheme="minorEastAsia" w:hAnsi="Cascadia Mono" w:cs="Cascadia Mono"/>
          <w:color w:val="000000"/>
          <w:sz w:val="19"/>
          <w:szCs w:val="19"/>
          <w:lang w:val="en-US" w:eastAsia="zh-CN"/>
        </w:rPr>
        <w: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20"/>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F90F" w14:textId="77777777" w:rsidR="006F3144" w:rsidRDefault="006F3144" w:rsidP="00EB0954">
      <w:pPr>
        <w:spacing w:line="240" w:lineRule="auto"/>
      </w:pPr>
      <w:r>
        <w:separator/>
      </w:r>
    </w:p>
  </w:endnote>
  <w:endnote w:type="continuationSeparator" w:id="0">
    <w:p w14:paraId="0C584482" w14:textId="77777777" w:rsidR="006F3144" w:rsidRDefault="006F3144"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1E26" w14:textId="77777777" w:rsidR="006F3144" w:rsidRDefault="006F3144" w:rsidP="00EB0954">
      <w:pPr>
        <w:spacing w:line="240" w:lineRule="auto"/>
      </w:pPr>
      <w:r>
        <w:separator/>
      </w:r>
    </w:p>
  </w:footnote>
  <w:footnote w:type="continuationSeparator" w:id="0">
    <w:p w14:paraId="43BDB18F" w14:textId="77777777" w:rsidR="006F3144" w:rsidRDefault="006F3144"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86819"/>
    <w:rsid w:val="000C3116"/>
    <w:rsid w:val="000E682D"/>
    <w:rsid w:val="001061E3"/>
    <w:rsid w:val="00107418"/>
    <w:rsid w:val="00140376"/>
    <w:rsid w:val="001F53AC"/>
    <w:rsid w:val="00227598"/>
    <w:rsid w:val="00244B46"/>
    <w:rsid w:val="00285874"/>
    <w:rsid w:val="002A2842"/>
    <w:rsid w:val="002B1540"/>
    <w:rsid w:val="002B3687"/>
    <w:rsid w:val="002D271F"/>
    <w:rsid w:val="002E1634"/>
    <w:rsid w:val="002F20B2"/>
    <w:rsid w:val="00302461"/>
    <w:rsid w:val="003149C1"/>
    <w:rsid w:val="00320BCD"/>
    <w:rsid w:val="00344A56"/>
    <w:rsid w:val="00362C81"/>
    <w:rsid w:val="00383F22"/>
    <w:rsid w:val="00383F52"/>
    <w:rsid w:val="003C590A"/>
    <w:rsid w:val="003F423F"/>
    <w:rsid w:val="0040024A"/>
    <w:rsid w:val="00405830"/>
    <w:rsid w:val="004238F9"/>
    <w:rsid w:val="00454A3C"/>
    <w:rsid w:val="00455BFB"/>
    <w:rsid w:val="00471573"/>
    <w:rsid w:val="00481A51"/>
    <w:rsid w:val="004828A9"/>
    <w:rsid w:val="004E2105"/>
    <w:rsid w:val="0052063F"/>
    <w:rsid w:val="005757E0"/>
    <w:rsid w:val="005868E4"/>
    <w:rsid w:val="005B1417"/>
    <w:rsid w:val="005D6BE6"/>
    <w:rsid w:val="005F2A52"/>
    <w:rsid w:val="00624E19"/>
    <w:rsid w:val="00631948"/>
    <w:rsid w:val="00633104"/>
    <w:rsid w:val="00674444"/>
    <w:rsid w:val="00697AF1"/>
    <w:rsid w:val="006A3F98"/>
    <w:rsid w:val="006E6AAC"/>
    <w:rsid w:val="006F3144"/>
    <w:rsid w:val="00714A5B"/>
    <w:rsid w:val="00743DFF"/>
    <w:rsid w:val="00751B2E"/>
    <w:rsid w:val="007C4237"/>
    <w:rsid w:val="00805130"/>
    <w:rsid w:val="00814FA9"/>
    <w:rsid w:val="00821D43"/>
    <w:rsid w:val="00862611"/>
    <w:rsid w:val="008B55DE"/>
    <w:rsid w:val="008B6576"/>
    <w:rsid w:val="008D6B95"/>
    <w:rsid w:val="008D6BE4"/>
    <w:rsid w:val="008E7250"/>
    <w:rsid w:val="008F39D0"/>
    <w:rsid w:val="009631BC"/>
    <w:rsid w:val="009915B2"/>
    <w:rsid w:val="009A1F3F"/>
    <w:rsid w:val="009C4A06"/>
    <w:rsid w:val="009E4CD2"/>
    <w:rsid w:val="00A00DD9"/>
    <w:rsid w:val="00A36F7C"/>
    <w:rsid w:val="00A430CC"/>
    <w:rsid w:val="00A46764"/>
    <w:rsid w:val="00A7386C"/>
    <w:rsid w:val="00A763C5"/>
    <w:rsid w:val="00AB418A"/>
    <w:rsid w:val="00AB581F"/>
    <w:rsid w:val="00B01C17"/>
    <w:rsid w:val="00B30138"/>
    <w:rsid w:val="00B428AB"/>
    <w:rsid w:val="00B43655"/>
    <w:rsid w:val="00B4722F"/>
    <w:rsid w:val="00B85AD7"/>
    <w:rsid w:val="00BA133A"/>
    <w:rsid w:val="00BC0FC4"/>
    <w:rsid w:val="00BD74E7"/>
    <w:rsid w:val="00BE1AB7"/>
    <w:rsid w:val="00BF591F"/>
    <w:rsid w:val="00C25231"/>
    <w:rsid w:val="00C461AA"/>
    <w:rsid w:val="00C504E4"/>
    <w:rsid w:val="00C847EA"/>
    <w:rsid w:val="00CA3334"/>
    <w:rsid w:val="00CB24BD"/>
    <w:rsid w:val="00CD08BC"/>
    <w:rsid w:val="00CD3A4E"/>
    <w:rsid w:val="00CF028E"/>
    <w:rsid w:val="00D260DF"/>
    <w:rsid w:val="00D3041C"/>
    <w:rsid w:val="00D3467C"/>
    <w:rsid w:val="00D546BB"/>
    <w:rsid w:val="00D604C0"/>
    <w:rsid w:val="00D94DB5"/>
    <w:rsid w:val="00DA4E9E"/>
    <w:rsid w:val="00DA56A5"/>
    <w:rsid w:val="00DD4FEC"/>
    <w:rsid w:val="00DF07B1"/>
    <w:rsid w:val="00E14D80"/>
    <w:rsid w:val="00E31604"/>
    <w:rsid w:val="00E43542"/>
    <w:rsid w:val="00E90A46"/>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paragraph" w:styleId="3">
    <w:name w:val="heading 3"/>
    <w:basedOn w:val="a"/>
    <w:next w:val="a"/>
    <w:link w:val="30"/>
    <w:uiPriority w:val="9"/>
    <w:semiHidden/>
    <w:unhideWhenUsed/>
    <w:qFormat/>
    <w:rsid w:val="0063310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1">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 w:type="character" w:customStyle="1" w:styleId="30">
    <w:name w:val="Заголовок 3 Знак"/>
    <w:basedOn w:val="a0"/>
    <w:link w:val="3"/>
    <w:uiPriority w:val="9"/>
    <w:semiHidden/>
    <w:rsid w:val="0063310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411653708">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docs.microsoft.com/ru-ru/sql/ssms/agent/create-a-job?view=sql-server-ver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ttps://docs.microsoft.com/ru-ru/sql/ssms/agent/sql-server-agent?view=sql-s" TargetMode="External"/><Relationship Id="rId2" Type="http://schemas.openxmlformats.org/officeDocument/2006/relationships/numbering" Target="numbering.xml"/><Relationship Id="rId16" Type="http://schemas.openxmlformats.org/officeDocument/2006/relationships/hyperlink" Target="https://www.mssqltips.com/sqlservertip/1849/backup-and-restore-sql-server-databases-programmatically-with-sm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ru-ru/sql/relational-databases/backup-restore/back-up-and-restore-of-sql-server-databases?view=sql-server-ver15" TargetMode="External"/><Relationship Id="rId10" Type="http://schemas.openxmlformats.org/officeDocument/2006/relationships/image" Target="media/image1.png"/><Relationship Id="rId19" Type="http://schemas.openxmlformats.org/officeDocument/2006/relationships/hyperlink" Target="https://www.sqlshack.com/email-sql-query-results-smartphone-using-sp_send_dbmail-stored-procedure/" TargetMode="Externa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30</Pages>
  <Words>6854</Words>
  <Characters>39068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31</cp:revision>
  <dcterms:created xsi:type="dcterms:W3CDTF">2021-10-22T08:17:00Z</dcterms:created>
  <dcterms:modified xsi:type="dcterms:W3CDTF">2021-11-25T14:26:00Z</dcterms:modified>
</cp:coreProperties>
</file>