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C101" w14:textId="1F07E533" w:rsidR="006E4EC2" w:rsidRDefault="006E4EC2" w:rsidP="006E4EC2">
      <w:pPr>
        <w:pStyle w:val="Standard"/>
        <w:rPr>
          <w:rFonts w:ascii="Times New Roman" w:hAnsi="Times New Roman" w:cs="Times New Roman"/>
          <w:b/>
          <w:bCs/>
        </w:rPr>
      </w:pPr>
    </w:p>
    <w:p w14:paraId="0CF090CD" w14:textId="128EAC7F" w:rsidR="00621B12" w:rsidRDefault="00621B12" w:rsidP="006E4EC2">
      <w:pPr>
        <w:pStyle w:val="Standard"/>
        <w:rPr>
          <w:rFonts w:ascii="Times New Roman" w:hAnsi="Times New Roman" w:cs="Times New Roman"/>
          <w:b/>
          <w:bCs/>
          <w:spacing w:val="-1"/>
        </w:rPr>
      </w:pPr>
      <w:r w:rsidRPr="00621B12">
        <w:rPr>
          <w:rFonts w:ascii="Times New Roman" w:hAnsi="Times New Roman" w:cs="Times New Roman"/>
          <w:b/>
          <w:bCs/>
          <w:spacing w:val="-1"/>
        </w:rPr>
        <w:t>5. Программа и Методика Испытаний (ПМИ).</w:t>
      </w:r>
    </w:p>
    <w:p w14:paraId="2807034C" w14:textId="77777777" w:rsidR="005E273B" w:rsidRPr="005E273B" w:rsidRDefault="005E273B" w:rsidP="005E273B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E273B">
        <w:rPr>
          <w:rFonts w:ascii="Times New Roman" w:hAnsi="Times New Roman" w:cs="Times New Roman"/>
          <w:b/>
          <w:bCs/>
          <w:color w:val="auto"/>
          <w:sz w:val="24"/>
          <w:szCs w:val="24"/>
        </w:rPr>
        <w:t>Введение</w:t>
      </w:r>
    </w:p>
    <w:p w14:paraId="30163BB9" w14:textId="52CE0A93" w:rsidR="005E273B" w:rsidRPr="005E273B" w:rsidRDefault="005E273B" w:rsidP="005E273B">
      <w:pPr>
        <w:pStyle w:val="a5"/>
      </w:pPr>
      <w:r w:rsidRPr="005E273B">
        <w:t>Сервис распечатки и доставки документов предназначен для автоматизации процессов печати и доставки документов в корпоративной среде</w:t>
      </w:r>
      <w:r w:rsidR="00D72F9E">
        <w:t xml:space="preserve">. </w:t>
      </w:r>
      <w:r w:rsidRPr="005E273B">
        <w:t>Программа и методика испытаний (ПМИ) разработана для проверки соответствия системы требованиям ТЗ, включая функциональные возможности, предельные характеристики, надежность и технические средства. Испытания охватывают все ключевые аспекты работы системы, такие как загрузка документов, печать, доставка и отслеживание статуса, а также производительность и стабильность. ПМИ является частью сдаточного комплекта и обеспечивает прозрачную оценку готовности системы к внедрению.</w:t>
      </w:r>
    </w:p>
    <w:p w14:paraId="5FFDFC20" w14:textId="77777777" w:rsidR="005E273B" w:rsidRPr="005E273B" w:rsidRDefault="005E273B" w:rsidP="005E273B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E273B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испытаний</w:t>
      </w:r>
    </w:p>
    <w:p w14:paraId="2DBE4240" w14:textId="77777777" w:rsidR="005E273B" w:rsidRPr="005E273B" w:rsidRDefault="005E273B" w:rsidP="005E273B">
      <w:pPr>
        <w:pStyle w:val="a5"/>
      </w:pPr>
      <w:r w:rsidRPr="005E273B">
        <w:t>Цель испытаний — подтвердить, что сервис печати и доставки документов полностью соответствует пунктам ТЗ, включая:</w:t>
      </w:r>
    </w:p>
    <w:p w14:paraId="770056EE" w14:textId="77777777" w:rsidR="005E273B" w:rsidRPr="005E273B" w:rsidRDefault="005E273B" w:rsidP="005E273B">
      <w:pPr>
        <w:pStyle w:val="a5"/>
        <w:numPr>
          <w:ilvl w:val="0"/>
          <w:numId w:val="14"/>
        </w:numPr>
      </w:pPr>
      <w:r w:rsidRPr="005E273B">
        <w:t>Выполнение функциональных требований (загрузка, печать, доставка, отслеживание).</w:t>
      </w:r>
    </w:p>
    <w:p w14:paraId="6313E5D0" w14:textId="77777777" w:rsidR="005E273B" w:rsidRPr="005E273B" w:rsidRDefault="005E273B" w:rsidP="005E273B">
      <w:pPr>
        <w:pStyle w:val="a5"/>
        <w:numPr>
          <w:ilvl w:val="0"/>
          <w:numId w:val="14"/>
        </w:numPr>
      </w:pPr>
      <w:r w:rsidRPr="005E273B">
        <w:t>Достижение предельных характеристик (пропускная способность, время обработки).</w:t>
      </w:r>
    </w:p>
    <w:p w14:paraId="0D64586C" w14:textId="77777777" w:rsidR="005E273B" w:rsidRPr="005E273B" w:rsidRDefault="005E273B" w:rsidP="005E273B">
      <w:pPr>
        <w:pStyle w:val="a5"/>
        <w:numPr>
          <w:ilvl w:val="0"/>
          <w:numId w:val="14"/>
        </w:numPr>
      </w:pPr>
      <w:r w:rsidRPr="005E273B">
        <w:t>Обеспечение надежности (наработка на отказ, время устранения неисправностей).</w:t>
      </w:r>
    </w:p>
    <w:p w14:paraId="5DA0E460" w14:textId="77777777" w:rsidR="005E273B" w:rsidRPr="005E273B" w:rsidRDefault="005E273B" w:rsidP="005E273B">
      <w:pPr>
        <w:pStyle w:val="a5"/>
        <w:numPr>
          <w:ilvl w:val="0"/>
          <w:numId w:val="14"/>
        </w:numPr>
      </w:pPr>
      <w:r w:rsidRPr="005E273B">
        <w:t>Совместимость с указанными техническими средствами (сервер, принтер, сеть). Испытания проводятся для гарантии качества системы и её готовности к использованию в корпоративной среде.</w:t>
      </w:r>
    </w:p>
    <w:p w14:paraId="0066191C" w14:textId="77777777" w:rsidR="005E273B" w:rsidRPr="005E273B" w:rsidRDefault="005E273B" w:rsidP="005E273B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E273B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Проверки соответствия ТЗ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31"/>
        <w:gridCol w:w="3304"/>
        <w:gridCol w:w="3193"/>
      </w:tblGrid>
      <w:tr w:rsidR="005E273B" w:rsidRPr="005E273B" w14:paraId="0747B59A" w14:textId="77777777" w:rsidTr="005E273B">
        <w:tc>
          <w:tcPr>
            <w:tcW w:w="0" w:type="auto"/>
            <w:hideMark/>
          </w:tcPr>
          <w:p w14:paraId="67DDFFAA" w14:textId="77777777" w:rsidR="005E273B" w:rsidRPr="005E273B" w:rsidRDefault="005E273B">
            <w:pPr>
              <w:pStyle w:val="a5"/>
              <w:jc w:val="center"/>
              <w:rPr>
                <w:b/>
                <w:bCs/>
              </w:rPr>
            </w:pPr>
            <w:r w:rsidRPr="005E273B">
              <w:rPr>
                <w:rStyle w:val="a8"/>
              </w:rPr>
              <w:t>Пункт ТЗ</w:t>
            </w:r>
          </w:p>
        </w:tc>
        <w:tc>
          <w:tcPr>
            <w:tcW w:w="0" w:type="auto"/>
            <w:hideMark/>
          </w:tcPr>
          <w:p w14:paraId="4AA61B50" w14:textId="77777777" w:rsidR="005E273B" w:rsidRPr="005E273B" w:rsidRDefault="005E273B">
            <w:pPr>
              <w:pStyle w:val="a5"/>
              <w:jc w:val="center"/>
              <w:rPr>
                <w:b/>
                <w:bCs/>
              </w:rPr>
            </w:pPr>
            <w:r w:rsidRPr="005E273B">
              <w:rPr>
                <w:rStyle w:val="a8"/>
              </w:rPr>
              <w:t>Как проверяем</w:t>
            </w:r>
          </w:p>
        </w:tc>
        <w:tc>
          <w:tcPr>
            <w:tcW w:w="0" w:type="auto"/>
            <w:hideMark/>
          </w:tcPr>
          <w:p w14:paraId="6172AC45" w14:textId="77777777" w:rsidR="005E273B" w:rsidRPr="005E273B" w:rsidRDefault="005E273B">
            <w:pPr>
              <w:pStyle w:val="a5"/>
              <w:jc w:val="center"/>
              <w:rPr>
                <w:b/>
                <w:bCs/>
              </w:rPr>
            </w:pPr>
            <w:r w:rsidRPr="005E273B">
              <w:rPr>
                <w:rStyle w:val="a8"/>
              </w:rPr>
              <w:t>Ожидаемый результат</w:t>
            </w:r>
          </w:p>
        </w:tc>
      </w:tr>
      <w:tr w:rsidR="005E273B" w:rsidRPr="005E273B" w14:paraId="3A4B66E9" w14:textId="77777777" w:rsidTr="005E273B">
        <w:tc>
          <w:tcPr>
            <w:tcW w:w="0" w:type="auto"/>
            <w:hideMark/>
          </w:tcPr>
          <w:p w14:paraId="650E82F3" w14:textId="7815AA6E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>Функциональные требования: Загрузка документов в формате PDF или Word</w:t>
            </w:r>
          </w:p>
        </w:tc>
        <w:tc>
          <w:tcPr>
            <w:tcW w:w="0" w:type="auto"/>
            <w:hideMark/>
          </w:tcPr>
          <w:p w14:paraId="78C29258" w14:textId="77777777" w:rsidR="005E273B" w:rsidRPr="005E273B" w:rsidRDefault="005E273B">
            <w:pPr>
              <w:pStyle w:val="a5"/>
            </w:pPr>
            <w:r w:rsidRPr="005E273B">
              <w:t>Загрузка валидных PDF и Word (.docx) файлов через веб-интерфейс. Попытка загрузки файлов других форматов (.txt, .jpg).</w:t>
            </w:r>
          </w:p>
        </w:tc>
        <w:tc>
          <w:tcPr>
            <w:tcW w:w="0" w:type="auto"/>
            <w:hideMark/>
          </w:tcPr>
          <w:p w14:paraId="5B7533A7" w14:textId="77777777" w:rsidR="005E273B" w:rsidRPr="005E273B" w:rsidRDefault="005E273B">
            <w:pPr>
              <w:pStyle w:val="a5"/>
            </w:pPr>
            <w:r w:rsidRPr="005E273B">
              <w:t>Валидные PDF и Word файлы успешно загружаются, система подтверждает загрузку. Для неподдерживаемых форматов отображается ошибка "Неподдерживаемый тип файла".</w:t>
            </w:r>
          </w:p>
        </w:tc>
      </w:tr>
      <w:tr w:rsidR="005E273B" w:rsidRPr="005E273B" w14:paraId="3AC542C0" w14:textId="77777777" w:rsidTr="005E273B">
        <w:tc>
          <w:tcPr>
            <w:tcW w:w="0" w:type="auto"/>
            <w:hideMark/>
          </w:tcPr>
          <w:p w14:paraId="79B7B8EE" w14:textId="5E894BBC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 xml:space="preserve"> Функциональные требования: Автоматическая отправка документов на принтер с выбором параметров (цветная/чёрно-белая, односторонняя/двусторонняя)</w:t>
            </w:r>
          </w:p>
        </w:tc>
        <w:tc>
          <w:tcPr>
            <w:tcW w:w="0" w:type="auto"/>
            <w:hideMark/>
          </w:tcPr>
          <w:p w14:paraId="183E7CD2" w14:textId="77777777" w:rsidR="005E273B" w:rsidRPr="005E273B" w:rsidRDefault="005E273B">
            <w:pPr>
              <w:pStyle w:val="a5"/>
            </w:pPr>
            <w:r w:rsidRPr="005E273B">
              <w:t>Отправка многостраничного PDF на сетевой принтер с выбором: а) цветная печать, б) чёрно-белая печать, в) односторонняя печать, г) двусторонняя печать. Проверка с недоступным принтером.</w:t>
            </w:r>
          </w:p>
        </w:tc>
        <w:tc>
          <w:tcPr>
            <w:tcW w:w="0" w:type="auto"/>
            <w:hideMark/>
          </w:tcPr>
          <w:p w14:paraId="30474F98" w14:textId="77777777" w:rsidR="005E273B" w:rsidRPr="005E273B" w:rsidRDefault="005E273B">
            <w:pPr>
              <w:pStyle w:val="a5"/>
            </w:pPr>
            <w:r w:rsidRPr="005E273B">
              <w:t>Документ печатается с заданными параметрами (цвет, чёрно-белый, односторонний, двусторонний). При выборе недоступного принтера отображается ошибка "Принтер недоступен".</w:t>
            </w:r>
          </w:p>
        </w:tc>
      </w:tr>
      <w:tr w:rsidR="005E273B" w:rsidRPr="005E273B" w14:paraId="767DA1B4" w14:textId="77777777" w:rsidTr="005E273B">
        <w:tc>
          <w:tcPr>
            <w:tcW w:w="0" w:type="auto"/>
            <w:hideMark/>
          </w:tcPr>
          <w:p w14:paraId="3C9E92FF" w14:textId="576DB309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>Функциональные требования: Доставка через электронную почту или курьером с автоматическим формированием маршрута</w:t>
            </w:r>
          </w:p>
        </w:tc>
        <w:tc>
          <w:tcPr>
            <w:tcW w:w="0" w:type="auto"/>
            <w:hideMark/>
          </w:tcPr>
          <w:p w14:paraId="2A7A12E9" w14:textId="77777777" w:rsidR="005E273B" w:rsidRPr="005E273B" w:rsidRDefault="005E273B">
            <w:pPr>
              <w:pStyle w:val="a5"/>
            </w:pPr>
            <w:r w:rsidRPr="005E273B">
              <w:t>1. Отправка документа по валидному email. 2. Планирование курьерской доставки с валидным адресом. 3. Проверка с неверным email и адресом. 4. Проверка формирования маршрута для курьера.</w:t>
            </w:r>
          </w:p>
        </w:tc>
        <w:tc>
          <w:tcPr>
            <w:tcW w:w="0" w:type="auto"/>
            <w:hideMark/>
          </w:tcPr>
          <w:p w14:paraId="2834390E" w14:textId="77777777" w:rsidR="005E273B" w:rsidRPr="005E273B" w:rsidRDefault="005E273B">
            <w:pPr>
              <w:pStyle w:val="a5"/>
            </w:pPr>
            <w:r w:rsidRPr="005E273B">
              <w:t>1. Документ отправлен на email. 2. Курьерская доставка запланирована, маршрут сформирован. 3. Для неверного email/адреса отображаются ошибки ("Неверный email-адрес", "Неверный адрес").</w:t>
            </w:r>
          </w:p>
        </w:tc>
      </w:tr>
      <w:tr w:rsidR="005E273B" w:rsidRPr="005E273B" w14:paraId="5FBB5873" w14:textId="77777777" w:rsidTr="005E273B">
        <w:tc>
          <w:tcPr>
            <w:tcW w:w="0" w:type="auto"/>
            <w:hideMark/>
          </w:tcPr>
          <w:p w14:paraId="4CB16B81" w14:textId="256303D4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lastRenderedPageBreak/>
              <w:t>Функциональные требования: Отслеживание статуса доставки (отправлен/доставлен/получен)</w:t>
            </w:r>
          </w:p>
        </w:tc>
        <w:tc>
          <w:tcPr>
            <w:tcW w:w="0" w:type="auto"/>
            <w:hideMark/>
          </w:tcPr>
          <w:p w14:paraId="4D760A1B" w14:textId="77777777" w:rsidR="005E273B" w:rsidRPr="005E273B" w:rsidRDefault="005E273B">
            <w:pPr>
              <w:pStyle w:val="a5"/>
            </w:pPr>
            <w:r w:rsidRPr="005E273B">
              <w:t>Проверка статуса документа на этапах: после загрузки, после печати, во время доставки, после доставки. Запрос статуса для несуществующего документа.</w:t>
            </w:r>
          </w:p>
        </w:tc>
        <w:tc>
          <w:tcPr>
            <w:tcW w:w="0" w:type="auto"/>
            <w:hideMark/>
          </w:tcPr>
          <w:p w14:paraId="446E8A45" w14:textId="77777777" w:rsidR="005E273B" w:rsidRPr="005E273B" w:rsidRDefault="005E273B">
            <w:pPr>
              <w:pStyle w:val="a5"/>
            </w:pPr>
            <w:r w:rsidRPr="005E273B">
              <w:t>Статусы корректно отображаются: "Загружен", "Напечатан", "В пути", "Доставлен". Для несуществующего документа отображается ошибка "Документ не найден".</w:t>
            </w:r>
          </w:p>
        </w:tc>
      </w:tr>
      <w:tr w:rsidR="005E273B" w:rsidRPr="005E273B" w14:paraId="221C9769" w14:textId="77777777" w:rsidTr="005E273B">
        <w:tc>
          <w:tcPr>
            <w:tcW w:w="0" w:type="auto"/>
            <w:hideMark/>
          </w:tcPr>
          <w:p w14:paraId="313D1662" w14:textId="799C7F8C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>Предельные характеристики: Пропускная способность до 500 документов в час</w:t>
            </w:r>
          </w:p>
        </w:tc>
        <w:tc>
          <w:tcPr>
            <w:tcW w:w="0" w:type="auto"/>
            <w:hideMark/>
          </w:tcPr>
          <w:p w14:paraId="0F9088F1" w14:textId="77777777" w:rsidR="005E273B" w:rsidRPr="005E273B" w:rsidRDefault="005E273B">
            <w:pPr>
              <w:pStyle w:val="a5"/>
            </w:pPr>
            <w:r w:rsidRPr="005E273B">
              <w:t>Одновременная загрузка и обработка (печать + доставка) 500 документов в течение часа через веб-интерфейс.</w:t>
            </w:r>
          </w:p>
        </w:tc>
        <w:tc>
          <w:tcPr>
            <w:tcW w:w="0" w:type="auto"/>
            <w:hideMark/>
          </w:tcPr>
          <w:p w14:paraId="36E24923" w14:textId="77777777" w:rsidR="005E273B" w:rsidRPr="005E273B" w:rsidRDefault="005E273B">
            <w:pPr>
              <w:pStyle w:val="a5"/>
            </w:pPr>
            <w:r w:rsidRPr="005E273B">
              <w:t>Система успешно обрабатывает 500 документов за час без сбоев или значительных задержек.</w:t>
            </w:r>
          </w:p>
        </w:tc>
      </w:tr>
      <w:tr w:rsidR="005E273B" w:rsidRPr="005E273B" w14:paraId="2650155F" w14:textId="77777777" w:rsidTr="005E273B">
        <w:tc>
          <w:tcPr>
            <w:tcW w:w="0" w:type="auto"/>
            <w:hideMark/>
          </w:tcPr>
          <w:p w14:paraId="3DE96CDD" w14:textId="23CDDC2C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>Предельные характеристики: Время обработки одного документа (печать + отправка) не более 1 минуты</w:t>
            </w:r>
          </w:p>
        </w:tc>
        <w:tc>
          <w:tcPr>
            <w:tcW w:w="0" w:type="auto"/>
            <w:hideMark/>
          </w:tcPr>
          <w:p w14:paraId="3F022C55" w14:textId="77777777" w:rsidR="005E273B" w:rsidRPr="005E273B" w:rsidRDefault="005E273B">
            <w:pPr>
              <w:pStyle w:val="a5"/>
            </w:pPr>
            <w:r w:rsidRPr="005E273B">
              <w:t>Измерение времени от загрузки документа до завершения печати и отправки (email или курьер) для одного документа.</w:t>
            </w:r>
          </w:p>
        </w:tc>
        <w:tc>
          <w:tcPr>
            <w:tcW w:w="0" w:type="auto"/>
            <w:hideMark/>
          </w:tcPr>
          <w:p w14:paraId="516B8EBF" w14:textId="77777777" w:rsidR="005E273B" w:rsidRPr="005E273B" w:rsidRDefault="005E273B">
            <w:pPr>
              <w:pStyle w:val="a5"/>
            </w:pPr>
            <w:r w:rsidRPr="005E273B">
              <w:t>Обработка одного документа (печать + отправка) завершается за 60 секунд или менее.</w:t>
            </w:r>
          </w:p>
        </w:tc>
      </w:tr>
      <w:tr w:rsidR="005E273B" w:rsidRPr="005E273B" w14:paraId="31960F4F" w14:textId="77777777" w:rsidTr="005E273B">
        <w:tc>
          <w:tcPr>
            <w:tcW w:w="0" w:type="auto"/>
            <w:hideMark/>
          </w:tcPr>
          <w:p w14:paraId="6950AB23" w14:textId="169B4513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>Требования к надежности: Наработка на отказ не менее 3000 часов</w:t>
            </w:r>
          </w:p>
        </w:tc>
        <w:tc>
          <w:tcPr>
            <w:tcW w:w="0" w:type="auto"/>
            <w:hideMark/>
          </w:tcPr>
          <w:p w14:paraId="56C23E72" w14:textId="77777777" w:rsidR="005E273B" w:rsidRPr="005E273B" w:rsidRDefault="005E273B">
            <w:pPr>
              <w:pStyle w:val="a5"/>
            </w:pPr>
            <w:r w:rsidRPr="005E273B">
              <w:t>Непрерывная работа системы в течение длительного периода (эмуляция 3000 часов с нагрузкой: загрузка, печать, доставка). Мониторинг сбоев.</w:t>
            </w:r>
          </w:p>
        </w:tc>
        <w:tc>
          <w:tcPr>
            <w:tcW w:w="0" w:type="auto"/>
            <w:hideMark/>
          </w:tcPr>
          <w:p w14:paraId="74E2885B" w14:textId="77777777" w:rsidR="005E273B" w:rsidRPr="005E273B" w:rsidRDefault="005E273B">
            <w:pPr>
              <w:pStyle w:val="a5"/>
            </w:pPr>
            <w:r w:rsidRPr="005E273B">
              <w:t>Система работает без сбоев в течение 3000 часов (или эквивалентного тестового периода).</w:t>
            </w:r>
          </w:p>
        </w:tc>
      </w:tr>
      <w:tr w:rsidR="005E273B" w:rsidRPr="005E273B" w14:paraId="35753387" w14:textId="77777777" w:rsidTr="005E273B">
        <w:tc>
          <w:tcPr>
            <w:tcW w:w="0" w:type="auto"/>
            <w:hideMark/>
          </w:tcPr>
          <w:p w14:paraId="64D6141A" w14:textId="3225D41A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>Требования к надежности: Время устранения неисправности не более 2 часов</w:t>
            </w:r>
          </w:p>
        </w:tc>
        <w:tc>
          <w:tcPr>
            <w:tcW w:w="0" w:type="auto"/>
            <w:hideMark/>
          </w:tcPr>
          <w:p w14:paraId="03CE1173" w14:textId="77777777" w:rsidR="005E273B" w:rsidRPr="005E273B" w:rsidRDefault="005E273B">
            <w:pPr>
              <w:pStyle w:val="a5"/>
            </w:pPr>
            <w:r w:rsidRPr="005E273B">
              <w:t>Моделирование сбоя (например, отключение принтера или сервера). Измерение времени от обнаружения сбоя до восстановления функциональности.</w:t>
            </w:r>
          </w:p>
        </w:tc>
        <w:tc>
          <w:tcPr>
            <w:tcW w:w="0" w:type="auto"/>
            <w:hideMark/>
          </w:tcPr>
          <w:p w14:paraId="138020C0" w14:textId="77777777" w:rsidR="005E273B" w:rsidRPr="005E273B" w:rsidRDefault="005E273B">
            <w:pPr>
              <w:pStyle w:val="a5"/>
            </w:pPr>
            <w:r w:rsidRPr="005E273B">
              <w:t>Неисправность устраняется за 2 часа или менее, система возвращается к нормальной работе.</w:t>
            </w:r>
          </w:p>
        </w:tc>
      </w:tr>
      <w:tr w:rsidR="005E273B" w:rsidRPr="005E273B" w14:paraId="2CDB8791" w14:textId="77777777" w:rsidTr="005E273B">
        <w:tc>
          <w:tcPr>
            <w:tcW w:w="0" w:type="auto"/>
            <w:hideMark/>
          </w:tcPr>
          <w:p w14:paraId="6C468A59" w14:textId="1DD7A423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>Используемые технические средства: Оперативная память не менее 8 ГБ</w:t>
            </w:r>
          </w:p>
        </w:tc>
        <w:tc>
          <w:tcPr>
            <w:tcW w:w="0" w:type="auto"/>
            <w:hideMark/>
          </w:tcPr>
          <w:p w14:paraId="69365D09" w14:textId="77777777" w:rsidR="005E273B" w:rsidRPr="005E273B" w:rsidRDefault="005E273B">
            <w:pPr>
              <w:pStyle w:val="a5"/>
            </w:pPr>
            <w:r w:rsidRPr="005E273B">
              <w:t>Проверка конфигурации сервера, на котором развернута система, с использованием диагностических инструментов.</w:t>
            </w:r>
          </w:p>
        </w:tc>
        <w:tc>
          <w:tcPr>
            <w:tcW w:w="0" w:type="auto"/>
            <w:hideMark/>
          </w:tcPr>
          <w:p w14:paraId="659C00E7" w14:textId="77777777" w:rsidR="005E273B" w:rsidRPr="005E273B" w:rsidRDefault="005E273B">
            <w:pPr>
              <w:pStyle w:val="a5"/>
            </w:pPr>
            <w:r w:rsidRPr="005E273B">
              <w:t>Сервер имеет не менее 8 ГБ оперативной памяти.</w:t>
            </w:r>
          </w:p>
        </w:tc>
      </w:tr>
      <w:tr w:rsidR="005E273B" w:rsidRPr="005E273B" w14:paraId="0C81A4F1" w14:textId="77777777" w:rsidTr="005E273B">
        <w:tc>
          <w:tcPr>
            <w:tcW w:w="0" w:type="auto"/>
            <w:hideMark/>
          </w:tcPr>
          <w:p w14:paraId="7CECA3DB" w14:textId="356195B1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>Используемые технические средства: Процессор с частотой не менее 2.5 ГГц</w:t>
            </w:r>
          </w:p>
        </w:tc>
        <w:tc>
          <w:tcPr>
            <w:tcW w:w="0" w:type="auto"/>
            <w:hideMark/>
          </w:tcPr>
          <w:p w14:paraId="1D571520" w14:textId="77777777" w:rsidR="005E273B" w:rsidRPr="005E273B" w:rsidRDefault="005E273B">
            <w:pPr>
              <w:pStyle w:val="a5"/>
            </w:pPr>
            <w:r w:rsidRPr="005E273B">
              <w:t>Проверка спецификаций процессора сервера с помощью системных утилит.</w:t>
            </w:r>
          </w:p>
        </w:tc>
        <w:tc>
          <w:tcPr>
            <w:tcW w:w="0" w:type="auto"/>
            <w:hideMark/>
          </w:tcPr>
          <w:p w14:paraId="30D23D2D" w14:textId="77777777" w:rsidR="005E273B" w:rsidRPr="005E273B" w:rsidRDefault="005E273B">
            <w:pPr>
              <w:pStyle w:val="a5"/>
            </w:pPr>
            <w:r w:rsidRPr="005E273B">
              <w:t>Процессор сервера имеет частоту 2.5 ГГц или выше.</w:t>
            </w:r>
          </w:p>
        </w:tc>
      </w:tr>
      <w:tr w:rsidR="005E273B" w:rsidRPr="005E273B" w14:paraId="06202CC7" w14:textId="77777777" w:rsidTr="005E273B">
        <w:tc>
          <w:tcPr>
            <w:tcW w:w="0" w:type="auto"/>
            <w:hideMark/>
          </w:tcPr>
          <w:p w14:paraId="64A170DD" w14:textId="7FBF40F8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>Используемые технические средства: Стабильное интернет-соединение со скоростью не менее 50 Мбит/с</w:t>
            </w:r>
          </w:p>
        </w:tc>
        <w:tc>
          <w:tcPr>
            <w:tcW w:w="0" w:type="auto"/>
            <w:hideMark/>
          </w:tcPr>
          <w:p w14:paraId="2073BAC9" w14:textId="77777777" w:rsidR="005E273B" w:rsidRPr="005E273B" w:rsidRDefault="005E273B">
            <w:pPr>
              <w:pStyle w:val="a5"/>
            </w:pPr>
            <w:r w:rsidRPr="005E273B">
              <w:t>Тестирование скорости интернет-соединения сервера с помощью инструментов (например, speedtest).</w:t>
            </w:r>
          </w:p>
        </w:tc>
        <w:tc>
          <w:tcPr>
            <w:tcW w:w="0" w:type="auto"/>
            <w:hideMark/>
          </w:tcPr>
          <w:p w14:paraId="12D16519" w14:textId="77777777" w:rsidR="005E273B" w:rsidRPr="005E273B" w:rsidRDefault="005E273B">
            <w:pPr>
              <w:pStyle w:val="a5"/>
            </w:pPr>
            <w:r w:rsidRPr="005E273B">
              <w:t>Скорость соединения составляет 50 Мбит/с или выше, соединение стабильно.</w:t>
            </w:r>
          </w:p>
        </w:tc>
      </w:tr>
      <w:tr w:rsidR="005E273B" w:rsidRPr="005E273B" w14:paraId="5F8759D4" w14:textId="77777777" w:rsidTr="005E273B">
        <w:tc>
          <w:tcPr>
            <w:tcW w:w="0" w:type="auto"/>
            <w:hideMark/>
          </w:tcPr>
          <w:p w14:paraId="1B6286B7" w14:textId="12FB32AB" w:rsidR="005E273B" w:rsidRPr="005E273B" w:rsidRDefault="005E273B">
            <w:pPr>
              <w:pStyle w:val="a5"/>
            </w:pPr>
            <w:r w:rsidRPr="005E273B">
              <w:rPr>
                <w:rStyle w:val="a8"/>
              </w:rPr>
              <w:t>Используемые технические средства: Совместимость с сетевыми принтерами (Wi-Fi или Ethernet)</w:t>
            </w:r>
          </w:p>
        </w:tc>
        <w:tc>
          <w:tcPr>
            <w:tcW w:w="0" w:type="auto"/>
            <w:hideMark/>
          </w:tcPr>
          <w:p w14:paraId="2DD6EBB4" w14:textId="77777777" w:rsidR="005E273B" w:rsidRPr="005E273B" w:rsidRDefault="005E273B">
            <w:pPr>
              <w:pStyle w:val="a5"/>
            </w:pPr>
            <w:r w:rsidRPr="005E273B">
              <w:t>Подключение системы к сетевому принтеру через Wi-Fi и Ethernet. Отправка тестового документа на печать.</w:t>
            </w:r>
          </w:p>
        </w:tc>
        <w:tc>
          <w:tcPr>
            <w:tcW w:w="0" w:type="auto"/>
            <w:hideMark/>
          </w:tcPr>
          <w:p w14:paraId="291D2E56" w14:textId="77777777" w:rsidR="005E273B" w:rsidRPr="005E273B" w:rsidRDefault="005E273B">
            <w:pPr>
              <w:pStyle w:val="a5"/>
            </w:pPr>
            <w:r w:rsidRPr="005E273B">
              <w:t>Документ успешно печатается через Wi-Fi и Ethernet, принтер корректно взаимодействует с системой.</w:t>
            </w:r>
          </w:p>
        </w:tc>
      </w:tr>
    </w:tbl>
    <w:p w14:paraId="30495669" w14:textId="77777777" w:rsidR="005E273B" w:rsidRDefault="005E273B" w:rsidP="005E273B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68E09E2" w14:textId="0C90F666" w:rsidR="005E273B" w:rsidRPr="005E273B" w:rsidRDefault="005E273B" w:rsidP="005E273B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E273B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</w:p>
    <w:p w14:paraId="721E0435" w14:textId="3B865C34" w:rsidR="005E273B" w:rsidRPr="005E273B" w:rsidRDefault="005E273B" w:rsidP="005E273B">
      <w:pPr>
        <w:pStyle w:val="a5"/>
      </w:pPr>
      <w:r w:rsidRPr="005E273B">
        <w:t xml:space="preserve">Программа и методика испытаний обеспечивает полную проверку соответствия сервиса печати и доставки документов требованиям технического задания. Испытания охватывают функциональные возможности, производительность, надежность и совместимость с техническими средствами. Успешное выполнение всех тестов гарантирует, что система готова к </w:t>
      </w:r>
      <w:r w:rsidRPr="005E273B">
        <w:lastRenderedPageBreak/>
        <w:t>внедрению в корпоративной среде, обеспечивая автоматизацию процессов печати и доставки документов с высокой эффективностью и надежностью.</w:t>
      </w:r>
    </w:p>
    <w:p w14:paraId="067C2D20" w14:textId="77777777" w:rsidR="00621B12" w:rsidRPr="005E273B" w:rsidRDefault="00621B12" w:rsidP="005E273B">
      <w:pPr>
        <w:pStyle w:val="4"/>
        <w:rPr>
          <w:b w:val="0"/>
          <w:bCs w:val="0"/>
        </w:rPr>
      </w:pPr>
    </w:p>
    <w:sectPr w:rsidR="00621B12" w:rsidRPr="005E27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549E" w14:textId="77777777" w:rsidR="00176BE2" w:rsidRDefault="00176BE2">
      <w:r>
        <w:separator/>
      </w:r>
    </w:p>
  </w:endnote>
  <w:endnote w:type="continuationSeparator" w:id="0">
    <w:p w14:paraId="470ED2C4" w14:textId="77777777" w:rsidR="00176BE2" w:rsidRDefault="0017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E5AF" w14:textId="77777777" w:rsidR="00176BE2" w:rsidRDefault="00176BE2">
      <w:r>
        <w:rPr>
          <w:color w:val="000000"/>
        </w:rPr>
        <w:separator/>
      </w:r>
    </w:p>
  </w:footnote>
  <w:footnote w:type="continuationSeparator" w:id="0">
    <w:p w14:paraId="58EE1953" w14:textId="77777777" w:rsidR="00176BE2" w:rsidRDefault="0017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59A7405"/>
    <w:multiLevelType w:val="multilevel"/>
    <w:tmpl w:val="4948AE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28A6EE7"/>
    <w:multiLevelType w:val="multilevel"/>
    <w:tmpl w:val="C12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3"/>
  </w:num>
  <w:num w:numId="9">
    <w:abstractNumId w:val="13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65"/>
    <w:rsid w:val="001153A4"/>
    <w:rsid w:val="00176BE2"/>
    <w:rsid w:val="004F7E65"/>
    <w:rsid w:val="005E273B"/>
    <w:rsid w:val="00621B12"/>
    <w:rsid w:val="00673A3E"/>
    <w:rsid w:val="006E4EC2"/>
    <w:rsid w:val="009A1E60"/>
    <w:rsid w:val="009E027F"/>
    <w:rsid w:val="00C67787"/>
    <w:rsid w:val="00D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BC5E"/>
  <w15:docId w15:val="{6C8414D3-304B-4BD8-A978-B9028BEF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73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4">
    <w:name w:val="heading 4"/>
    <w:basedOn w:val="a"/>
    <w:link w:val="40"/>
    <w:uiPriority w:val="9"/>
    <w:qFormat/>
    <w:rsid w:val="006E4EC2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Normal (Web)"/>
    <w:basedOn w:val="a"/>
    <w:uiPriority w:val="99"/>
    <w:semiHidden/>
    <w:unhideWhenUsed/>
    <w:rsid w:val="006E4EC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6E4EC2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table" w:styleId="a6">
    <w:name w:val="Table Grid"/>
    <w:basedOn w:val="a1"/>
    <w:uiPriority w:val="39"/>
    <w:rsid w:val="006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153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E273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a8">
    <w:name w:val="Strong"/>
    <w:basedOn w:val="a0"/>
    <w:uiPriority w:val="22"/>
    <w:qFormat/>
    <w:rsid w:val="005E2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</dc:creator>
  <cp:lastModifiedBy>Dissxlutixn</cp:lastModifiedBy>
  <cp:revision>12</cp:revision>
  <dcterms:created xsi:type="dcterms:W3CDTF">2025-05-11T22:12:00Z</dcterms:created>
  <dcterms:modified xsi:type="dcterms:W3CDTF">2025-05-13T13:02:00Z</dcterms:modified>
</cp:coreProperties>
</file>