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6703" w14:textId="4DAA2ED2" w:rsidR="00890FAA" w:rsidRDefault="00890FAA" w:rsidP="00890FAA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Техническ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ий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эскиз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PrintIt</w:t>
      </w:r>
    </w:p>
    <w:p w14:paraId="7EB46A78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  <w:b/>
          <w:bCs/>
        </w:rPr>
      </w:pPr>
    </w:p>
    <w:p w14:paraId="6A656E95" w14:textId="06F313D8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 w:rsidRPr="00890FAA">
        <w:rPr>
          <w:rFonts w:ascii="Times New Roman" w:hAnsi="Times New Roman" w:cs="Times New Roman"/>
          <w:b/>
          <w:bCs/>
        </w:rPr>
        <w:t xml:space="preserve">3.1 </w:t>
      </w:r>
      <w:r w:rsidR="00AD7176" w:rsidRPr="00890FAA">
        <w:rPr>
          <w:rFonts w:ascii="Times New Roman" w:hAnsi="Times New Roman" w:cs="Times New Roman"/>
          <w:b/>
          <w:bCs/>
        </w:rPr>
        <w:t>Описание системы</w:t>
      </w:r>
    </w:p>
    <w:p w14:paraId="50504709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Сервис распечатки и доставки документов состоит из нескольких программных модулей, которые взаимодействуют друг с другом для выполнения задач печати, обработки и доставки документов. Ниже представлен список модулей, их назначение и связи между ними.</w:t>
      </w:r>
    </w:p>
    <w:p w14:paraId="32C1F63E" w14:textId="77777777" w:rsidR="00AD7176" w:rsidRPr="006E4EC2" w:rsidRDefault="00AD7176" w:rsidP="00AD7176">
      <w:pPr>
        <w:pStyle w:val="Standard"/>
        <w:rPr>
          <w:rFonts w:ascii="Times New Roman" w:hAnsi="Times New Roman" w:cs="Times New Roman"/>
        </w:rPr>
      </w:pPr>
    </w:p>
    <w:p w14:paraId="5610776C" w14:textId="2BF45257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 w:rsidR="00AD7176" w:rsidRPr="00890FAA">
        <w:rPr>
          <w:rFonts w:ascii="Times New Roman" w:hAnsi="Times New Roman" w:cs="Times New Roman"/>
          <w:b/>
          <w:bCs/>
        </w:rPr>
        <w:t>Список программных модулей и связей</w:t>
      </w:r>
    </w:p>
    <w:p w14:paraId="50A69E12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аутентификации</w:t>
      </w:r>
    </w:p>
    <w:p w14:paraId="230AFB5F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обеспечивает регистрацию и авторизацию пользователей.</w:t>
      </w:r>
    </w:p>
    <w:p w14:paraId="775A3563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для управления доступом к системе и персонализации пользовательского опыта.</w:t>
      </w:r>
    </w:p>
    <w:p w14:paraId="5ABF1AEA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взаимодействует с модулем личного кабинета.</w:t>
      </w:r>
    </w:p>
    <w:p w14:paraId="707857E6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загрузки документов</w:t>
      </w:r>
    </w:p>
    <w:p w14:paraId="53D10B0A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позволяет пользователю загружать документы в систему в форматах PDF, DOC, DOCX, ODT, изображений (JPEG, PNG, SVG) и других популярных форматов (например, XLSX, TXT).</w:t>
      </w:r>
    </w:p>
    <w:p w14:paraId="15A15B79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это точка входа для документов, которые нужно распечатать и доставить.</w:t>
      </w:r>
    </w:p>
    <w:p w14:paraId="6A3EE674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передаёт загруженные документы в модуль хранения и модуль просмотра.</w:t>
      </w:r>
    </w:p>
    <w:p w14:paraId="0A1BE482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хранения документов</w:t>
      </w:r>
    </w:p>
    <w:p w14:paraId="6B1A0612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хранит загруженные документы в течение недели.</w:t>
      </w:r>
    </w:p>
    <w:p w14:paraId="6067DF3E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для возможности повторной печати или просмотра документов в течение определённого времени.</w:t>
      </w:r>
    </w:p>
    <w:p w14:paraId="0BEC2D5C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получает документы от модуля загрузки, предоставляет доступ к документам для модуля просмотра и модуля печати.</w:t>
      </w:r>
    </w:p>
    <w:p w14:paraId="7E94E21C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Примечание:</w:t>
      </w:r>
      <w:r>
        <w:t xml:space="preserve"> документы хранятся в базе данных или временном хранилище в течение 7 дней.</w:t>
      </w:r>
    </w:p>
    <w:p w14:paraId="30B33526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просмотра документов</w:t>
      </w:r>
    </w:p>
    <w:p w14:paraId="660AB8B6" w14:textId="50DA91AB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предоставляет возможность просматривать загруженные документы, выбирать страницы для печати и задавать параметры печати (цветная/чёрно-белая</w:t>
      </w:r>
      <w:r w:rsidR="00D623FE" w:rsidRPr="00D623FE">
        <w:t>/</w:t>
      </w:r>
      <w:r w:rsidR="00D623FE">
        <w:t>лазерная</w:t>
      </w:r>
      <w:r w:rsidR="00D623FE" w:rsidRPr="00D623FE">
        <w:t>/</w:t>
      </w:r>
      <w:r w:rsidR="00D623FE">
        <w:t>струйная</w:t>
      </w:r>
      <w:r>
        <w:t>, односторонняя/двусторонняя).</w:t>
      </w:r>
    </w:p>
    <w:p w14:paraId="445D0A04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позволяет пользователю проверить документ и настроить печать перед отправкой.</w:t>
      </w:r>
    </w:p>
    <w:p w14:paraId="40560482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получает документы от модуля хранения, передаёт выбранные параметры в модуль печати.</w:t>
      </w:r>
    </w:p>
    <w:p w14:paraId="3EF7CCE3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печати</w:t>
      </w:r>
    </w:p>
    <w:p w14:paraId="437BFC41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отправляет документы на сетевой принтер с заданными параметрами печати.</w:t>
      </w:r>
    </w:p>
    <w:p w14:paraId="068910A6" w14:textId="73BBD42C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автоматизирует процесс печати</w:t>
      </w:r>
      <w:r w:rsidR="00E347A8">
        <w:t>.</w:t>
      </w:r>
    </w:p>
    <w:p w14:paraId="53506B46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получает документы и параметры от модуля просмотра, передаёт статус печати в модуль доставки и отслеживания.</w:t>
      </w:r>
    </w:p>
    <w:p w14:paraId="4F303465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доставки и отслеживания</w:t>
      </w:r>
    </w:p>
    <w:p w14:paraId="0756E9FA" w14:textId="7E7158E3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позволяет пользователю выбрать службу доставки (Почта России, DHL</w:t>
      </w:r>
      <w:r w:rsidRPr="00302832">
        <w:t xml:space="preserve">, </w:t>
      </w:r>
      <w:r>
        <w:t>СДЭК</w:t>
      </w:r>
      <w:r>
        <w:t>) и отслеживать статус доставки.</w:t>
      </w:r>
    </w:p>
    <w:p w14:paraId="2C5AC2C9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обеспечивает выбор службы доставки и мониторинг процесса доставки напечатанных документов.</w:t>
      </w:r>
    </w:p>
    <w:p w14:paraId="30EF5DE1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lastRenderedPageBreak/>
        <w:t>Связи:</w:t>
      </w:r>
      <w:r>
        <w:t xml:space="preserve"> получает информацию о напечатанных документах от модуля печати, предоставляет данные о статусе доставки в личный кабинет.</w:t>
      </w:r>
    </w:p>
    <w:p w14:paraId="69F157CD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оплаты</w:t>
      </w:r>
    </w:p>
    <w:p w14:paraId="6AC25638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обрабатывает платежи за услуги печати и доставки.</w:t>
      </w:r>
    </w:p>
    <w:p w14:paraId="3C72A11F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для монетизации сервиса и обеспечения финансовых транзакций.</w:t>
      </w:r>
    </w:p>
    <w:p w14:paraId="149C08FE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взаимодействует с модулем личного кабинета для отображения истории платежей.</w:t>
      </w:r>
    </w:p>
    <w:p w14:paraId="4111ACE0" w14:textId="77777777" w:rsidR="00302832" w:rsidRDefault="00302832" w:rsidP="00302832">
      <w:pPr>
        <w:pStyle w:val="a3"/>
        <w:numPr>
          <w:ilvl w:val="0"/>
          <w:numId w:val="10"/>
        </w:numPr>
      </w:pPr>
      <w:r>
        <w:rPr>
          <w:rStyle w:val="a4"/>
        </w:rPr>
        <w:t>Модуль личного кабинета</w:t>
      </w:r>
    </w:p>
    <w:p w14:paraId="5E21D47B" w14:textId="69ADC2AD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Что делает:</w:t>
      </w:r>
      <w:r>
        <w:t xml:space="preserve"> предоставляет интерфейс для управления заказами, просмотра истории, настройки профиля</w:t>
      </w:r>
      <w:r w:rsidR="00D170D4">
        <w:t>.</w:t>
      </w:r>
    </w:p>
    <w:p w14:paraId="52E15AFC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Зачем нужен:</w:t>
      </w:r>
      <w:r>
        <w:t xml:space="preserve"> для удобного взаимодействия пользователя с системой.</w:t>
      </w:r>
    </w:p>
    <w:p w14:paraId="2A6C4965" w14:textId="77777777" w:rsidR="00302832" w:rsidRDefault="00302832" w:rsidP="00302832">
      <w:pPr>
        <w:pStyle w:val="a3"/>
        <w:numPr>
          <w:ilvl w:val="1"/>
          <w:numId w:val="10"/>
        </w:numPr>
      </w:pPr>
      <w:r>
        <w:rPr>
          <w:rStyle w:val="a4"/>
        </w:rPr>
        <w:t>Связи:</w:t>
      </w:r>
      <w:r>
        <w:t xml:space="preserve"> взаимодействует со всеми модулями для отображения актуальной информации.</w:t>
      </w:r>
    </w:p>
    <w:p w14:paraId="0F92FAF2" w14:textId="0C7F0909" w:rsidR="00AD7176" w:rsidRPr="006E4EC2" w:rsidRDefault="00AD7176" w:rsidP="00890FAA">
      <w:pPr>
        <w:pStyle w:val="Standard"/>
        <w:rPr>
          <w:rFonts w:ascii="Times New Roman" w:hAnsi="Times New Roman" w:cs="Times New Roman"/>
        </w:rPr>
      </w:pPr>
    </w:p>
    <w:p w14:paraId="14B1CE90" w14:textId="2A4A6449" w:rsidR="00AD7176" w:rsidRPr="00890FAA" w:rsidRDefault="00890FAA" w:rsidP="00AD7176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="00AD7176" w:rsidRPr="00890FAA">
        <w:rPr>
          <w:rFonts w:ascii="Times New Roman" w:hAnsi="Times New Roman" w:cs="Times New Roman"/>
          <w:b/>
          <w:bCs/>
        </w:rPr>
        <w:t>Схема взаимодействия</w:t>
      </w:r>
    </w:p>
    <w:p w14:paraId="53307BA5" w14:textId="77777777" w:rsidR="00D170D4" w:rsidRDefault="00D170D4" w:rsidP="00D170D4">
      <w:pPr>
        <w:pStyle w:val="a3"/>
        <w:numPr>
          <w:ilvl w:val="0"/>
          <w:numId w:val="11"/>
        </w:numPr>
      </w:pPr>
      <w:r>
        <w:t>Пользователь авторизуется через модуль аутентификации и входит в личный кабинет.</w:t>
      </w:r>
    </w:p>
    <w:p w14:paraId="06045704" w14:textId="77777777" w:rsidR="00D170D4" w:rsidRDefault="00D170D4" w:rsidP="00D170D4">
      <w:pPr>
        <w:pStyle w:val="a3"/>
        <w:numPr>
          <w:ilvl w:val="0"/>
          <w:numId w:val="11"/>
        </w:numPr>
      </w:pPr>
      <w:r>
        <w:t>В личном кабинете пользователь загружает документ через модуль загрузки.</w:t>
      </w:r>
    </w:p>
    <w:p w14:paraId="6F8AE168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загрузки сохраняет документ в модуле хранения и передаёт его в модуль просмотра.</w:t>
      </w:r>
    </w:p>
    <w:p w14:paraId="3DF65262" w14:textId="77777777" w:rsidR="00D170D4" w:rsidRDefault="00D170D4" w:rsidP="00D170D4">
      <w:pPr>
        <w:pStyle w:val="a3"/>
        <w:numPr>
          <w:ilvl w:val="0"/>
          <w:numId w:val="11"/>
        </w:numPr>
      </w:pPr>
      <w:r>
        <w:t>Пользователь просматривает документ в модуле просмотра, выбирает страницы и задаёт параметры печати.</w:t>
      </w:r>
    </w:p>
    <w:p w14:paraId="2DC36054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просмотра передаёт документ и выбранные параметры в модуль печати.</w:t>
      </w:r>
    </w:p>
    <w:p w14:paraId="3B53517B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печати отправляет документ на сетевой принтер, выполняет печать и передаёт статус печати в модуль доставки и отслеживания.</w:t>
      </w:r>
    </w:p>
    <w:p w14:paraId="0669A2CB" w14:textId="77777777" w:rsidR="00D170D4" w:rsidRDefault="00D170D4" w:rsidP="00D170D4">
      <w:pPr>
        <w:pStyle w:val="a3"/>
        <w:numPr>
          <w:ilvl w:val="0"/>
          <w:numId w:val="11"/>
        </w:numPr>
      </w:pPr>
      <w:r>
        <w:t>Пользователь выбирает службу доставки в модуле доставки и отслеживания.</w:t>
      </w:r>
    </w:p>
    <w:p w14:paraId="1D9707AF" w14:textId="77777777" w:rsidR="00D170D4" w:rsidRDefault="00D170D4" w:rsidP="00D170D4">
      <w:pPr>
        <w:pStyle w:val="a3"/>
        <w:numPr>
          <w:ilvl w:val="0"/>
          <w:numId w:val="11"/>
        </w:numPr>
      </w:pPr>
      <w:r>
        <w:t>Модуль доставки и отслеживания предоставляет данные о статусе доставки в личный кабинет.</w:t>
      </w:r>
    </w:p>
    <w:p w14:paraId="460E986B" w14:textId="77777777" w:rsidR="00D170D4" w:rsidRDefault="00D170D4" w:rsidP="00D170D4">
      <w:pPr>
        <w:pStyle w:val="a3"/>
        <w:numPr>
          <w:ilvl w:val="0"/>
          <w:numId w:val="11"/>
        </w:numPr>
      </w:pPr>
      <w:r>
        <w:t>Пользователь может отслеживать статус заказа (загружен, в печати, напечатан, отправлен, доставлен) в личном кабинете.</w:t>
      </w:r>
    </w:p>
    <w:p w14:paraId="280D897A" w14:textId="17E88CC3" w:rsidR="00D51ECF" w:rsidRPr="00D51ECF" w:rsidRDefault="00890FAA" w:rsidP="00D51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 </w:t>
      </w:r>
      <w:r w:rsidR="00D51ECF" w:rsidRPr="00D51E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Набросок плана реализации</w:t>
      </w:r>
    </w:p>
    <w:p w14:paraId="6921DFD2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аутентификации</w:t>
      </w:r>
    </w:p>
    <w:p w14:paraId="53945C05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7D9B18C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211CEBA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загрузки и хранения документов</w:t>
      </w:r>
    </w:p>
    <w:p w14:paraId="40347FF9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391E5B75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400 человеко-часов (2.5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CA775D6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просмотра документов</w:t>
      </w:r>
    </w:p>
    <w:p w14:paraId="1F6086E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55235468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769FE7C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печати</w:t>
      </w:r>
    </w:p>
    <w:p w14:paraId="4854B9AE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2.5 месяца</w:t>
      </w:r>
    </w:p>
    <w:p w14:paraId="756431DB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400 человеко-часов (2.5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FD9A31C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оплаты</w:t>
      </w:r>
    </w:p>
    <w:p w14:paraId="7B532915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405C088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5BF4310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доставки и отслеживания</w:t>
      </w:r>
    </w:p>
    <w:p w14:paraId="357C7C81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Срок: 2.5 месяца</w:t>
      </w:r>
    </w:p>
    <w:p w14:paraId="03C1237B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400 человеко-часов (2.5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37AC528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модуля личного кабинета</w:t>
      </w:r>
    </w:p>
    <w:p w14:paraId="37EA4E19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32C2E242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6EDB42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всех модулей и тестирование</w:t>
      </w:r>
    </w:p>
    <w:p w14:paraId="2CDE78A6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1.5 месяца</w:t>
      </w:r>
    </w:p>
    <w:p w14:paraId="6DC753F1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240 человеко-часов (1.5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EC2403" w14:textId="77777777" w:rsidR="00D170D4" w:rsidRPr="00D170D4" w:rsidRDefault="00D170D4" w:rsidP="00D17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запуск сервиса</w:t>
      </w:r>
    </w:p>
    <w:p w14:paraId="082E4A74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0.5 месяца</w:t>
      </w:r>
    </w:p>
    <w:p w14:paraId="72EB02EE" w14:textId="77777777" w:rsidR="00D170D4" w:rsidRPr="00D170D4" w:rsidRDefault="00D170D4" w:rsidP="00D170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Оценка: 80 человеко-часов (0.5 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160 ч/</w:t>
      </w:r>
      <w:proofErr w:type="spellStart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D170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F96479" w14:textId="77777777" w:rsidR="00890FAA" w:rsidRPr="00890FAA" w:rsidRDefault="00890FAA" w:rsidP="00890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срок: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месяцев (с учетом параллельной разработки).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F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количество человеко-часов:</w:t>
      </w:r>
      <w:r w:rsidRPr="00890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1920 человеко-часов (сумма всех этапов, распределённая между двумя разработчиками).</w:t>
      </w:r>
    </w:p>
    <w:p w14:paraId="2309BC6A" w14:textId="77777777" w:rsidR="00B94144" w:rsidRDefault="00B94144"/>
    <w:sectPr w:rsidR="00B9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C3341A"/>
    <w:multiLevelType w:val="multilevel"/>
    <w:tmpl w:val="1CE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92020DD"/>
    <w:multiLevelType w:val="multilevel"/>
    <w:tmpl w:val="054C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E3866"/>
    <w:multiLevelType w:val="multilevel"/>
    <w:tmpl w:val="AF1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A30BD"/>
    <w:multiLevelType w:val="multilevel"/>
    <w:tmpl w:val="ED56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B6F08"/>
    <w:multiLevelType w:val="multilevel"/>
    <w:tmpl w:val="851C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50A05"/>
    <w:multiLevelType w:val="multilevel"/>
    <w:tmpl w:val="4A8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16279"/>
    <w:multiLevelType w:val="multilevel"/>
    <w:tmpl w:val="EAA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0"/>
    <w:rsid w:val="00302832"/>
    <w:rsid w:val="003200FA"/>
    <w:rsid w:val="00890FAA"/>
    <w:rsid w:val="008B21CF"/>
    <w:rsid w:val="008C1B96"/>
    <w:rsid w:val="008D2CE0"/>
    <w:rsid w:val="00AD7176"/>
    <w:rsid w:val="00B94144"/>
    <w:rsid w:val="00D170D4"/>
    <w:rsid w:val="00D51ECF"/>
    <w:rsid w:val="00D623FE"/>
    <w:rsid w:val="00E3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6EE5"/>
  <w15:chartTrackingRefBased/>
  <w15:docId w15:val="{7299232A-0B0F-433B-8D0A-DA3229BB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717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1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ECF"/>
    <w:rPr>
      <w:b/>
      <w:bCs/>
    </w:rPr>
  </w:style>
  <w:style w:type="paragraph" w:styleId="a5">
    <w:name w:val="List Paragraph"/>
    <w:basedOn w:val="a"/>
    <w:uiPriority w:val="34"/>
    <w:qFormat/>
    <w:rsid w:val="0089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Vladimir Kalinichev</cp:lastModifiedBy>
  <cp:revision>11</cp:revision>
  <dcterms:created xsi:type="dcterms:W3CDTF">2025-05-13T11:15:00Z</dcterms:created>
  <dcterms:modified xsi:type="dcterms:W3CDTF">2025-05-17T08:14:00Z</dcterms:modified>
</cp:coreProperties>
</file>