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7103" w14:textId="77777777" w:rsidR="006D0975" w:rsidRDefault="006D0975">
      <w:pPr>
        <w:autoSpaceDE w:val="0"/>
        <w:autoSpaceDN w:val="0"/>
        <w:spacing w:after="826" w:line="220" w:lineRule="exact"/>
      </w:pPr>
    </w:p>
    <w:p w14:paraId="415D3C98" w14:textId="77777777" w:rsidR="006D0975" w:rsidRDefault="00CC2A2B">
      <w:pPr>
        <w:autoSpaceDE w:val="0"/>
        <w:autoSpaceDN w:val="0"/>
        <w:spacing w:after="0" w:line="222" w:lineRule="exact"/>
        <w:jc w:val="center"/>
      </w:pPr>
      <w:r>
        <w:rPr>
          <w:rFonts w:ascii="TimesNewRomanPS" w:eastAsia="TimesNewRomanPS" w:hAnsi="TimesNewRomanPS"/>
          <w:b/>
          <w:color w:val="000000"/>
          <w:sz w:val="16"/>
        </w:rPr>
        <w:t xml:space="preserve">GOVERNMENT OF THE RUSSIAN FEDERATION </w:t>
      </w:r>
    </w:p>
    <w:p w14:paraId="30EA73C4" w14:textId="77777777" w:rsidR="006D0975" w:rsidRDefault="00CC2A2B">
      <w:pPr>
        <w:autoSpaceDE w:val="0"/>
        <w:autoSpaceDN w:val="0"/>
        <w:spacing w:before="68" w:after="0" w:line="168" w:lineRule="exact"/>
        <w:ind w:left="3024" w:right="2880"/>
        <w:jc w:val="center"/>
      </w:pPr>
      <w:r>
        <w:rPr>
          <w:rFonts w:ascii="TimesNewRomanPS" w:eastAsia="TimesNewRomanPS" w:hAnsi="TimesNewRomanPS"/>
          <w:b/>
          <w:color w:val="000000"/>
          <w:sz w:val="14"/>
        </w:rPr>
        <w:t xml:space="preserve">FEDERAL STATE BUDGETARY EDUCATIONAL </w:t>
      </w:r>
      <w:r>
        <w:br/>
      </w:r>
      <w:r>
        <w:rPr>
          <w:rFonts w:ascii="TimesNewRomanPS" w:eastAsia="TimesNewRomanPS" w:hAnsi="TimesNewRomanPS"/>
          <w:b/>
          <w:color w:val="000000"/>
          <w:sz w:val="14"/>
        </w:rPr>
        <w:t xml:space="preserve">INSTITUTION OF HIGHER EDUCATION </w:t>
      </w:r>
    </w:p>
    <w:p w14:paraId="2D67EE96" w14:textId="77777777" w:rsidR="006D0975" w:rsidRDefault="00CC2A2B">
      <w:pPr>
        <w:tabs>
          <w:tab w:val="left" w:pos="3814"/>
          <w:tab w:val="left" w:pos="4210"/>
        </w:tabs>
        <w:autoSpaceDE w:val="0"/>
        <w:autoSpaceDN w:val="0"/>
        <w:spacing w:before="230" w:after="0" w:line="254" w:lineRule="exact"/>
        <w:ind w:left="3142" w:right="2880"/>
      </w:pPr>
      <w:r>
        <w:rPr>
          <w:rFonts w:ascii="TimesNewRomanPS" w:eastAsia="TimesNewRomanPS" w:hAnsi="TimesNewRomanPS"/>
          <w:b/>
          <w:color w:val="000000"/>
          <w:sz w:val="24"/>
        </w:rPr>
        <w:t xml:space="preserve">“ST PETERSBURG STATE </w:t>
      </w:r>
      <w:r>
        <w:br/>
      </w:r>
      <w:r>
        <w:tab/>
      </w:r>
      <w:r>
        <w:rPr>
          <w:rFonts w:ascii="TimesNewRomanPS" w:eastAsia="TimesNewRomanPS" w:hAnsi="TimesNewRomanPS"/>
          <w:b/>
          <w:color w:val="000000"/>
          <w:sz w:val="24"/>
        </w:rPr>
        <w:t>UNIVERSITY</w:t>
      </w:r>
      <w:r>
        <w:rPr>
          <w:rFonts w:ascii="TimesNewRomanPS" w:eastAsia="TimesNewRomanPS" w:hAnsi="TimesNewRomanPS"/>
          <w:b/>
          <w:color w:val="000000"/>
          <w:sz w:val="20"/>
        </w:rPr>
        <w:t xml:space="preserve">” </w:t>
      </w:r>
      <w:r>
        <w:br/>
      </w:r>
      <w:r>
        <w:tab/>
      </w:r>
      <w:r>
        <w:rPr>
          <w:rFonts w:ascii="TimesNewRomanPS" w:eastAsia="TimesNewRomanPS" w:hAnsi="TimesNewRomanPS"/>
          <w:b/>
          <w:color w:val="000000"/>
          <w:sz w:val="20"/>
        </w:rPr>
        <w:t xml:space="preserve"> (SPbU) </w:t>
      </w:r>
    </w:p>
    <w:p w14:paraId="0738B5CE" w14:textId="77777777" w:rsidR="006D0975" w:rsidRDefault="00CC2A2B">
      <w:pPr>
        <w:autoSpaceDE w:val="0"/>
        <w:autoSpaceDN w:val="0"/>
        <w:spacing w:before="6" w:after="0" w:line="608" w:lineRule="exact"/>
        <w:ind w:right="3740"/>
        <w:jc w:val="right"/>
      </w:pPr>
      <w:r>
        <w:rPr>
          <w:rFonts w:ascii="TimesNewRomanPS" w:eastAsia="TimesNewRomanPS" w:hAnsi="TimesNewRomanPS"/>
          <w:b/>
          <w:color w:val="000000"/>
          <w:sz w:val="44"/>
        </w:rPr>
        <w:t xml:space="preserve">O </w:t>
      </w:r>
      <w:r>
        <w:rPr>
          <w:rFonts w:ascii="TimesNewRomanPS" w:eastAsia="TimesNewRomanPS" w:hAnsi="TimesNewRomanPS"/>
          <w:b/>
          <w:color w:val="000000"/>
          <w:sz w:val="44"/>
        </w:rPr>
        <w:t>R</w:t>
      </w:r>
      <w:r>
        <w:rPr>
          <w:rFonts w:ascii="TimesNewRomanPS" w:eastAsia="TimesNewRomanPS" w:hAnsi="TimesNewRomanPS"/>
          <w:b/>
          <w:color w:val="000000"/>
          <w:sz w:val="44"/>
        </w:rPr>
        <w:t xml:space="preserve"> D E R </w:t>
      </w:r>
    </w:p>
    <w:p w14:paraId="25A353FD" w14:textId="77777777" w:rsidR="006D0975" w:rsidRDefault="00CC2A2B">
      <w:pPr>
        <w:autoSpaceDE w:val="0"/>
        <w:autoSpaceDN w:val="0"/>
        <w:spacing w:before="1040" w:after="0" w:line="274" w:lineRule="exact"/>
        <w:ind w:left="720" w:right="3168"/>
      </w:pPr>
      <w:r>
        <w:rPr>
          <w:rFonts w:ascii="TimesNewRomanPSMT" w:eastAsia="TimesNewRomanPSMT" w:hAnsi="TimesNewRomanPSMT"/>
          <w:color w:val="000000"/>
          <w:sz w:val="24"/>
        </w:rPr>
        <w:t xml:space="preserve">On amendments to </w:t>
      </w:r>
      <w:r>
        <w:br/>
      </w:r>
      <w:r>
        <w:rPr>
          <w:rFonts w:ascii="TimesNewRomanPSMT" w:eastAsia="TimesNewRomanPSMT" w:hAnsi="TimesNewRomanPSMT"/>
          <w:color w:val="000000"/>
          <w:sz w:val="24"/>
        </w:rPr>
        <w:t xml:space="preserve">Order No. 8009/1 of 26 October 2015 </w:t>
      </w:r>
      <w:r>
        <w:br/>
      </w:r>
      <w:r>
        <w:rPr>
          <w:rFonts w:ascii="TimesNewRomanPSMT" w:eastAsia="TimesNewRomanPSMT" w:hAnsi="TimesNewRomanPSMT"/>
          <w:color w:val="000000"/>
          <w:sz w:val="24"/>
        </w:rPr>
        <w:t xml:space="preserve">“On regulations for the use of library and information resources” (with further amendments) </w:t>
      </w:r>
    </w:p>
    <w:p w14:paraId="05D9D493" w14:textId="77777777" w:rsidR="006D0975" w:rsidRDefault="00CC2A2B">
      <w:pPr>
        <w:autoSpaceDE w:val="0"/>
        <w:autoSpaceDN w:val="0"/>
        <w:spacing w:before="828" w:after="0" w:line="272" w:lineRule="exact"/>
        <w:ind w:right="20" w:firstLine="716"/>
        <w:jc w:val="both"/>
      </w:pPr>
      <w:r>
        <w:rPr>
          <w:rFonts w:ascii="TimesNewRomanPSMT" w:eastAsia="TimesNewRomanPSMT" w:hAnsi="TimesNewRomanPSMT"/>
          <w:color w:val="000000"/>
          <w:sz w:val="24"/>
        </w:rPr>
        <w:t>In order to organize library and information services for persons invited to participate in the work of academic and methodolo</w:t>
      </w:r>
      <w:r>
        <w:rPr>
          <w:rFonts w:ascii="TimesNewRomanPSMT" w:eastAsia="TimesNewRomanPSMT" w:hAnsi="TimesNewRomanPSMT"/>
          <w:color w:val="000000"/>
          <w:sz w:val="24"/>
        </w:rPr>
        <w:t xml:space="preserve">gical committees and research committees as well as state examination committees and final assessment boards of the St. Petersburg State University, </w:t>
      </w:r>
    </w:p>
    <w:p w14:paraId="10BCBFB5" w14:textId="77777777" w:rsidR="006D0975" w:rsidRDefault="00CC2A2B">
      <w:pPr>
        <w:autoSpaceDE w:val="0"/>
        <w:autoSpaceDN w:val="0"/>
        <w:spacing w:before="508" w:after="0" w:line="320" w:lineRule="exact"/>
      </w:pPr>
      <w:r>
        <w:rPr>
          <w:rFonts w:ascii="TimesNewRomanPSMT" w:eastAsia="TimesNewRomanPSMT" w:hAnsi="TimesNewRomanPSMT"/>
          <w:color w:val="000000"/>
          <w:sz w:val="24"/>
        </w:rPr>
        <w:t xml:space="preserve">I DO HEREBY ORDER: </w:t>
      </w:r>
    </w:p>
    <w:p w14:paraId="34132DFD" w14:textId="17E72087" w:rsidR="006D0975" w:rsidRDefault="00CC2A2B">
      <w:pPr>
        <w:tabs>
          <w:tab w:val="left" w:pos="702"/>
          <w:tab w:val="left" w:pos="712"/>
        </w:tabs>
        <w:autoSpaceDE w:val="0"/>
        <w:autoSpaceDN w:val="0"/>
        <w:spacing w:before="276" w:after="0" w:line="274" w:lineRule="exact"/>
        <w:ind w:left="356"/>
      </w:pPr>
      <w:r>
        <w:rPr>
          <w:rFonts w:ascii="TimesNewRomanPSMT" w:eastAsia="TimesNewRomanPSMT" w:hAnsi="TimesNewRomanPSMT"/>
          <w:color w:val="000000"/>
          <w:sz w:val="24"/>
        </w:rPr>
        <w:t>1.</w:t>
      </w:r>
      <w:r w:rsidRPr="00CC2A2B">
        <w:rPr>
          <w:rFonts w:ascii="TimesNewRomanPSMT" w:eastAsia="TimesNewRomanPSMT" w:hAnsi="TimesNewRomanPSMT"/>
          <w:color w:val="000000"/>
          <w:sz w:val="24"/>
        </w:rPr>
        <w:t xml:space="preserve">   </w:t>
      </w:r>
      <w:r>
        <w:rPr>
          <w:rFonts w:ascii="TimesNewRomanPSMT" w:eastAsia="TimesNewRomanPSMT" w:hAnsi="TimesNewRomanPSMT"/>
          <w:color w:val="000000"/>
          <w:sz w:val="24"/>
        </w:rPr>
        <w:t xml:space="preserve">To supplement the Regulations for the use of library and information resources </w:t>
      </w:r>
      <w:r>
        <w:tab/>
      </w:r>
      <w:r>
        <w:rPr>
          <w:rFonts w:ascii="TimesNewRomanPSMT" w:eastAsia="TimesNewRomanPSMT" w:hAnsi="TimesNewRomanPSMT"/>
          <w:color w:val="000000"/>
          <w:sz w:val="24"/>
        </w:rPr>
        <w:t>appr</w:t>
      </w:r>
      <w:r>
        <w:rPr>
          <w:rFonts w:ascii="TimesNewRomanPSMT" w:eastAsia="TimesNewRomanPSMT" w:hAnsi="TimesNewRomanPSMT"/>
          <w:color w:val="000000"/>
          <w:sz w:val="24"/>
        </w:rPr>
        <w:t xml:space="preserve">oved by Order No.8009/1 of 26 October 2015 “On regulations for the use of library </w:t>
      </w:r>
      <w:r>
        <w:tab/>
      </w:r>
      <w:r>
        <w:rPr>
          <w:rFonts w:ascii="TimesNewRomanPSMT" w:eastAsia="TimesNewRomanPSMT" w:hAnsi="TimesNewRomanPSMT"/>
          <w:color w:val="000000"/>
          <w:sz w:val="24"/>
        </w:rPr>
        <w:t xml:space="preserve">and information resources” (with further amendments), by adding paragraph 2.1.6. as </w:t>
      </w:r>
      <w:r>
        <w:tab/>
      </w:r>
      <w:r>
        <w:rPr>
          <w:rFonts w:ascii="TimesNewRomanPSMT" w:eastAsia="TimesNewRomanPSMT" w:hAnsi="TimesNewRomanPSMT"/>
          <w:color w:val="000000"/>
          <w:sz w:val="24"/>
        </w:rPr>
        <w:t xml:space="preserve">follows: </w:t>
      </w:r>
      <w:r>
        <w:br/>
      </w:r>
      <w:r>
        <w:tab/>
      </w:r>
      <w:r>
        <w:rPr>
          <w:rFonts w:ascii="TimesNewRomanPSMT" w:eastAsia="TimesNewRomanPSMT" w:hAnsi="TimesNewRomanPSMT"/>
          <w:color w:val="000000"/>
          <w:sz w:val="24"/>
        </w:rPr>
        <w:t xml:space="preserve">“2.1.6. Individuals who do not have employment agreements and/or independent </w:t>
      </w:r>
      <w:r>
        <w:tab/>
      </w:r>
      <w:r>
        <w:rPr>
          <w:rFonts w:ascii="TimesNewRomanPSMT" w:eastAsia="TimesNewRomanPSMT" w:hAnsi="TimesNewRomanPSMT"/>
          <w:color w:val="000000"/>
          <w:sz w:val="24"/>
        </w:rPr>
        <w:t xml:space="preserve">contractor agreements with </w:t>
      </w:r>
      <w:proofErr w:type="spellStart"/>
      <w:r>
        <w:rPr>
          <w:rFonts w:ascii="TimesNewRomanPSMT" w:eastAsia="TimesNewRomanPSMT" w:hAnsi="TimesNewRomanPSMT"/>
          <w:color w:val="000000"/>
          <w:sz w:val="24"/>
        </w:rPr>
        <w:t>SPbU</w:t>
      </w:r>
      <w:proofErr w:type="spellEnd"/>
      <w:r>
        <w:rPr>
          <w:rFonts w:ascii="TimesNewRomanPSMT" w:eastAsia="TimesNewRomanPSMT" w:hAnsi="TimesNewRomanPSMT"/>
          <w:color w:val="000000"/>
          <w:sz w:val="24"/>
        </w:rPr>
        <w:t xml:space="preserve"> and are included as members into academic and </w:t>
      </w:r>
      <w:r>
        <w:tab/>
      </w:r>
      <w:r>
        <w:rPr>
          <w:rFonts w:ascii="TimesNewRomanPSMT" w:eastAsia="TimesNewRomanPSMT" w:hAnsi="TimesNewRomanPSMT"/>
          <w:color w:val="000000"/>
          <w:sz w:val="24"/>
        </w:rPr>
        <w:t xml:space="preserve">methodological committees, research committees, state examination committees and </w:t>
      </w:r>
      <w:r>
        <w:tab/>
      </w:r>
      <w:r>
        <w:rPr>
          <w:rFonts w:ascii="TimesNewRomanPSMT" w:eastAsia="TimesNewRomanPSMT" w:hAnsi="TimesNewRomanPSMT"/>
          <w:color w:val="000000"/>
          <w:sz w:val="24"/>
        </w:rPr>
        <w:t xml:space="preserve">final assessment boards by the order of an authorized official, for the duration of a </w:t>
      </w:r>
      <w:r>
        <w:tab/>
      </w:r>
      <w:r>
        <w:rPr>
          <w:rFonts w:ascii="TimesNewRomanPSMT" w:eastAsia="TimesNewRomanPSMT" w:hAnsi="TimesNewRomanPSMT"/>
          <w:color w:val="000000"/>
          <w:sz w:val="24"/>
        </w:rPr>
        <w:t>respect</w:t>
      </w:r>
      <w:r>
        <w:rPr>
          <w:rFonts w:ascii="TimesNewRomanPSMT" w:eastAsia="TimesNewRomanPSMT" w:hAnsi="TimesNewRomanPSMT"/>
          <w:color w:val="000000"/>
          <w:sz w:val="24"/>
        </w:rPr>
        <w:t xml:space="preserve">ive committee”; </w:t>
      </w:r>
      <w:r>
        <w:br/>
      </w:r>
      <w:r>
        <w:rPr>
          <w:rFonts w:ascii="TimesNewRomanPSMT" w:eastAsia="TimesNewRomanPSMT" w:hAnsi="TimesNewRomanPSMT"/>
          <w:color w:val="000000"/>
          <w:sz w:val="24"/>
        </w:rPr>
        <w:t>2.</w:t>
      </w:r>
      <w:r w:rsidRPr="00CC2A2B">
        <w:rPr>
          <w:rFonts w:ascii="TimesNewRomanPSMT" w:eastAsia="TimesNewRomanPSMT" w:hAnsi="TimesNewRomanPSMT"/>
          <w:color w:val="000000"/>
          <w:sz w:val="24"/>
        </w:rPr>
        <w:t xml:space="preserve">   </w:t>
      </w:r>
      <w:r>
        <w:rPr>
          <w:rFonts w:ascii="TimesNewRomanPSMT" w:eastAsia="TimesNewRomanPSMT" w:hAnsi="TimesNewRomanPSMT"/>
          <w:color w:val="000000"/>
          <w:sz w:val="24"/>
        </w:rPr>
        <w:t xml:space="preserve">That Vice Rector for Academic Affairs, M. Yu. Lavrikova, shall </w:t>
      </w:r>
    </w:p>
    <w:p w14:paraId="5ED81554" w14:textId="0E60885C" w:rsidR="006D0975" w:rsidRPr="00CC2A2B" w:rsidRDefault="00CC2A2B">
      <w:pPr>
        <w:tabs>
          <w:tab w:val="left" w:pos="1408"/>
        </w:tabs>
        <w:autoSpaceDE w:val="0"/>
        <w:autoSpaceDN w:val="0"/>
        <w:spacing w:before="46" w:after="0" w:line="274" w:lineRule="exact"/>
        <w:ind w:left="702"/>
      </w:pPr>
      <w:r>
        <w:rPr>
          <w:rFonts w:ascii="TimesNewRomanPSMT" w:eastAsia="TimesNewRomanPSMT" w:hAnsi="TimesNewRomanPSMT"/>
          <w:color w:val="000000"/>
          <w:sz w:val="24"/>
        </w:rPr>
        <w:t xml:space="preserve">2.1. </w:t>
      </w:r>
      <w:r>
        <w:tab/>
      </w:r>
      <w:r>
        <w:rPr>
          <w:rFonts w:ascii="TimesNewRomanPSMT" w:eastAsia="TimesNewRomanPSMT" w:hAnsi="TimesNewRomanPSMT"/>
          <w:color w:val="000000"/>
          <w:sz w:val="24"/>
        </w:rPr>
        <w:t xml:space="preserve">If decision is taken on the need to grant access to library and information </w:t>
      </w:r>
      <w:r>
        <w:tab/>
      </w:r>
      <w:r>
        <w:rPr>
          <w:rFonts w:ascii="TimesNewRomanPSMT" w:eastAsia="TimesNewRomanPSMT" w:hAnsi="TimesNewRomanPSMT"/>
          <w:color w:val="000000"/>
          <w:sz w:val="24"/>
        </w:rPr>
        <w:t xml:space="preserve">resources in accordance with clause 2.1.6 of Order No. 8009/1 of 26 October </w:t>
      </w:r>
      <w:r>
        <w:tab/>
      </w:r>
      <w:r>
        <w:rPr>
          <w:rFonts w:ascii="TimesNewRomanPSMT" w:eastAsia="TimesNewRomanPSMT" w:hAnsi="TimesNewRomanPSMT"/>
          <w:color w:val="000000"/>
          <w:sz w:val="24"/>
        </w:rPr>
        <w:t xml:space="preserve">2015 “On the regulations for the use of library and information resources” (with </w:t>
      </w:r>
      <w:r>
        <w:tab/>
      </w:r>
      <w:r>
        <w:rPr>
          <w:rFonts w:ascii="TimesNewRomanPSMT" w:eastAsia="TimesNewRomanPSMT" w:hAnsi="TimesNewRomanPSMT"/>
          <w:color w:val="000000"/>
          <w:sz w:val="24"/>
        </w:rPr>
        <w:t xml:space="preserve">further amendments), as amended by this Order, arrange for an appropriate </w:t>
      </w:r>
      <w:r>
        <w:tab/>
      </w:r>
      <w:r>
        <w:rPr>
          <w:rFonts w:ascii="TimesNewRomanPSMT" w:eastAsia="TimesNewRomanPSMT" w:hAnsi="TimesNewRomanPSMT"/>
          <w:color w:val="000000"/>
          <w:sz w:val="24"/>
        </w:rPr>
        <w:t>recommendation to be p</w:t>
      </w:r>
      <w:r>
        <w:rPr>
          <w:rFonts w:ascii="TimesNewRomanPSMT" w:eastAsia="TimesNewRomanPSMT" w:hAnsi="TimesNewRomanPSMT"/>
          <w:color w:val="000000"/>
          <w:sz w:val="24"/>
        </w:rPr>
        <w:t xml:space="preserve">resented to the Head of the Information Technology </w:t>
      </w:r>
      <w:r>
        <w:tab/>
      </w:r>
      <w:r>
        <w:rPr>
          <w:rFonts w:ascii="TimesNewRomanPSMT" w:eastAsia="TimesNewRomanPSMT" w:hAnsi="TimesNewRomanPSMT"/>
          <w:color w:val="000000"/>
          <w:sz w:val="24"/>
        </w:rPr>
        <w:t xml:space="preserve">Service; </w:t>
      </w:r>
      <w:r>
        <w:br/>
      </w:r>
      <w:r>
        <w:rPr>
          <w:rFonts w:ascii="TimesNewRomanPSMT" w:eastAsia="TimesNewRomanPSMT" w:hAnsi="TimesNewRomanPSMT"/>
          <w:color w:val="000000"/>
          <w:sz w:val="24"/>
        </w:rPr>
        <w:t>2.2</w:t>
      </w:r>
      <w:r>
        <w:rPr>
          <w:rFonts w:ascii="TimesNewRomanPSMT" w:eastAsia="TimesNewRomanPSMT" w:hAnsi="TimesNewRomanPSMT"/>
          <w:color w:val="000000"/>
          <w:sz w:val="24"/>
        </w:rPr>
        <w:t>.</w:t>
      </w:r>
      <w:r w:rsidRPr="00CC2A2B">
        <w:rPr>
          <w:rFonts w:ascii="TimesNewRomanPSMT" w:eastAsia="TimesNewRomanPSMT" w:hAnsi="TimesNewRomanPSMT"/>
          <w:color w:val="000000"/>
          <w:sz w:val="24"/>
        </w:rPr>
        <w:t xml:space="preserve">      </w:t>
      </w:r>
      <w:r>
        <w:rPr>
          <w:rFonts w:ascii="TimesNewRomanPSMT" w:eastAsia="TimesNewRomanPSMT" w:hAnsi="TimesNewRomanPSMT"/>
          <w:color w:val="000000"/>
          <w:sz w:val="24"/>
        </w:rPr>
        <w:t>When the status of the member of academic and methodological committees,</w:t>
      </w:r>
    </w:p>
    <w:p w14:paraId="22B7303A" w14:textId="77777777" w:rsidR="006D0975" w:rsidRDefault="00CC2A2B">
      <w:pPr>
        <w:autoSpaceDE w:val="0"/>
        <w:autoSpaceDN w:val="0"/>
        <w:spacing w:before="48" w:after="0" w:line="274" w:lineRule="exact"/>
        <w:ind w:left="1408" w:right="20"/>
        <w:jc w:val="both"/>
      </w:pPr>
      <w:r>
        <w:rPr>
          <w:rFonts w:ascii="TimesNewRomanPSMT" w:eastAsia="TimesNewRomanPSMT" w:hAnsi="TimesNewRomanPSMT"/>
          <w:color w:val="000000"/>
          <w:sz w:val="24"/>
        </w:rPr>
        <w:t xml:space="preserve">research committees, state examination committees and final assessment boards </w:t>
      </w:r>
      <w:r>
        <w:rPr>
          <w:rFonts w:ascii="TimesNewRomanPSMT" w:eastAsia="TimesNewRomanPSMT" w:hAnsi="TimesNewRomanPSMT"/>
          <w:color w:val="000000"/>
          <w:sz w:val="24"/>
        </w:rPr>
        <w:t xml:space="preserve">is terminated, make arrangements for informing the Acting Head of the Information Technology Service about that within two working days from the date of the said termination; </w:t>
      </w:r>
    </w:p>
    <w:p w14:paraId="68C1EC72" w14:textId="77777777" w:rsidR="006D0975" w:rsidRDefault="006D0975">
      <w:pPr>
        <w:sectPr w:rsidR="006D0975">
          <w:pgSz w:w="11904" w:h="16836"/>
          <w:pgMar w:top="1048" w:right="1324" w:bottom="922" w:left="1406" w:header="720" w:footer="720" w:gutter="0"/>
          <w:cols w:space="720" w:equalWidth="0">
            <w:col w:w="9174" w:space="0"/>
          </w:cols>
          <w:docGrid w:linePitch="360"/>
        </w:sectPr>
      </w:pPr>
    </w:p>
    <w:p w14:paraId="7298C746" w14:textId="77777777" w:rsidR="006D0975" w:rsidRDefault="006D0975">
      <w:pPr>
        <w:autoSpaceDE w:val="0"/>
        <w:autoSpaceDN w:val="0"/>
        <w:spacing w:after="124" w:line="220" w:lineRule="exact"/>
      </w:pPr>
    </w:p>
    <w:p w14:paraId="6A21BDEA" w14:textId="77777777" w:rsidR="006D0975" w:rsidRDefault="00CC2A2B">
      <w:pPr>
        <w:autoSpaceDE w:val="0"/>
        <w:autoSpaceDN w:val="0"/>
        <w:spacing w:after="0" w:line="320" w:lineRule="exact"/>
        <w:ind w:right="4672"/>
        <w:jc w:val="right"/>
      </w:pPr>
      <w:r>
        <w:rPr>
          <w:rFonts w:ascii="TimesNewRomanPSMT" w:eastAsia="TimesNewRomanPSMT" w:hAnsi="TimesNewRomanPSMT"/>
          <w:color w:val="000000"/>
          <w:sz w:val="24"/>
        </w:rPr>
        <w:t xml:space="preserve">2 </w:t>
      </w:r>
    </w:p>
    <w:p w14:paraId="2B7FB305" w14:textId="285BD923" w:rsidR="006D0975" w:rsidRDefault="00CC2A2B">
      <w:pPr>
        <w:autoSpaceDE w:val="0"/>
        <w:autoSpaceDN w:val="0"/>
        <w:spacing w:before="1128" w:after="0" w:line="274" w:lineRule="exact"/>
        <w:ind w:left="346" w:right="20" w:hanging="346"/>
        <w:jc w:val="both"/>
      </w:pPr>
      <w:r>
        <w:rPr>
          <w:rFonts w:ascii="TimesNewRomanPSMT" w:eastAsia="TimesNewRomanPSMT" w:hAnsi="TimesNewRomanPSMT"/>
          <w:color w:val="000000"/>
          <w:sz w:val="24"/>
        </w:rPr>
        <w:t>3.</w:t>
      </w:r>
      <w:r w:rsidRPr="00CC2A2B">
        <w:rPr>
          <w:rFonts w:ascii="TimesNewRomanPSMT" w:eastAsia="TimesNewRomanPSMT" w:hAnsi="TimesNewRomanPSMT"/>
          <w:color w:val="000000"/>
          <w:sz w:val="24"/>
        </w:rPr>
        <w:t xml:space="preserve"> </w:t>
      </w:r>
      <w:r>
        <w:rPr>
          <w:rFonts w:ascii="TimesNewRomanPSMT" w:eastAsia="TimesNewRomanPSMT" w:hAnsi="TimesNewRomanPSMT"/>
          <w:color w:val="000000"/>
          <w:sz w:val="24"/>
        </w:rPr>
        <w:t>That Acting Head of the Information Technology Serv</w:t>
      </w:r>
      <w:r>
        <w:rPr>
          <w:rFonts w:ascii="TimesNewRomanPSMT" w:eastAsia="TimesNewRomanPSMT" w:hAnsi="TimesNewRomanPSMT"/>
          <w:color w:val="000000"/>
          <w:sz w:val="24"/>
        </w:rPr>
        <w:t xml:space="preserve">ice, A.B. Zhamoido, shall grant access to library and information resources to individuals specified in clause 2.1.6 of Order No.8009/1 of October 26, 2015 “On regulations for the use of library and information </w:t>
      </w:r>
    </w:p>
    <w:p w14:paraId="5D0387B4" w14:textId="77777777" w:rsidR="006D0975" w:rsidRDefault="00CC2A2B">
      <w:pPr>
        <w:autoSpaceDE w:val="0"/>
        <w:autoSpaceDN w:val="0"/>
        <w:spacing w:after="0" w:line="276" w:lineRule="exact"/>
        <w:ind w:left="346" w:right="24"/>
        <w:jc w:val="both"/>
      </w:pPr>
      <w:r>
        <w:rPr>
          <w:rFonts w:ascii="TimesNewRomanPSMT" w:eastAsia="TimesNewRomanPSMT" w:hAnsi="TimesNewRomanPSMT"/>
          <w:color w:val="000000"/>
          <w:sz w:val="24"/>
        </w:rPr>
        <w:t>resources” (with further amendments), as ame</w:t>
      </w:r>
      <w:r>
        <w:rPr>
          <w:rFonts w:ascii="TimesNewRomanPSMT" w:eastAsia="TimesNewRomanPSMT" w:hAnsi="TimesNewRomanPSMT"/>
          <w:color w:val="000000"/>
          <w:sz w:val="24"/>
        </w:rPr>
        <w:t>nded by this Order, only upon receiving a recommendation from the Vice Rector for Academic Affairs and only for the duration of the said individual’s approved membership in the relevant committee (unless the status is not terminated before the said deadlin</w:t>
      </w:r>
      <w:r>
        <w:rPr>
          <w:rFonts w:ascii="TimesNewRomanPSMT" w:eastAsia="TimesNewRomanPSMT" w:hAnsi="TimesNewRomanPSMT"/>
          <w:color w:val="000000"/>
          <w:sz w:val="24"/>
        </w:rPr>
        <w:t xml:space="preserve">e); </w:t>
      </w:r>
    </w:p>
    <w:p w14:paraId="6B79E9C4" w14:textId="66A5D187" w:rsidR="006D0975" w:rsidRDefault="00CC2A2B">
      <w:pPr>
        <w:autoSpaceDE w:val="0"/>
        <w:autoSpaceDN w:val="0"/>
        <w:spacing w:before="112" w:after="0" w:line="274" w:lineRule="exact"/>
        <w:ind w:left="284" w:right="20" w:hanging="284"/>
        <w:jc w:val="both"/>
      </w:pPr>
      <w:r>
        <w:rPr>
          <w:rFonts w:ascii="TimesNewRomanPSMT" w:eastAsia="TimesNewRomanPSMT" w:hAnsi="TimesNewRomanPSMT"/>
          <w:color w:val="000000"/>
          <w:sz w:val="24"/>
        </w:rPr>
        <w:t>4.</w:t>
      </w:r>
      <w:r w:rsidRPr="00CC2A2B">
        <w:rPr>
          <w:rFonts w:ascii="TimesNewRomanPSMT" w:eastAsia="TimesNewRomanPSMT" w:hAnsi="TimesNewRomanPSMT"/>
          <w:color w:val="000000"/>
          <w:sz w:val="24"/>
        </w:rPr>
        <w:t xml:space="preserve"> </w:t>
      </w:r>
      <w:r>
        <w:rPr>
          <w:rFonts w:ascii="TimesNewRomanPSMT" w:eastAsia="TimesNewRomanPSMT" w:hAnsi="TimesNewRomanPSMT"/>
          <w:color w:val="000000"/>
          <w:sz w:val="24"/>
        </w:rPr>
        <w:t xml:space="preserve">That Head of the Public Relations Office, T.T. Zainullin, shall arrange for the publication of the said order on the “Orders” page of the SPSU website within three working days from the date of the issuance of this Order; </w:t>
      </w:r>
    </w:p>
    <w:p w14:paraId="3F09FB31" w14:textId="22E8E9EE" w:rsidR="006D0975" w:rsidRDefault="00CC2A2B">
      <w:pPr>
        <w:tabs>
          <w:tab w:val="left" w:pos="284"/>
          <w:tab w:val="left" w:pos="346"/>
        </w:tabs>
        <w:autoSpaceDE w:val="0"/>
        <w:autoSpaceDN w:val="0"/>
        <w:spacing w:before="120" w:after="0" w:line="274" w:lineRule="exact"/>
      </w:pPr>
      <w:r>
        <w:rPr>
          <w:rFonts w:ascii="TimesNewRomanPSMT" w:eastAsia="TimesNewRomanPSMT" w:hAnsi="TimesNewRomanPSMT"/>
          <w:color w:val="000000"/>
          <w:sz w:val="24"/>
        </w:rPr>
        <w:t>5.</w:t>
      </w:r>
      <w:r w:rsidRPr="00CC2A2B">
        <w:rPr>
          <w:rFonts w:ascii="TimesNewRomanPSMT" w:eastAsia="TimesNewRomanPSMT" w:hAnsi="TimesNewRomanPSMT"/>
          <w:color w:val="000000"/>
          <w:sz w:val="24"/>
        </w:rPr>
        <w:t xml:space="preserve"> </w:t>
      </w:r>
      <w:r>
        <w:rPr>
          <w:rFonts w:ascii="TimesNewRomanPSMT" w:eastAsia="TimesNewRomanPSMT" w:hAnsi="TimesNewRomanPSMT"/>
          <w:color w:val="000000"/>
          <w:sz w:val="24"/>
        </w:rPr>
        <w:t xml:space="preserve">That Director of the </w:t>
      </w:r>
      <w:proofErr w:type="spellStart"/>
      <w:r>
        <w:rPr>
          <w:rFonts w:ascii="TimesNewRomanPSMT" w:eastAsia="TimesNewRomanPSMT" w:hAnsi="TimesNewRomanPSMT"/>
          <w:color w:val="000000"/>
          <w:sz w:val="24"/>
        </w:rPr>
        <w:t>SPb</w:t>
      </w:r>
      <w:r>
        <w:rPr>
          <w:rFonts w:ascii="TimesNewRomanPSMT" w:eastAsia="TimesNewRomanPSMT" w:hAnsi="TimesNewRomanPSMT"/>
          <w:color w:val="000000"/>
          <w:sz w:val="24"/>
        </w:rPr>
        <w:t>U</w:t>
      </w:r>
      <w:proofErr w:type="spellEnd"/>
      <w:r>
        <w:rPr>
          <w:rFonts w:ascii="TimesNewRomanPSMT" w:eastAsia="TimesNewRomanPSMT" w:hAnsi="TimesNewRomanPSMT"/>
          <w:color w:val="000000"/>
          <w:sz w:val="24"/>
        </w:rPr>
        <w:t xml:space="preserve"> Gorky Research Library, M.E. </w:t>
      </w:r>
      <w:proofErr w:type="spellStart"/>
      <w:r>
        <w:rPr>
          <w:rFonts w:ascii="TimesNewRomanPSMT" w:eastAsia="TimesNewRomanPSMT" w:hAnsi="TimesNewRomanPSMT"/>
          <w:color w:val="000000"/>
          <w:sz w:val="24"/>
        </w:rPr>
        <w:t>Karpova</w:t>
      </w:r>
      <w:proofErr w:type="spellEnd"/>
      <w:r>
        <w:rPr>
          <w:rFonts w:ascii="TimesNewRomanPSMT" w:eastAsia="TimesNewRomanPSMT" w:hAnsi="TimesNewRomanPSMT"/>
          <w:color w:val="000000"/>
          <w:sz w:val="24"/>
        </w:rPr>
        <w:t xml:space="preserve">, shall arrange for the </w:t>
      </w:r>
      <w:r>
        <w:tab/>
      </w:r>
      <w:r>
        <w:rPr>
          <w:rFonts w:ascii="TimesNewRomanPSMT" w:eastAsia="TimesNewRomanPSMT" w:hAnsi="TimesNewRomanPSMT"/>
          <w:color w:val="000000"/>
          <w:sz w:val="24"/>
        </w:rPr>
        <w:t xml:space="preserve">publication of the said order on the Gorky Research Library page of the </w:t>
      </w:r>
      <w:proofErr w:type="spellStart"/>
      <w:r>
        <w:rPr>
          <w:rFonts w:ascii="TimesNewRomanPSMT" w:eastAsia="TimesNewRomanPSMT" w:hAnsi="TimesNewRomanPSMT"/>
          <w:color w:val="000000"/>
          <w:sz w:val="24"/>
        </w:rPr>
        <w:t>SPbU</w:t>
      </w:r>
      <w:proofErr w:type="spellEnd"/>
      <w:r>
        <w:rPr>
          <w:rFonts w:ascii="TimesNewRomanPSMT" w:eastAsia="TimesNewRomanPSMT" w:hAnsi="TimesNewRomanPSMT"/>
          <w:color w:val="000000"/>
          <w:sz w:val="24"/>
        </w:rPr>
        <w:t xml:space="preserve"> website in the </w:t>
      </w:r>
      <w:r>
        <w:tab/>
      </w:r>
      <w:r>
        <w:rPr>
          <w:rFonts w:ascii="TimesNewRomanPSMT" w:eastAsia="TimesNewRomanPSMT" w:hAnsi="TimesNewRomanPSMT"/>
          <w:color w:val="000000"/>
          <w:sz w:val="24"/>
        </w:rPr>
        <w:t xml:space="preserve">“Terms of Use” section within three working days from the date of the issuance of this </w:t>
      </w:r>
      <w:r>
        <w:tab/>
      </w:r>
      <w:r>
        <w:rPr>
          <w:rFonts w:ascii="TimesNewRomanPSMT" w:eastAsia="TimesNewRomanPSMT" w:hAnsi="TimesNewRomanPSMT"/>
          <w:color w:val="000000"/>
          <w:sz w:val="24"/>
        </w:rPr>
        <w:t xml:space="preserve">Order; </w:t>
      </w:r>
      <w:r>
        <w:br/>
      </w:r>
      <w:r>
        <w:rPr>
          <w:rFonts w:ascii="TimesNewRomanPSMT" w:eastAsia="TimesNewRomanPSMT" w:hAnsi="TimesNewRomanPSMT"/>
          <w:color w:val="000000"/>
          <w:sz w:val="24"/>
        </w:rPr>
        <w:t>6.Fo</w:t>
      </w:r>
      <w:r>
        <w:rPr>
          <w:rFonts w:ascii="TimesNewRomanPSMT" w:eastAsia="TimesNewRomanPSMT" w:hAnsi="TimesNewRomanPSMT"/>
          <w:color w:val="000000"/>
          <w:sz w:val="24"/>
        </w:rPr>
        <w:t xml:space="preserve">r clarification relating to the essence of this Order, requests shall be made to Director of </w:t>
      </w:r>
      <w:r>
        <w:tab/>
      </w:r>
      <w:r>
        <w:rPr>
          <w:rFonts w:ascii="TimesNewRomanPSMT" w:eastAsia="TimesNewRomanPSMT" w:hAnsi="TimesNewRomanPSMT"/>
          <w:color w:val="000000"/>
          <w:sz w:val="24"/>
        </w:rPr>
        <w:t xml:space="preserve">the </w:t>
      </w:r>
      <w:proofErr w:type="spellStart"/>
      <w:r>
        <w:rPr>
          <w:rFonts w:ascii="TimesNewRomanPSMT" w:eastAsia="TimesNewRomanPSMT" w:hAnsi="TimesNewRomanPSMT"/>
          <w:color w:val="000000"/>
          <w:sz w:val="24"/>
        </w:rPr>
        <w:t>SPbU</w:t>
      </w:r>
      <w:proofErr w:type="spellEnd"/>
      <w:r>
        <w:rPr>
          <w:rFonts w:ascii="TimesNewRomanPSMT" w:eastAsia="TimesNewRomanPSMT" w:hAnsi="TimesNewRomanPSMT"/>
          <w:color w:val="000000"/>
          <w:sz w:val="24"/>
        </w:rPr>
        <w:t xml:space="preserve"> Gorky Research Library, M.E. </w:t>
      </w:r>
      <w:proofErr w:type="spellStart"/>
      <w:r>
        <w:rPr>
          <w:rFonts w:ascii="TimesNewRomanPSMT" w:eastAsia="TimesNewRomanPSMT" w:hAnsi="TimesNewRomanPSMT"/>
          <w:color w:val="000000"/>
          <w:sz w:val="24"/>
        </w:rPr>
        <w:t>Karpova</w:t>
      </w:r>
      <w:proofErr w:type="spellEnd"/>
      <w:r>
        <w:rPr>
          <w:rFonts w:ascii="TimesNewRomanPSMT" w:eastAsia="TimesNewRomanPSMT" w:hAnsi="TimesNewRomanPSMT"/>
          <w:color w:val="000000"/>
          <w:sz w:val="24"/>
        </w:rPr>
        <w:t>, through the V</w:t>
      </w:r>
      <w:bookmarkStart w:id="0" w:name="_GoBack"/>
      <w:bookmarkEnd w:id="0"/>
      <w:r>
        <w:rPr>
          <w:rFonts w:ascii="TimesNewRomanPSMT" w:eastAsia="TimesNewRomanPSMT" w:hAnsi="TimesNewRomanPSMT"/>
          <w:color w:val="000000"/>
          <w:sz w:val="24"/>
        </w:rPr>
        <w:t xml:space="preserve">irtual Reception service on </w:t>
      </w:r>
      <w:r>
        <w:tab/>
      </w:r>
      <w:r>
        <w:rPr>
          <w:rFonts w:ascii="TimesNewRomanPSMT" w:eastAsia="TimesNewRomanPSMT" w:hAnsi="TimesNewRomanPSMT"/>
          <w:color w:val="000000"/>
          <w:sz w:val="24"/>
        </w:rPr>
        <w:t xml:space="preserve">the </w:t>
      </w:r>
      <w:proofErr w:type="spellStart"/>
      <w:r>
        <w:rPr>
          <w:rFonts w:ascii="TimesNewRomanPSMT" w:eastAsia="TimesNewRomanPSMT" w:hAnsi="TimesNewRomanPSMT"/>
          <w:color w:val="000000"/>
          <w:sz w:val="24"/>
        </w:rPr>
        <w:t>SPbU</w:t>
      </w:r>
      <w:proofErr w:type="spellEnd"/>
      <w:r>
        <w:rPr>
          <w:rFonts w:ascii="TimesNewRomanPSMT" w:eastAsia="TimesNewRomanPSMT" w:hAnsi="TimesNewRomanPSMT"/>
          <w:color w:val="000000"/>
          <w:sz w:val="24"/>
        </w:rPr>
        <w:t xml:space="preserve"> website; </w:t>
      </w:r>
      <w:r>
        <w:br/>
      </w:r>
      <w:r>
        <w:rPr>
          <w:rFonts w:ascii="TimesNewRomanPSMT" w:eastAsia="TimesNewRomanPSMT" w:hAnsi="TimesNewRomanPSMT"/>
          <w:color w:val="000000"/>
          <w:sz w:val="24"/>
        </w:rPr>
        <w:t>7.Proposals for amendments of and/or additions to this</w:t>
      </w:r>
      <w:r>
        <w:rPr>
          <w:rFonts w:ascii="TimesNewRomanPSMT" w:eastAsia="TimesNewRomanPSMT" w:hAnsi="TimesNewRomanPSMT"/>
          <w:color w:val="000000"/>
          <w:sz w:val="24"/>
        </w:rPr>
        <w:t xml:space="preserve"> Order shall be sent to </w:t>
      </w:r>
      <w:hyperlink r:id="rId6" w:history="1">
        <w:r w:rsidRPr="00C00B04">
          <w:rPr>
            <w:rStyle w:val="Hyperlink"/>
            <w:rFonts w:ascii="TimesNewRomanPSMT" w:eastAsia="TimesNewRomanPSMT" w:hAnsi="TimesNewRomanPSMT"/>
            <w:sz w:val="24"/>
          </w:rPr>
          <w:t>org@spb</w:t>
        </w:r>
        <w:r w:rsidRPr="00C00B04">
          <w:rPr>
            <w:rStyle w:val="Hyperlink"/>
            <w:rFonts w:ascii="TimesNewRomanPSMT" w:eastAsia="TimesNewRomanPSMT" w:hAnsi="TimesNewRomanPSMT"/>
            <w:sz w:val="24"/>
          </w:rPr>
          <w:t>u</w:t>
        </w:r>
        <w:r w:rsidRPr="00C00B04">
          <w:rPr>
            <w:rStyle w:val="Hyperlink"/>
            <w:rFonts w:ascii="TimesNewRomanPSMT" w:eastAsia="TimesNewRomanPSMT" w:hAnsi="TimesNewRomanPSMT"/>
            <w:sz w:val="24"/>
          </w:rPr>
          <w:t>.ru</w:t>
        </w:r>
      </w:hyperlink>
      <w:hyperlink r:id="rId7" w:history="1">
        <w:r>
          <w:rPr>
            <w:rFonts w:ascii="TimesNewRomanPSMT" w:eastAsia="TimesNewRomanPSMT" w:hAnsi="TimesNewRomanPSMT"/>
            <w:color w:val="000000"/>
            <w:sz w:val="24"/>
          </w:rPr>
          <w:t>;</w:t>
        </w:r>
      </w:hyperlink>
      <w:r>
        <w:rPr>
          <w:rFonts w:ascii="TimesNewRomanPSMT" w:eastAsia="TimesNewRomanPSMT" w:hAnsi="TimesNewRomanPSMT"/>
          <w:color w:val="000000"/>
          <w:sz w:val="24"/>
        </w:rPr>
        <w:t xml:space="preserve"> 8.For supervising the implementation of this order, Director of the SPbU </w:t>
      </w:r>
      <w:hyperlink r:id="rId8" w:history="1">
        <w:r>
          <w:rPr>
            <w:rFonts w:ascii="TimesNewRomanPSMT" w:eastAsia="TimesNewRomanPSMT" w:hAnsi="TimesNewRomanPSMT"/>
            <w:color w:val="000000"/>
            <w:sz w:val="24"/>
          </w:rPr>
          <w:t>G</w:t>
        </w:r>
      </w:hyperlink>
      <w:hyperlink r:id="rId9" w:history="1">
        <w:r>
          <w:rPr>
            <w:rFonts w:ascii="TimesNewRomanPSMT" w:eastAsia="TimesNewRomanPSMT" w:hAnsi="TimesNewRomanPSMT"/>
            <w:color w:val="000000"/>
            <w:sz w:val="24"/>
            <w:u w:val="single" w:color="0066CC"/>
          </w:rPr>
          <w:t xml:space="preserve">orky </w:t>
        </w:r>
        <w:r>
          <w:rPr>
            <w:rFonts w:ascii="TimesNewRomanPSMT" w:eastAsia="TimesNewRomanPSMT" w:hAnsi="TimesNewRomanPSMT"/>
            <w:color w:val="000000"/>
            <w:sz w:val="24"/>
            <w:u w:val="single" w:color="0066CC"/>
          </w:rPr>
          <w:t>Resear</w:t>
        </w:r>
      </w:hyperlink>
      <w:r>
        <w:rPr>
          <w:rFonts w:ascii="TimesNewRomanPSMT" w:eastAsia="TimesNewRomanPSMT" w:hAnsi="TimesNewRomanPSMT"/>
          <w:color w:val="000000"/>
          <w:sz w:val="24"/>
        </w:rPr>
        <w:t xml:space="preserve">ch </w:t>
      </w:r>
      <w:r>
        <w:tab/>
      </w:r>
      <w:r>
        <w:rPr>
          <w:rFonts w:ascii="TimesNewRomanPSMT" w:eastAsia="TimesNewRomanPSMT" w:hAnsi="TimesNewRomanPSMT"/>
          <w:color w:val="000000"/>
          <w:sz w:val="24"/>
        </w:rPr>
        <w:t xml:space="preserve">Library, M.E. Karpova, shall, annually, by 1 July, starting from 1 January 2018, provide </w:t>
      </w:r>
      <w:r>
        <w:tab/>
      </w:r>
      <w:r>
        <w:rPr>
          <w:rFonts w:ascii="TimesNewRomanPSMT" w:eastAsia="TimesNewRomanPSMT" w:hAnsi="TimesNewRomanPSMT"/>
          <w:color w:val="000000"/>
          <w:sz w:val="24"/>
        </w:rPr>
        <w:t xml:space="preserve">information on the number of users of library and information resources belonging to the </w:t>
      </w:r>
      <w:r>
        <w:tab/>
      </w:r>
      <w:r>
        <w:rPr>
          <w:rFonts w:ascii="TimesNewRomanPSMT" w:eastAsia="TimesNewRomanPSMT" w:hAnsi="TimesNewRomanPSMT"/>
          <w:color w:val="000000"/>
          <w:sz w:val="24"/>
        </w:rPr>
        <w:t xml:space="preserve">user category specified in clause 2.1.6 of Order No. 8009/1 of 26 </w:t>
      </w:r>
      <w:r>
        <w:rPr>
          <w:rFonts w:ascii="TimesNewRomanPSMT" w:eastAsia="TimesNewRomanPSMT" w:hAnsi="TimesNewRomanPSMT"/>
          <w:color w:val="000000"/>
          <w:sz w:val="24"/>
        </w:rPr>
        <w:t xml:space="preserve">October 2015 “On </w:t>
      </w:r>
    </w:p>
    <w:p w14:paraId="7CF64B5B" w14:textId="77777777" w:rsidR="006D0975" w:rsidRDefault="00CC2A2B">
      <w:pPr>
        <w:autoSpaceDE w:val="0"/>
        <w:autoSpaceDN w:val="0"/>
        <w:spacing w:after="0" w:line="276" w:lineRule="exact"/>
        <w:ind w:left="346"/>
      </w:pPr>
      <w:r>
        <w:rPr>
          <w:rFonts w:ascii="TimesNewRomanPSMT" w:eastAsia="TimesNewRomanPSMT" w:hAnsi="TimesNewRomanPSMT"/>
          <w:color w:val="000000"/>
          <w:sz w:val="24"/>
        </w:rPr>
        <w:t xml:space="preserve">regulations for the use of library and information resources” (with further amendments), as amended by this Order. </w:t>
      </w:r>
    </w:p>
    <w:p w14:paraId="0FB5E9FB" w14:textId="77777777" w:rsidR="006D0975" w:rsidRDefault="00CC2A2B">
      <w:pPr>
        <w:autoSpaceDE w:val="0"/>
        <w:autoSpaceDN w:val="0"/>
        <w:spacing w:before="504" w:after="0" w:line="320" w:lineRule="exact"/>
        <w:ind w:left="520"/>
      </w:pPr>
      <w:r>
        <w:rPr>
          <w:rFonts w:ascii="TimesNewRomanPSMT" w:eastAsia="TimesNewRomanPSMT" w:hAnsi="TimesNewRomanPSMT"/>
          <w:color w:val="000000"/>
          <w:sz w:val="24"/>
        </w:rPr>
        <w:t xml:space="preserve">Senior Vice Rector for Economy </w:t>
      </w:r>
    </w:p>
    <w:p w14:paraId="50DE08D7" w14:textId="77777777" w:rsidR="006D0975" w:rsidRDefault="00CC2A2B">
      <w:pPr>
        <w:autoSpaceDE w:val="0"/>
        <w:autoSpaceDN w:val="0"/>
        <w:spacing w:before="70" w:after="0" w:line="320" w:lineRule="exact"/>
        <w:ind w:left="520"/>
      </w:pPr>
      <w:r>
        <w:rPr>
          <w:rFonts w:ascii="TimesNewRomanPSMT" w:eastAsia="TimesNewRomanPSMT" w:hAnsi="TimesNewRomanPSMT"/>
          <w:color w:val="000000"/>
          <w:sz w:val="24"/>
        </w:rPr>
        <w:t>E. G. Chernova</w:t>
      </w:r>
    </w:p>
    <w:sectPr w:rsidR="006D0975" w:rsidSect="00034616">
      <w:pgSz w:w="11904" w:h="16836"/>
      <w:pgMar w:top="342" w:right="1324" w:bottom="1440" w:left="1406" w:header="720" w:footer="720" w:gutter="0"/>
      <w:cols w:space="720" w:equalWidth="0">
        <w:col w:w="917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0975"/>
    <w:rsid w:val="00AA1D8D"/>
    <w:rsid w:val="00B47730"/>
    <w:rsid w:val="00CB0664"/>
    <w:rsid w:val="00CC2A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91794"/>
  <w14:defaultImageDpi w14:val="300"/>
  <w15:docId w15:val="{7611DCD1-A90E-5549-A566-337752D5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C2A2B"/>
    <w:rPr>
      <w:color w:val="0000FF" w:themeColor="hyperlink"/>
      <w:u w:val="single"/>
    </w:rPr>
  </w:style>
  <w:style w:type="character" w:styleId="UnresolvedMention">
    <w:name w:val="Unresolved Mention"/>
    <w:basedOn w:val="DefaultParagraphFont"/>
    <w:uiPriority w:val="99"/>
    <w:semiHidden/>
    <w:unhideWhenUsed/>
    <w:rsid w:val="00CC2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g@spbu.ru" TargetMode="External"/><Relationship Id="rId3" Type="http://schemas.openxmlformats.org/officeDocument/2006/relationships/styles" Target="styles.xml"/><Relationship Id="rId7" Type="http://schemas.openxmlformats.org/officeDocument/2006/relationships/hyperlink" Target="mailto:org@spb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rg@spbu.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rg@spb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87384-486E-C341-9EE3-F4EBE6B9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Safiullin, Ruslan</cp:lastModifiedBy>
  <cp:revision>2</cp:revision>
  <dcterms:created xsi:type="dcterms:W3CDTF">2013-12-23T23:15:00Z</dcterms:created>
  <dcterms:modified xsi:type="dcterms:W3CDTF">2023-04-18T16:44:00Z</dcterms:modified>
  <cp:category/>
</cp:coreProperties>
</file>