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26"/>
        <w:ind w:left="0" w:right="0"/>
      </w:pP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6"/>
        </w:rPr>
        <w:t xml:space="preserve">GOVERNMENT OF THE RUSSIAN FEDERATION </w:t>
      </w:r>
    </w:p>
    <w:p>
      <w:pPr>
        <w:autoSpaceDN w:val="0"/>
        <w:autoSpaceDE w:val="0"/>
        <w:widowControl/>
        <w:spacing w:line="168" w:lineRule="exact" w:before="68" w:after="0"/>
        <w:ind w:left="3024" w:right="288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14"/>
        </w:rPr>
        <w:t xml:space="preserve">FEDERAL STATE BUDGETARY EDUCATIONAL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14"/>
        </w:rPr>
        <w:t xml:space="preserve">INSTITUTION OF HIGHER EDUCATION </w:t>
      </w:r>
    </w:p>
    <w:p>
      <w:pPr>
        <w:autoSpaceDN w:val="0"/>
        <w:tabs>
          <w:tab w:pos="3814" w:val="left"/>
          <w:tab w:pos="4210" w:val="left"/>
        </w:tabs>
        <w:autoSpaceDE w:val="0"/>
        <w:widowControl/>
        <w:spacing w:line="254" w:lineRule="exact" w:before="230" w:after="0"/>
        <w:ind w:left="3142" w:right="288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“ST PETERSBURG STATE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UNIVERSITY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”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(SPbU) </w:t>
      </w:r>
    </w:p>
    <w:p>
      <w:pPr>
        <w:autoSpaceDN w:val="0"/>
        <w:autoSpaceDE w:val="0"/>
        <w:widowControl/>
        <w:spacing w:line="608" w:lineRule="exact" w:before="6" w:after="0"/>
        <w:ind w:left="0" w:right="374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44"/>
        </w:rPr>
        <w:t xml:space="preserve">O R D E R </w:t>
      </w:r>
    </w:p>
    <w:p>
      <w:pPr>
        <w:autoSpaceDN w:val="0"/>
        <w:autoSpaceDE w:val="0"/>
        <w:widowControl/>
        <w:spacing w:line="274" w:lineRule="exact" w:before="1040" w:after="0"/>
        <w:ind w:left="720" w:right="31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 amendments 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Order No. 8009/1 of 26 October 2015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“On regulations for the use of library and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resources” (with further amendments) </w:t>
      </w:r>
    </w:p>
    <w:p>
      <w:pPr>
        <w:autoSpaceDN w:val="0"/>
        <w:autoSpaceDE w:val="0"/>
        <w:widowControl/>
        <w:spacing w:line="272" w:lineRule="exact" w:before="828" w:after="0"/>
        <w:ind w:left="0" w:right="20" w:firstLine="71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order to organize library and information services for persons invited to participate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work of academic and methodological committees and research committees as well as state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examination committees and final assessment boards of the St. Petersburg State University, </w:t>
      </w:r>
    </w:p>
    <w:p>
      <w:pPr>
        <w:autoSpaceDN w:val="0"/>
        <w:autoSpaceDE w:val="0"/>
        <w:widowControl/>
        <w:spacing w:line="320" w:lineRule="exact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DO HEREBY ORDER: </w:t>
      </w:r>
    </w:p>
    <w:p>
      <w:pPr>
        <w:autoSpaceDN w:val="0"/>
        <w:tabs>
          <w:tab w:pos="702" w:val="left"/>
          <w:tab w:pos="712" w:val="left"/>
        </w:tabs>
        <w:autoSpaceDE w:val="0"/>
        <w:widowControl/>
        <w:spacing w:line="274" w:lineRule="exact" w:before="276" w:after="0"/>
        <w:ind w:left="3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supplement the Regulations for the use of library and information resources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approved by Order No.8009/1 of 26 October 2015 “On regulations for the use of library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information resources” (with further amendments), by adding paragraph 2.1.6. as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follows: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“2.1.6. Individuals who do not have employment agreements and/or independent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contractor agreements with SPbU and are included as members into academic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methodological committees, research committees, state examination committees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final assessment boards by the order of an authorized official, for the duration of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respective committee”;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Vice Rector for Academic Affairs, M. Yu. Lavrikova, shall </w:t>
      </w:r>
    </w:p>
    <w:p>
      <w:pPr>
        <w:autoSpaceDN w:val="0"/>
        <w:tabs>
          <w:tab w:pos="1408" w:val="left"/>
        </w:tabs>
        <w:autoSpaceDE w:val="0"/>
        <w:widowControl/>
        <w:spacing w:line="274" w:lineRule="exact" w:before="46" w:after="0"/>
        <w:ind w:left="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decision is taken on the need to grant access to library and information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resources in accordance with clause 2.1.6 of Order No. 8009/1 of 26 October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2015 “On the regulations for the use of library and information resources” (with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further amendments), as amended by this Order, arrange for an appropriate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recommendation to be presented to the Head of the Information Technology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the status of the member of academic and methodological committees,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2.2.</w:t>
      </w:r>
    </w:p>
    <w:p>
      <w:pPr>
        <w:autoSpaceDN w:val="0"/>
        <w:autoSpaceDE w:val="0"/>
        <w:widowControl/>
        <w:spacing w:line="274" w:lineRule="exact" w:before="48" w:after="0"/>
        <w:ind w:left="1408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research committees, state examination committees and final assessment boards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terminated, make arrangements for informing the Acting Head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Technology Service about that within two working days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date of the said termination; </w:t>
      </w:r>
    </w:p>
    <w:p>
      <w:pPr>
        <w:sectPr>
          <w:pgSz w:w="11904" w:h="16836"/>
          <w:pgMar w:top="1048" w:right="1324" w:bottom="922" w:left="1406" w:header="720" w:footer="720" w:gutter="0"/>
          <w:cols w:space="720" w:num="1" w:equalWidth="0">
            <w:col w:w="91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467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 </w:t>
      </w:r>
    </w:p>
    <w:p>
      <w:pPr>
        <w:autoSpaceDN w:val="0"/>
        <w:autoSpaceDE w:val="0"/>
        <w:widowControl/>
        <w:spacing w:line="274" w:lineRule="exact" w:before="1128" w:after="0"/>
        <w:ind w:left="346" w:right="20" w:hanging="34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Acting Head of the Information Technology Service, A.B. Zhamoido, shall grant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access to library and information resources to individuals specified in clause 2.1.6 of Order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No.8009/1 of October 26, 2015 “On regulations for the use of library and information </w:t>
      </w:r>
    </w:p>
    <w:p>
      <w:pPr>
        <w:autoSpaceDN w:val="0"/>
        <w:autoSpaceDE w:val="0"/>
        <w:widowControl/>
        <w:spacing w:line="276" w:lineRule="exact" w:before="0" w:after="0"/>
        <w:ind w:left="346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resources” (with further amendments), as amended by this Order, only upon receiving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recommendation from the Vice Rector for Academic Affairs and only for the duration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said individual’s approved membership in the relevant committee (unless the status is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terminated before the said deadline); </w:t>
      </w:r>
    </w:p>
    <w:p>
      <w:pPr>
        <w:autoSpaceDN w:val="0"/>
        <w:autoSpaceDE w:val="0"/>
        <w:widowControl/>
        <w:spacing w:line="274" w:lineRule="exact" w:before="112" w:after="0"/>
        <w:ind w:left="284" w:right="20" w:hanging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Head of the Public Relations Office, T.T. Zainullin, shall arrange for the publication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said order on the “Orders” page of the SPSU website within three working days from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date of the issuance of this Order; </w:t>
      </w:r>
    </w:p>
    <w:p>
      <w:pPr>
        <w:autoSpaceDN w:val="0"/>
        <w:tabs>
          <w:tab w:pos="284" w:val="left"/>
          <w:tab w:pos="346" w:val="left"/>
        </w:tabs>
        <w:autoSpaceDE w:val="0"/>
        <w:widowControl/>
        <w:spacing w:line="274" w:lineRule="exact" w:before="12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That Director of the SPbU Gorky Research Library, M.E. Karpova, shall arrange for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publication of the said order on the Gorky Research Library page of the SPbU website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“Terms of Use” section within three working days from the date of the issuance of 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Order;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clarification relating to the essence of this Order, requests shall be made to Director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SPbU Gorky Research Library, M.E. Karpova, through the Virtual Reception service 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SPbU website;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Proposals for amendments of and/or additions to this Order shall be sent to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66CC"/>
          <w:sz w:val="24"/>
          <w:u w:val="single"/>
        </w:rPr>
        <w:hyperlink r:id="rId9" w:history="1">
          <w:r>
            <w:rPr>
              <w:rStyle w:val="Hyperlink"/>
            </w:rPr>
            <w:t>org@spbu.ru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;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supervising the implementation of this order, Director of the SPbU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G</w:t>
          </w:r>
        </w:hyperlink>
      </w:r>
      <w:r>
        <w:rPr>
          <w:u w:val="single" w:color="0066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orky Resear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Library, M.E. Karpova, shall, annually, by 1 July, starting from 1 January 2018, provide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on the number of users of library and information resources belonging to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user category specified in clause 2.1.6 of Order No. 8009/1 of 26 October 2015 “On </w:t>
      </w:r>
    </w:p>
    <w:p>
      <w:pPr>
        <w:autoSpaceDN w:val="0"/>
        <w:autoSpaceDE w:val="0"/>
        <w:widowControl/>
        <w:spacing w:line="276" w:lineRule="exact" w:before="0" w:after="0"/>
        <w:ind w:left="3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regulations for the use of library and information resources” (with further amendments),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amended by this Order. </w:t>
      </w:r>
    </w:p>
    <w:p>
      <w:pPr>
        <w:autoSpaceDN w:val="0"/>
        <w:autoSpaceDE w:val="0"/>
        <w:widowControl/>
        <w:spacing w:line="320" w:lineRule="exact" w:before="504" w:after="0"/>
        <w:ind w:left="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Senior Vice Rector for Economy </w:t>
      </w:r>
    </w:p>
    <w:p>
      <w:pPr>
        <w:autoSpaceDN w:val="0"/>
        <w:autoSpaceDE w:val="0"/>
        <w:widowControl/>
        <w:spacing w:line="320" w:lineRule="exact" w:before="70" w:after="0"/>
        <w:ind w:left="5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E. G. Chernova</w:t>
      </w:r>
    </w:p>
    <w:sectPr w:rsidR="00FC693F" w:rsidRPr="0006063C" w:rsidSect="00034616">
      <w:pgSz w:w="11904" w:h="16836"/>
      <w:pgMar w:top="342" w:right="1324" w:bottom="1440" w:left="1406" w:header="720" w:footer="720" w:gutter="0"/>
      <w:cols w:space="720" w:num="1" w:equalWidth="0">
        <w:col w:w="9174" w:space="0"/>
        <w:col w:w="91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org@spb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