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51436" w14:textId="77777777" w:rsidR="00086AE1" w:rsidRDefault="00086AE1"/>
    <w:p w14:paraId="57F51024" w14:textId="77777777" w:rsidR="00086AE1" w:rsidRPr="00DC0947" w:rsidRDefault="0027791D">
      <w:pPr>
        <w:pStyle w:val="2"/>
        <w:rPr>
          <w:lang w:val="en-US"/>
        </w:rPr>
      </w:pPr>
      <w:bookmarkStart w:id="0" w:name="вот-так-выглядит-модель"/>
      <w:r>
        <w:t>Вот</w:t>
      </w:r>
      <w:r w:rsidRPr="00DC0947">
        <w:rPr>
          <w:lang w:val="en-US"/>
        </w:rPr>
        <w:t xml:space="preserve"> </w:t>
      </w:r>
      <w:r>
        <w:t>так</w:t>
      </w:r>
      <w:r w:rsidRPr="00DC0947">
        <w:rPr>
          <w:lang w:val="en-US"/>
        </w:rPr>
        <w:t xml:space="preserve"> </w:t>
      </w:r>
      <w:r>
        <w:t>выглядит</w:t>
      </w:r>
      <w:r w:rsidRPr="00DC0947">
        <w:rPr>
          <w:lang w:val="en-US"/>
        </w:rPr>
        <w:t xml:space="preserve"> </w:t>
      </w:r>
      <w:r>
        <w:t>модель</w:t>
      </w:r>
    </w:p>
    <w:p w14:paraId="6F791B94" w14:textId="77777777" w:rsidR="00086AE1" w:rsidRPr="00DC0947" w:rsidRDefault="0027791D">
      <w:pPr>
        <w:pStyle w:val="SourceCode"/>
        <w:rPr>
          <w:lang w:val="en-US"/>
        </w:rPr>
      </w:pPr>
      <w:r w:rsidRPr="00DC0947">
        <w:rPr>
          <w:rStyle w:val="FunctionTok"/>
          <w:lang w:val="en-US"/>
        </w:rPr>
        <w:t>library</w:t>
      </w:r>
      <w:r w:rsidRPr="00DC0947">
        <w:rPr>
          <w:rStyle w:val="NormalTok"/>
          <w:lang w:val="en-US"/>
        </w:rPr>
        <w:t>(</w:t>
      </w:r>
      <w:proofErr w:type="spellStart"/>
      <w:r w:rsidRPr="00DC0947">
        <w:rPr>
          <w:rStyle w:val="NormalTok"/>
          <w:lang w:val="en-US"/>
        </w:rPr>
        <w:t>mgcv</w:t>
      </w:r>
      <w:proofErr w:type="spellEnd"/>
      <w:r w:rsidRPr="00DC0947">
        <w:rPr>
          <w:rStyle w:val="NormalTok"/>
          <w:lang w:val="en-US"/>
        </w:rPr>
        <w:t>)</w:t>
      </w:r>
      <w:r w:rsidRPr="00DC0947">
        <w:rPr>
          <w:lang w:val="en-US"/>
        </w:rPr>
        <w:br/>
      </w:r>
      <w:r w:rsidRPr="00DC0947">
        <w:rPr>
          <w:lang w:val="en-US"/>
        </w:rPr>
        <w:br/>
      </w:r>
      <w:r w:rsidRPr="00DC0947">
        <w:rPr>
          <w:rStyle w:val="NormalTok"/>
          <w:lang w:val="en-US"/>
        </w:rPr>
        <w:t xml:space="preserve">Mod </w:t>
      </w:r>
      <w:r w:rsidRPr="00DC0947">
        <w:rPr>
          <w:rStyle w:val="OtherTok"/>
          <w:lang w:val="en-US"/>
        </w:rPr>
        <w:t>&lt;-</w:t>
      </w:r>
      <w:r w:rsidRPr="00DC0947">
        <w:rPr>
          <w:rStyle w:val="NormalTok"/>
          <w:lang w:val="en-US"/>
        </w:rPr>
        <w:t xml:space="preserve"> </w:t>
      </w:r>
      <w:proofErr w:type="gramStart"/>
      <w:r w:rsidRPr="00DC0947">
        <w:rPr>
          <w:rStyle w:val="FunctionTok"/>
          <w:lang w:val="en-US"/>
        </w:rPr>
        <w:t>gam</w:t>
      </w:r>
      <w:r w:rsidRPr="00DC0947">
        <w:rPr>
          <w:rStyle w:val="NormalTok"/>
          <w:lang w:val="en-US"/>
        </w:rPr>
        <w:t>(</w:t>
      </w:r>
      <w:proofErr w:type="gramEnd"/>
      <w:r w:rsidRPr="00DC0947">
        <w:rPr>
          <w:rStyle w:val="NormalTok"/>
          <w:lang w:val="en-US"/>
        </w:rPr>
        <w:t xml:space="preserve">N </w:t>
      </w:r>
      <w:r w:rsidRPr="00DC0947">
        <w:rPr>
          <w:rStyle w:val="SpecialCharTok"/>
          <w:lang w:val="en-US"/>
        </w:rPr>
        <w:t>~</w:t>
      </w:r>
      <w:r w:rsidRPr="00DC0947">
        <w:rPr>
          <w:rStyle w:val="NormalTok"/>
          <w:lang w:val="en-US"/>
        </w:rPr>
        <w:t xml:space="preserve"> </w:t>
      </w:r>
      <w:r w:rsidRPr="00DC0947">
        <w:rPr>
          <w:rStyle w:val="FunctionTok"/>
          <w:lang w:val="en-US"/>
        </w:rPr>
        <w:t>s</w:t>
      </w:r>
      <w:r w:rsidRPr="00DC0947">
        <w:rPr>
          <w:rStyle w:val="NormalTok"/>
          <w:lang w:val="en-US"/>
        </w:rPr>
        <w:t xml:space="preserve">(Year, </w:t>
      </w:r>
      <w:r w:rsidRPr="00DC0947">
        <w:rPr>
          <w:rStyle w:val="AttributeTok"/>
          <w:lang w:val="en-US"/>
        </w:rPr>
        <w:t>by =</w:t>
      </w:r>
      <w:r w:rsidRPr="00DC0947">
        <w:rPr>
          <w:rStyle w:val="NormalTok"/>
          <w:lang w:val="en-US"/>
        </w:rPr>
        <w:t xml:space="preserve"> Species, </w:t>
      </w:r>
      <w:r w:rsidRPr="00DC0947">
        <w:rPr>
          <w:rStyle w:val="AttributeTok"/>
          <w:lang w:val="en-US"/>
        </w:rPr>
        <w:t>k =</w:t>
      </w:r>
      <w:r w:rsidRPr="00DC0947">
        <w:rPr>
          <w:rStyle w:val="NormalTok"/>
          <w:lang w:val="en-US"/>
        </w:rPr>
        <w:t xml:space="preserve"> </w:t>
      </w:r>
      <w:r w:rsidRPr="00DC0947">
        <w:rPr>
          <w:rStyle w:val="DecValTok"/>
          <w:lang w:val="en-US"/>
        </w:rPr>
        <w:t>5</w:t>
      </w:r>
      <w:r w:rsidRPr="00DC0947">
        <w:rPr>
          <w:rStyle w:val="NormalTok"/>
          <w:lang w:val="en-US"/>
        </w:rPr>
        <w:t xml:space="preserve">) </w:t>
      </w:r>
      <w:r w:rsidRPr="00DC0947">
        <w:rPr>
          <w:rStyle w:val="SpecialCharTok"/>
          <w:lang w:val="en-US"/>
        </w:rPr>
        <w:t>+</w:t>
      </w:r>
      <w:r w:rsidRPr="00DC0947">
        <w:rPr>
          <w:lang w:val="en-US"/>
        </w:rPr>
        <w:br/>
      </w:r>
      <w:r w:rsidRPr="00DC0947">
        <w:rPr>
          <w:rStyle w:val="NormalTok"/>
          <w:lang w:val="en-US"/>
        </w:rPr>
        <w:t xml:space="preserve">             </w:t>
      </w:r>
      <w:r w:rsidRPr="00DC0947">
        <w:rPr>
          <w:rStyle w:val="FunctionTok"/>
          <w:lang w:val="en-US"/>
        </w:rPr>
        <w:t>s</w:t>
      </w:r>
      <w:r w:rsidRPr="00DC0947">
        <w:rPr>
          <w:rStyle w:val="NormalTok"/>
          <w:lang w:val="en-US"/>
        </w:rPr>
        <w:t>(</w:t>
      </w:r>
      <w:proofErr w:type="spellStart"/>
      <w:r w:rsidRPr="00DC0947">
        <w:rPr>
          <w:rStyle w:val="NormalTok"/>
          <w:lang w:val="en-US"/>
        </w:rPr>
        <w:t>Dist</w:t>
      </w:r>
      <w:proofErr w:type="spellEnd"/>
      <w:r w:rsidRPr="00DC0947">
        <w:rPr>
          <w:rStyle w:val="NormalTok"/>
          <w:lang w:val="en-US"/>
        </w:rPr>
        <w:t xml:space="preserve">, Depth,  </w:t>
      </w:r>
      <w:r w:rsidRPr="00DC0947">
        <w:rPr>
          <w:rStyle w:val="AttributeTok"/>
          <w:lang w:val="en-US"/>
        </w:rPr>
        <w:t>by =</w:t>
      </w:r>
      <w:r w:rsidRPr="00DC0947">
        <w:rPr>
          <w:rStyle w:val="NormalTok"/>
          <w:lang w:val="en-US"/>
        </w:rPr>
        <w:t xml:space="preserve"> </w:t>
      </w:r>
      <w:r w:rsidRPr="00DC0947">
        <w:rPr>
          <w:rStyle w:val="FunctionTok"/>
          <w:lang w:val="en-US"/>
        </w:rPr>
        <w:t>interaction</w:t>
      </w:r>
      <w:r w:rsidRPr="00DC0947">
        <w:rPr>
          <w:rStyle w:val="NormalTok"/>
          <w:lang w:val="en-US"/>
        </w:rPr>
        <w:t xml:space="preserve">(Species, Ice), </w:t>
      </w:r>
      <w:r w:rsidRPr="00DC0947">
        <w:rPr>
          <w:rStyle w:val="AttributeTok"/>
          <w:lang w:val="en-US"/>
        </w:rPr>
        <w:t>k =</w:t>
      </w:r>
      <w:r w:rsidRPr="00DC0947">
        <w:rPr>
          <w:rStyle w:val="NormalTok"/>
          <w:lang w:val="en-US"/>
        </w:rPr>
        <w:t xml:space="preserve"> </w:t>
      </w:r>
      <w:r w:rsidRPr="00DC0947">
        <w:rPr>
          <w:rStyle w:val="DecValTok"/>
          <w:lang w:val="en-US"/>
        </w:rPr>
        <w:t>10</w:t>
      </w:r>
      <w:r w:rsidRPr="00DC0947">
        <w:rPr>
          <w:rStyle w:val="NormalTok"/>
          <w:lang w:val="en-US"/>
        </w:rPr>
        <w:t xml:space="preserve">) </w:t>
      </w:r>
      <w:r w:rsidRPr="00DC0947">
        <w:rPr>
          <w:rStyle w:val="SpecialCharTok"/>
          <w:lang w:val="en-US"/>
        </w:rPr>
        <w:t>+</w:t>
      </w:r>
      <w:r w:rsidRPr="00DC0947">
        <w:rPr>
          <w:lang w:val="en-US"/>
        </w:rPr>
        <w:br/>
      </w:r>
      <w:r w:rsidRPr="00DC0947">
        <w:rPr>
          <w:rStyle w:val="NormalTok"/>
          <w:lang w:val="en-US"/>
        </w:rPr>
        <w:t xml:space="preserve">             Species </w:t>
      </w:r>
      <w:r w:rsidRPr="00DC0947">
        <w:rPr>
          <w:rStyle w:val="SpecialCharTok"/>
          <w:lang w:val="en-US"/>
        </w:rPr>
        <w:t>+</w:t>
      </w:r>
      <w:r w:rsidRPr="00DC0947">
        <w:rPr>
          <w:rStyle w:val="NormalTok"/>
          <w:lang w:val="en-US"/>
        </w:rPr>
        <w:t xml:space="preserve"> Ice </w:t>
      </w:r>
      <w:r w:rsidRPr="00DC0947">
        <w:rPr>
          <w:rStyle w:val="SpecialCharTok"/>
          <w:lang w:val="en-US"/>
        </w:rPr>
        <w:t>+</w:t>
      </w:r>
      <w:r w:rsidRPr="00DC0947">
        <w:rPr>
          <w:lang w:val="en-US"/>
        </w:rPr>
        <w:br/>
      </w:r>
      <w:r w:rsidRPr="00DC0947">
        <w:rPr>
          <w:rStyle w:val="NormalTok"/>
          <w:lang w:val="en-US"/>
        </w:rPr>
        <w:t xml:space="preserve">             </w:t>
      </w:r>
      <w:r w:rsidRPr="00DC0947">
        <w:rPr>
          <w:rStyle w:val="FunctionTok"/>
          <w:lang w:val="en-US"/>
        </w:rPr>
        <w:t>s</w:t>
      </w:r>
      <w:r w:rsidRPr="00DC0947">
        <w:rPr>
          <w:rStyle w:val="NormalTok"/>
          <w:lang w:val="en-US"/>
        </w:rPr>
        <w:t xml:space="preserve">(Site, </w:t>
      </w:r>
      <w:r w:rsidRPr="00DC0947">
        <w:rPr>
          <w:rStyle w:val="AttributeTok"/>
          <w:lang w:val="en-US"/>
        </w:rPr>
        <w:t>bs =</w:t>
      </w:r>
      <w:r w:rsidRPr="00DC0947">
        <w:rPr>
          <w:rStyle w:val="NormalTok"/>
          <w:lang w:val="en-US"/>
        </w:rPr>
        <w:t xml:space="preserve"> </w:t>
      </w:r>
      <w:r w:rsidRPr="00DC0947">
        <w:rPr>
          <w:rStyle w:val="StringTok"/>
          <w:lang w:val="en-US"/>
        </w:rPr>
        <w:t>"re"</w:t>
      </w:r>
      <w:r w:rsidRPr="00DC0947">
        <w:rPr>
          <w:rStyle w:val="NormalTok"/>
          <w:lang w:val="en-US"/>
        </w:rPr>
        <w:t xml:space="preserve">, </w:t>
      </w:r>
      <w:r w:rsidRPr="00DC0947">
        <w:rPr>
          <w:rStyle w:val="AttributeTok"/>
          <w:lang w:val="en-US"/>
        </w:rPr>
        <w:t>k =</w:t>
      </w:r>
      <w:r w:rsidRPr="00DC0947">
        <w:rPr>
          <w:rStyle w:val="NormalTok"/>
          <w:lang w:val="en-US"/>
        </w:rPr>
        <w:t xml:space="preserve"> </w:t>
      </w:r>
      <w:r w:rsidRPr="00DC0947">
        <w:rPr>
          <w:rStyle w:val="FunctionTok"/>
          <w:lang w:val="en-US"/>
        </w:rPr>
        <w:t>length</w:t>
      </w:r>
      <w:r w:rsidRPr="00DC0947">
        <w:rPr>
          <w:rStyle w:val="NormalTok"/>
          <w:lang w:val="en-US"/>
        </w:rPr>
        <w:t>(</w:t>
      </w:r>
      <w:r w:rsidRPr="00DC0947">
        <w:rPr>
          <w:rStyle w:val="FunctionTok"/>
          <w:lang w:val="en-US"/>
        </w:rPr>
        <w:t>unique</w:t>
      </w:r>
      <w:r w:rsidRPr="00DC0947">
        <w:rPr>
          <w:rStyle w:val="NormalTok"/>
          <w:lang w:val="en-US"/>
        </w:rPr>
        <w:t>(dat2</w:t>
      </w:r>
      <w:r w:rsidRPr="00DC0947">
        <w:rPr>
          <w:rStyle w:val="SpecialCharTok"/>
          <w:lang w:val="en-US"/>
        </w:rPr>
        <w:t>$</w:t>
      </w:r>
      <w:r w:rsidRPr="00DC0947">
        <w:rPr>
          <w:rStyle w:val="NormalTok"/>
          <w:lang w:val="en-US"/>
        </w:rPr>
        <w:t>Site))),</w:t>
      </w:r>
      <w:r w:rsidRPr="00DC0947">
        <w:rPr>
          <w:lang w:val="en-US"/>
        </w:rPr>
        <w:br/>
      </w:r>
      <w:r w:rsidRPr="00DC0947">
        <w:rPr>
          <w:rStyle w:val="NormalTok"/>
          <w:lang w:val="en-US"/>
        </w:rPr>
        <w:t xml:space="preserve">             </w:t>
      </w:r>
      <w:r w:rsidRPr="00DC0947">
        <w:rPr>
          <w:rStyle w:val="AttributeTok"/>
          <w:lang w:val="en-US"/>
        </w:rPr>
        <w:t>data =</w:t>
      </w:r>
      <w:r w:rsidRPr="00DC0947">
        <w:rPr>
          <w:rStyle w:val="NormalTok"/>
          <w:lang w:val="en-US"/>
        </w:rPr>
        <w:t xml:space="preserve"> dat2,</w:t>
      </w:r>
      <w:r w:rsidRPr="00DC0947">
        <w:rPr>
          <w:lang w:val="en-US"/>
        </w:rPr>
        <w:br/>
      </w:r>
      <w:r w:rsidRPr="00DC0947">
        <w:rPr>
          <w:rStyle w:val="NormalTok"/>
          <w:lang w:val="en-US"/>
        </w:rPr>
        <w:t xml:space="preserve">             </w:t>
      </w:r>
      <w:r w:rsidRPr="00DC0947">
        <w:rPr>
          <w:rStyle w:val="AttributeTok"/>
          <w:lang w:val="en-US"/>
        </w:rPr>
        <w:t>family =</w:t>
      </w:r>
      <w:r w:rsidRPr="00DC0947">
        <w:rPr>
          <w:rStyle w:val="NormalTok"/>
          <w:lang w:val="en-US"/>
        </w:rPr>
        <w:t xml:space="preserve"> </w:t>
      </w:r>
      <w:proofErr w:type="spellStart"/>
      <w:r w:rsidRPr="00DC0947">
        <w:rPr>
          <w:rStyle w:val="FunctionTok"/>
          <w:lang w:val="en-US"/>
        </w:rPr>
        <w:t>nb</w:t>
      </w:r>
      <w:proofErr w:type="spellEnd"/>
      <w:r w:rsidRPr="00DC0947">
        <w:rPr>
          <w:rStyle w:val="NormalTok"/>
          <w:lang w:val="en-US"/>
        </w:rPr>
        <w:t>(),</w:t>
      </w:r>
      <w:r w:rsidRPr="00DC0947">
        <w:rPr>
          <w:lang w:val="en-US"/>
        </w:rPr>
        <w:br/>
      </w:r>
      <w:r w:rsidRPr="00DC0947">
        <w:rPr>
          <w:rStyle w:val="NormalTok"/>
          <w:lang w:val="en-US"/>
        </w:rPr>
        <w:t xml:space="preserve">             </w:t>
      </w:r>
      <w:r w:rsidRPr="00DC0947">
        <w:rPr>
          <w:rStyle w:val="AttributeTok"/>
          <w:lang w:val="en-US"/>
        </w:rPr>
        <w:t>method =</w:t>
      </w:r>
      <w:r w:rsidRPr="00DC0947">
        <w:rPr>
          <w:rStyle w:val="NormalTok"/>
          <w:lang w:val="en-US"/>
        </w:rPr>
        <w:t xml:space="preserve"> </w:t>
      </w:r>
      <w:r w:rsidRPr="00DC0947">
        <w:rPr>
          <w:rStyle w:val="StringTok"/>
          <w:lang w:val="en-US"/>
        </w:rPr>
        <w:t>"REML"</w:t>
      </w:r>
      <w:r w:rsidRPr="00DC0947">
        <w:rPr>
          <w:rStyle w:val="NormalTok"/>
          <w:lang w:val="en-US"/>
        </w:rPr>
        <w:t>)</w:t>
      </w:r>
    </w:p>
    <w:p w14:paraId="1423E931" w14:textId="77777777" w:rsidR="00086AE1" w:rsidRDefault="0027791D">
      <w:r>
        <w:t>Вот так эту модель можно описать в тексте</w:t>
      </w:r>
    </w:p>
    <w:p w14:paraId="40B5A9FC" w14:textId="77777777" w:rsidR="00086AE1" w:rsidRPr="00DC0947" w:rsidRDefault="0027791D">
      <w:pPr>
        <w:pStyle w:val="af1"/>
        <w:rPr>
          <w:lang w:val="en-US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∼</m:t>
                </m:r>
                <m:r>
                  <m:rPr>
                    <m:nor/>
                  </m:rPr>
                  <w:rPr>
                    <w:lang w:val="en-US"/>
                  </w:rPr>
                  <m:t>Negative Binomial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e>
                </m:d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Year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⋅</m:t>
                </m:r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Species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Dist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Depth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⋅</m:t>
                </m:r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Species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Ice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lang w:val="en-US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lang w:val="en-US"/>
                      </w:rPr>
                      <m:t>Species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Species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lang w:val="en-US"/>
                      </w:rPr>
                      <m:t>Ice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Ice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Site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nor/>
                      </m:rPr>
                      <w:rPr>
                        <w:lang w:val="en-US"/>
                      </w:rPr>
                      <m:t>Site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∼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Site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bSup>
                  </m:e>
                </m:d>
              </m:e>
            </m:mr>
          </m:m>
        </m:oMath>
      </m:oMathPara>
    </w:p>
    <w:p w14:paraId="1446F055" w14:textId="77777777" w:rsidR="00086AE1" w:rsidRDefault="002779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численность (обилие) для </w:t>
      </w:r>
      <m:oMath>
        <m:r>
          <w:rPr>
            <w:rFonts w:ascii="Cambria Math" w:hAnsi="Cambria Math"/>
          </w:rPr>
          <m:t>i</m:t>
        </m:r>
      </m:oMath>
      <w:r>
        <w:t>-го наблюдения;</w:t>
      </w:r>
    </w:p>
    <w:p w14:paraId="007EA0CF" w14:textId="77777777" w:rsidR="00086AE1" w:rsidRDefault="002779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условное математическое ожидание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;</w:t>
      </w:r>
    </w:p>
    <w:p w14:paraId="14EBD3F5" w14:textId="77777777" w:rsidR="00086AE1" w:rsidRDefault="0027791D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θ</m:t>
        </m:r>
      </m:oMath>
      <w:r>
        <w:t xml:space="preserve"> — параметр дисперсии отрицательного биномиального распределения;</w:t>
      </w:r>
    </w:p>
    <w:p w14:paraId="362F1EAB" w14:textId="77777777" w:rsidR="00086AE1" w:rsidRDefault="002779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— общий свободный член (intercept);</w:t>
      </w:r>
    </w:p>
    <w:p w14:paraId="48B86218" w14:textId="77777777" w:rsidR="00086AE1" w:rsidRDefault="002779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Year</m:t>
            </m:r>
          </m:e>
        </m:d>
      </m:oMath>
      <w:r>
        <w:t xml:space="preserve"> — функция от года (Year), специфичная для каждого вида (Species);</w:t>
      </w:r>
    </w:p>
    <w:p w14:paraId="64981E50" w14:textId="77777777" w:rsidR="00086AE1" w:rsidRDefault="0027791D">
      <w:pPr>
        <w:numPr>
          <w:ilvl w:val="0"/>
          <w:numId w:val="2"/>
        </w:numPr>
      </w:pPr>
      <m:oMath>
        <m:r>
          <m:rPr>
            <m:scr m:val="double-struck"/>
            <m:sty m:val="p"/>
          </m:rP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Species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 — индикатор вида, позволяющий описывать многолетний тренд для каждого вида;</w:t>
      </w:r>
    </w:p>
    <w:p w14:paraId="3ACFDCF9" w14:textId="77777777" w:rsidR="00086AE1" w:rsidRDefault="002779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Dist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Depth</m:t>
            </m:r>
          </m:e>
        </m:d>
      </m:oMath>
      <w:r>
        <w:t xml:space="preserve"> — двумерная функция от расстояния (Dist) и глубины (Depth), специфичная для каждой </w:t>
      </w:r>
      <w:r>
        <w:t>комбинации вида (Species) и ледовой обстановки (Ice);</w:t>
      </w:r>
    </w:p>
    <w:p w14:paraId="535D043D" w14:textId="77777777" w:rsidR="00086AE1" w:rsidRDefault="0027791D">
      <w:pPr>
        <w:numPr>
          <w:ilvl w:val="0"/>
          <w:numId w:val="2"/>
        </w:numPr>
      </w:pPr>
      <m:oMath>
        <m:r>
          <m:rPr>
            <m:scr m:val="double-struck"/>
            <m:sty m:val="p"/>
          </m:rP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Species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Ice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 — индикатор взаимодействия вида и ледовой обстановки;</w:t>
      </w:r>
    </w:p>
    <w:p w14:paraId="32787273" w14:textId="77777777" w:rsidR="00086AE1" w:rsidRDefault="002779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nor/>
              </m:rPr>
              <m:t>Species</m:t>
            </m:r>
          </m:sub>
        </m:sSub>
      </m:oMath>
      <w:r>
        <w:t xml:space="preserve"> — параметрический коэффициент для вида (Species), отражающий фиксированный эффект вида;</w:t>
      </w:r>
    </w:p>
    <w:p w14:paraId="51CB7AE5" w14:textId="77777777" w:rsidR="00086AE1" w:rsidRDefault="002779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nor/>
              </m:rPr>
              <m:t>Ice</m:t>
            </m:r>
          </m:sub>
        </m:sSub>
      </m:oMath>
      <w:r>
        <w:t xml:space="preserve"> — параметрический коэффици</w:t>
      </w:r>
      <w:r>
        <w:t>ент для фактора ледовой обстановки (Ice);</w:t>
      </w:r>
    </w:p>
    <w:p w14:paraId="06368A39" w14:textId="77777777" w:rsidR="00086AE1" w:rsidRDefault="0027791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nor/>
              </m:rPr>
              <m:t>Site</m:t>
            </m:r>
          </m:sub>
        </m:sSub>
      </m:oMath>
      <w:r>
        <w:t xml:space="preserve"> </w:t>
      </w:r>
      <w:r>
        <w:t>— случайный эффект фактора участка (Site), предполагающий, что наблюдения на одном участке коррелированы;</w:t>
      </w:r>
    </w:p>
    <w:p w14:paraId="756156D0" w14:textId="77777777" w:rsidR="00086AE1" w:rsidRDefault="0027791D">
      <w:pPr>
        <w:numPr>
          <w:ilvl w:val="0"/>
          <w:numId w:val="2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Site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— дисперсия случайных эффектов участка.</w:t>
      </w:r>
    </w:p>
    <w:p w14:paraId="324C6CEA" w14:textId="77777777" w:rsidR="00086AE1" w:rsidRDefault="0027791D">
      <w:r>
        <w:t>Таблицу summary подобранной модели предлагаю поместить в электронное приложение</w:t>
      </w:r>
    </w:p>
    <w:p w14:paraId="38FB1085" w14:textId="77777777" w:rsidR="00086AE1" w:rsidRPr="00DC0947" w:rsidRDefault="0027791D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40" w:lineRule="auto"/>
        <w:ind w:left="60" w:right="60" w:firstLine="0"/>
        <w:jc w:val="center"/>
        <w:rPr>
          <w:lang w:val="en-US"/>
        </w:rPr>
      </w:pPr>
      <w:r>
        <w:t xml:space="preserve">Таблица 1. Результаты </w:t>
      </w:r>
      <w:r>
        <w:t xml:space="preserve">подгонки обобщенной аддитивной модели  (GAMM) для оценки влияния факторов на пространственное распределение трех видов лебедей в ледовый и безледовый периоды.  </w:t>
      </w:r>
      <w:r w:rsidRPr="00DC0947">
        <w:rPr>
          <w:lang w:val="en-US"/>
        </w:rPr>
        <w:t>Table 1. Fitting results of the generalized additive mixed model (GAMM) assessing the effects of</w:t>
      </w:r>
      <w:r w:rsidRPr="00DC0947">
        <w:rPr>
          <w:lang w:val="en-US"/>
        </w:rPr>
        <w:t xml:space="preserve"> environmental factors on the spatial distribution of three swan </w:t>
      </w:r>
      <w:proofErr w:type="spellStart"/>
      <w:r w:rsidRPr="00DC0947">
        <w:rPr>
          <w:lang w:val="en-US"/>
        </w:rPr>
        <w:t>speciesduring</w:t>
      </w:r>
      <w:proofErr w:type="spellEnd"/>
      <w:r w:rsidRPr="00DC0947">
        <w:rPr>
          <w:lang w:val="en-US"/>
        </w:rPr>
        <w:t xml:space="preserve"> ice-covered and ice-free periods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651"/>
        <w:gridCol w:w="1080"/>
        <w:gridCol w:w="1080"/>
        <w:gridCol w:w="1080"/>
        <w:gridCol w:w="1080"/>
      </w:tblGrid>
      <w:tr w:rsidR="00086AE1" w14:paraId="207F7569" w14:textId="77777777" w:rsidTr="00DC0947">
        <w:trPr>
          <w:tblHeader/>
          <w:jc w:val="center"/>
        </w:trPr>
        <w:tc>
          <w:tcPr>
            <w:tcW w:w="36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58B0C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Smoother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3FED5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4296B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ref.df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5A0E6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A65C8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086AE1" w14:paraId="14DBFE1D" w14:textId="77777777" w:rsidTr="00DC0947">
        <w:trPr>
          <w:jc w:val="center"/>
        </w:trPr>
        <w:tc>
          <w:tcPr>
            <w:tcW w:w="36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8091F" w14:textId="372C9DE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s(Year)</w:t>
            </w:r>
            <w:proofErr w:type="spellStart"/>
            <w:proofErr w:type="gramStart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vertAlign w:val="subscript"/>
              </w:rPr>
              <w:t>C.olor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2CB26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81EF7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89903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33.5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2D32C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086AE1" w14:paraId="6E5C75E3" w14:textId="77777777" w:rsidTr="00DC0947">
        <w:trPr>
          <w:jc w:val="center"/>
        </w:trPr>
        <w:tc>
          <w:tcPr>
            <w:tcW w:w="36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0666E" w14:textId="2D718A53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s(Year)</w:t>
            </w:r>
            <w:proofErr w:type="spellStart"/>
            <w:proofErr w:type="gramStart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vertAlign w:val="subscript"/>
              </w:rPr>
              <w:t>C.cygnus</w:t>
            </w:r>
            <w:proofErr w:type="spellEnd"/>
            <w:proofErr w:type="gram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65B85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1DF79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6FCD9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110.9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EED25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086AE1" w14:paraId="4C57CAEB" w14:textId="77777777" w:rsidTr="00DC0947">
        <w:trPr>
          <w:jc w:val="center"/>
        </w:trPr>
        <w:tc>
          <w:tcPr>
            <w:tcW w:w="36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3704F" w14:textId="0EFE6FF5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s(Year)</w:t>
            </w:r>
            <w:proofErr w:type="spellStart"/>
            <w:proofErr w:type="gramStart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vertAlign w:val="subscript"/>
              </w:rPr>
              <w:t>C.bewickii</w:t>
            </w:r>
            <w:proofErr w:type="spellEnd"/>
            <w:proofErr w:type="gram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887CD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E9C1D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7D9CE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160.9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B826F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DC0947" w14:paraId="4F3E91AD" w14:textId="77777777" w:rsidTr="004774BB">
        <w:trPr>
          <w:jc w:val="center"/>
        </w:trPr>
        <w:tc>
          <w:tcPr>
            <w:tcW w:w="7971" w:type="dxa"/>
            <w:gridSpan w:val="5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D71AC" w14:textId="00EAA377" w:rsidR="00DC0947" w:rsidRDefault="00DC0947" w:rsidP="00DC09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Ice cover period</w:t>
            </w:r>
          </w:p>
        </w:tc>
      </w:tr>
      <w:tr w:rsidR="00086AE1" w14:paraId="2DABDD22" w14:textId="77777777" w:rsidTr="00DC0947">
        <w:trPr>
          <w:jc w:val="center"/>
        </w:trPr>
        <w:tc>
          <w:tcPr>
            <w:tcW w:w="36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0771B" w14:textId="6D46E9E5" w:rsidR="00086AE1" w:rsidRPr="00DC0947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s(</w:t>
            </w:r>
            <w:proofErr w:type="spellStart"/>
            <w:proofErr w:type="gramStart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Dist,Depth</w:t>
            </w:r>
            <w:proofErr w:type="spellEnd"/>
            <w:proofErr w:type="gramEnd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):</w:t>
            </w:r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(Species, Ice)</w:t>
            </w:r>
            <w:proofErr w:type="spellStart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vertAlign w:val="subscript"/>
                <w:lang w:val="en-US"/>
              </w:rPr>
              <w:t>C.olor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62991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56297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3F633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8D6F9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0.107</w:t>
            </w:r>
          </w:p>
        </w:tc>
      </w:tr>
      <w:tr w:rsidR="00086AE1" w14:paraId="6AC2A0A7" w14:textId="77777777" w:rsidTr="00DC0947">
        <w:trPr>
          <w:jc w:val="center"/>
        </w:trPr>
        <w:tc>
          <w:tcPr>
            <w:tcW w:w="36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F308D" w14:textId="1B2CB015" w:rsidR="00086AE1" w:rsidRPr="00DC0947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s(</w:t>
            </w:r>
            <w:proofErr w:type="spellStart"/>
            <w:proofErr w:type="gramStart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Dist,Depth</w:t>
            </w:r>
            <w:proofErr w:type="spellEnd"/>
            <w:proofErr w:type="gramEnd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):</w:t>
            </w:r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(Species, Ice)</w:t>
            </w:r>
            <w:proofErr w:type="spellStart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vertAlign w:val="subscript"/>
                <w:lang w:val="en-US"/>
              </w:rPr>
              <w:t>C.cygnus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66AD6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D76E0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62EC5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CE24D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0.085</w:t>
            </w:r>
          </w:p>
        </w:tc>
      </w:tr>
      <w:tr w:rsidR="00086AE1" w14:paraId="3B11C346" w14:textId="77777777" w:rsidTr="00DC0947">
        <w:trPr>
          <w:jc w:val="center"/>
        </w:trPr>
        <w:tc>
          <w:tcPr>
            <w:tcW w:w="36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A0A19" w14:textId="41F70A33" w:rsidR="00086AE1" w:rsidRPr="00DC0947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s(</w:t>
            </w:r>
            <w:proofErr w:type="spellStart"/>
            <w:proofErr w:type="gramStart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Dist,Depth</w:t>
            </w:r>
            <w:proofErr w:type="spellEnd"/>
            <w:proofErr w:type="gramEnd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):</w:t>
            </w:r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(Species, Ice)</w:t>
            </w:r>
            <w:proofErr w:type="spellStart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vertAlign w:val="subscript"/>
                <w:lang w:val="en-US"/>
              </w:rPr>
              <w:t>C.bewickii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23C57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1DEF3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2E82B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195EE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0.470</w:t>
            </w:r>
          </w:p>
        </w:tc>
      </w:tr>
      <w:tr w:rsidR="00DC0947" w14:paraId="46F5FD46" w14:textId="77777777" w:rsidTr="007B3F92">
        <w:trPr>
          <w:jc w:val="center"/>
        </w:trPr>
        <w:tc>
          <w:tcPr>
            <w:tcW w:w="7971" w:type="dxa"/>
            <w:gridSpan w:val="5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C7FF6" w14:textId="011D3388" w:rsidR="00DC0947" w:rsidRDefault="00DC0947" w:rsidP="00DC09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Ice free period</w:t>
            </w:r>
          </w:p>
        </w:tc>
      </w:tr>
      <w:tr w:rsidR="00086AE1" w14:paraId="5447FA8C" w14:textId="77777777" w:rsidTr="00DC0947">
        <w:trPr>
          <w:jc w:val="center"/>
        </w:trPr>
        <w:tc>
          <w:tcPr>
            <w:tcW w:w="36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D18EA" w14:textId="666D0D7C" w:rsidR="00086AE1" w:rsidRPr="00DC0947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s(</w:t>
            </w:r>
            <w:proofErr w:type="spellStart"/>
            <w:proofErr w:type="gramStart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Dist,Depth</w:t>
            </w:r>
            <w:proofErr w:type="spellEnd"/>
            <w:proofErr w:type="gramEnd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):</w:t>
            </w:r>
            <w:r w:rsidR="00DC0947"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 xml:space="preserve"> </w:t>
            </w:r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(Species, Ice)</w:t>
            </w:r>
            <w:proofErr w:type="spellStart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vertAlign w:val="subscript"/>
                <w:lang w:val="en-US"/>
              </w:rPr>
              <w:t>C.olor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1A398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DEF36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EC129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513DF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086AE1" w14:paraId="2F6C8AE7" w14:textId="77777777" w:rsidTr="00DC0947">
        <w:trPr>
          <w:jc w:val="center"/>
        </w:trPr>
        <w:tc>
          <w:tcPr>
            <w:tcW w:w="36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3B0F6" w14:textId="08365D99" w:rsidR="00086AE1" w:rsidRPr="00DC0947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lastRenderedPageBreak/>
              <w:t>s(</w:t>
            </w:r>
            <w:proofErr w:type="spellStart"/>
            <w:proofErr w:type="gramStart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Dist,Depth</w:t>
            </w:r>
            <w:proofErr w:type="spellEnd"/>
            <w:proofErr w:type="gramEnd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):</w:t>
            </w:r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(Species, Ice)</w:t>
            </w:r>
            <w:proofErr w:type="spellStart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vertAlign w:val="subscript"/>
                <w:lang w:val="en-US"/>
              </w:rPr>
              <w:t>C.cygnus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8C0FB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04170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B40E0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120.3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4AD62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086AE1" w14:paraId="7CDDABFF" w14:textId="77777777" w:rsidTr="00DC0947">
        <w:trPr>
          <w:jc w:val="center"/>
        </w:trPr>
        <w:tc>
          <w:tcPr>
            <w:tcW w:w="36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994F5" w14:textId="3F0EDBCB" w:rsidR="00086AE1" w:rsidRPr="00DC0947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s(</w:t>
            </w:r>
            <w:proofErr w:type="spellStart"/>
            <w:proofErr w:type="gramStart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Dist,Depth</w:t>
            </w:r>
            <w:proofErr w:type="spellEnd"/>
            <w:proofErr w:type="gramEnd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):</w:t>
            </w:r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(Species, Ice)</w:t>
            </w:r>
            <w:proofErr w:type="spellStart"/>
            <w:r w:rsidRPr="00DC0947">
              <w:rPr>
                <w:rFonts w:ascii="Arial" w:eastAsia="Arial" w:hAnsi="Arial" w:cs="Arial"/>
                <w:color w:val="000000"/>
                <w:sz w:val="22"/>
                <w:szCs w:val="22"/>
                <w:vertAlign w:val="subscript"/>
                <w:lang w:val="en-US"/>
              </w:rPr>
              <w:t>C.bewickii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4816D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60757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47F28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184.1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EE040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086AE1" w14:paraId="15D36E68" w14:textId="77777777" w:rsidTr="00DC0947">
        <w:trPr>
          <w:jc w:val="center"/>
        </w:trPr>
        <w:tc>
          <w:tcPr>
            <w:tcW w:w="36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C510B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s(Site)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DF321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5148E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23DB7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225.5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65CD0" w14:textId="77777777" w:rsidR="00086AE1" w:rsidRDefault="002779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</w:tbl>
    <w:p w14:paraId="43D462C9" w14:textId="77777777" w:rsidR="00DC0947" w:rsidRDefault="00DC0947">
      <w:pPr>
        <w:pStyle w:val="2"/>
      </w:pPr>
      <w:bookmarkStart w:id="1" w:name="визуализации"/>
      <w:bookmarkEnd w:id="0"/>
    </w:p>
    <w:p w14:paraId="09557556" w14:textId="77777777" w:rsidR="00DC0947" w:rsidRDefault="00DC0947">
      <w:pPr>
        <w:pStyle w:val="2"/>
      </w:pPr>
    </w:p>
    <w:p w14:paraId="6B3F5343" w14:textId="45DEA464" w:rsidR="00086AE1" w:rsidRDefault="0027791D">
      <w:pPr>
        <w:pStyle w:val="2"/>
      </w:pPr>
      <w:r>
        <w:t>Визуализации</w:t>
      </w:r>
    </w:p>
    <w:p w14:paraId="776A161E" w14:textId="77777777" w:rsidR="00086AE1" w:rsidRDefault="0027791D">
      <w:r>
        <w:t>Эти три картинки я предлагаю убрать в электронное приложение</w:t>
      </w:r>
    </w:p>
    <w:p w14:paraId="3BDF6294" w14:textId="77777777" w:rsidR="00086AE1" w:rsidRDefault="0027791D">
      <w:pPr>
        <w:pStyle w:val="af1"/>
      </w:pPr>
      <w:r>
        <w:rPr>
          <w:noProof/>
        </w:rPr>
        <w:lastRenderedPageBreak/>
        <w:drawing>
          <wp:inline distT="0" distB="0" distL="0" distR="0" wp14:anchorId="08D9738E" wp14:editId="1932B9AC">
            <wp:extent cx="5544151" cy="554415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swans_niches_pictures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D58DFA" w14:textId="77777777" w:rsidR="00086AE1" w:rsidRDefault="0027791D">
      <w:pPr>
        <w:pStyle w:val="3"/>
      </w:pPr>
      <w:bookmarkStart w:id="2" w:name="X8b7968ca2d0d3ae6cd285f883a329f2d69dbe2a"/>
      <w:r>
        <w:lastRenderedPageBreak/>
        <w:t>Разделение экологических ниш в градиенте Depth-Distance в безледный период</w:t>
      </w:r>
    </w:p>
    <w:p w14:paraId="32B46ADD" w14:textId="77777777" w:rsidR="00086AE1" w:rsidRDefault="0027791D">
      <w:r>
        <w:rPr>
          <w:noProof/>
        </w:rPr>
        <w:drawing>
          <wp:inline distT="0" distB="0" distL="0" distR="0" wp14:anchorId="4A09BFF8" wp14:editId="731667AE">
            <wp:extent cx="6324600" cy="3794760"/>
            <wp:effectExtent l="0" t="0" r="0" b="0"/>
            <wp:docPr id="25" name="Picture" descr="Распределение трех видов лебедей в гардиенте глубины и удаленности от берега. Чем краснее заливка, тем больше обилие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swans_niches_pictures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794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747F38" w14:textId="77777777" w:rsidR="00086AE1" w:rsidRDefault="0027791D">
      <w:r>
        <w:t>Распределение трех видов лебедей в гардиенте глубины и удаленности от берега. Чем краснее заливка, тем больше обилие</w:t>
      </w:r>
      <w:r>
        <w:t>.</w:t>
      </w:r>
    </w:p>
    <w:p w14:paraId="66416680" w14:textId="77777777" w:rsidR="00086AE1" w:rsidRDefault="0027791D">
      <w:pPr>
        <w:pStyle w:val="af1"/>
      </w:pPr>
      <w:r>
        <w:t>Это старая версия картинки. Надо подумать, какя лучше смотрится.</w:t>
      </w:r>
    </w:p>
    <w:p w14:paraId="76063090" w14:textId="77777777" w:rsidR="00086AE1" w:rsidRDefault="0027791D">
      <w:r>
        <w:rPr>
          <w:noProof/>
        </w:rPr>
        <w:lastRenderedPageBreak/>
        <w:drawing>
          <wp:inline distT="0" distB="0" distL="0" distR="0" wp14:anchorId="3D946F34" wp14:editId="027AF470">
            <wp:extent cx="6324600" cy="3794760"/>
            <wp:effectExtent l="0" t="0" r="0" b="0"/>
            <wp:docPr id="28" name="Picture" descr="Распределение трех видов лебедей в гардиенте глубины и удаленности от берега. Чем краснее заливка, тем больше обилие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swans_niches_pictures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794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81EC03" w14:textId="77777777" w:rsidR="00086AE1" w:rsidRDefault="0027791D">
      <w:r>
        <w:t>Распределение трех видов лебедей в гардиенте глубины и удаленности от берега. Чем краснее заливка, тем больше обилие.</w:t>
      </w:r>
    </w:p>
    <w:p w14:paraId="214817EB" w14:textId="77777777" w:rsidR="00086AE1" w:rsidRDefault="0027791D">
      <w:pPr>
        <w:pStyle w:val="3"/>
      </w:pPr>
      <w:bookmarkStart w:id="3" w:name="X8fc3d3db23379bf58bfded59c4e9bf3b334ac61"/>
      <w:bookmarkEnd w:id="2"/>
      <w:r>
        <w:lastRenderedPageBreak/>
        <w:t>Разделение экологических ниш в градиенте Depth-Distance в ЛЕДОВЫЙ ПЕРИОД</w:t>
      </w:r>
    </w:p>
    <w:p w14:paraId="65CA4A44" w14:textId="77777777" w:rsidR="00086AE1" w:rsidRDefault="0027791D">
      <w:r>
        <w:rPr>
          <w:noProof/>
        </w:rPr>
        <w:drawing>
          <wp:inline distT="0" distB="0" distL="0" distR="0" wp14:anchorId="4200184C" wp14:editId="18B0EA84">
            <wp:extent cx="6324600" cy="3794760"/>
            <wp:effectExtent l="0" t="0" r="0" b="0"/>
            <wp:docPr id="32" name="Picture" descr="Распределение трех видов лебедей в гардиенте глубины и удаленности от берега. Чем краснее заливка, тем больше обилие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swans_niches_pictures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794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8FFFE0" w14:textId="77777777" w:rsidR="00086AE1" w:rsidRDefault="0027791D">
      <w:r>
        <w:t>Распределение трех видов лебедей в гардиенте глубины и удаленности от берега. Чем краснее заливка, тем больше обилие.</w:t>
      </w:r>
    </w:p>
    <w:p w14:paraId="5B5800CD" w14:textId="77777777" w:rsidR="00086AE1" w:rsidRDefault="0027791D">
      <w:pPr>
        <w:pStyle w:val="af1"/>
      </w:pPr>
      <w:r>
        <w:t>Опять же старая версия</w:t>
      </w:r>
    </w:p>
    <w:p w14:paraId="5A239CCD" w14:textId="77777777" w:rsidR="00086AE1" w:rsidRDefault="0027791D">
      <w:r>
        <w:rPr>
          <w:noProof/>
        </w:rPr>
        <w:lastRenderedPageBreak/>
        <w:drawing>
          <wp:inline distT="0" distB="0" distL="0" distR="0" wp14:anchorId="56217855" wp14:editId="5D123F6D">
            <wp:extent cx="6324600" cy="3794760"/>
            <wp:effectExtent l="0" t="0" r="0" b="0"/>
            <wp:docPr id="35" name="Picture" descr="Распределение трех видов лебедей в гардиенте глубины и удаленности от берега в период схода льда. Чем краснее заливка, тем больше обилие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swans_niches_pictures_files/figure-docx/unnamed-chunk-19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794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4346A1" w14:textId="77777777" w:rsidR="00086AE1" w:rsidRDefault="0027791D">
      <w:r>
        <w:t>Распределение трех видов лебедей в гардиенте глубины и удаленности от берега в период схода льда. Чем краснее зал</w:t>
      </w:r>
      <w:r>
        <w:t>ивка, тем больше обилие.</w:t>
      </w:r>
    </w:p>
    <w:p w14:paraId="66F96661" w14:textId="77777777" w:rsidR="00086AE1" w:rsidRDefault="0027791D">
      <w:pPr>
        <w:pStyle w:val="af1"/>
      </w:pPr>
      <w:r>
        <w:rPr>
          <w:noProof/>
        </w:rPr>
        <w:lastRenderedPageBreak/>
        <w:drawing>
          <wp:inline distT="0" distB="0" distL="0" distR="0" wp14:anchorId="20181DAE" wp14:editId="583750F6">
            <wp:extent cx="5544151" cy="5544151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swans_niches_pictures_files/figure-docx/unnamed-chunk-21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"/>
      <w:bookmarkEnd w:id="3"/>
    </w:p>
    <w:sectPr w:rsidR="00086AE1">
      <w:footerReference w:type="even" r:id="rId13"/>
      <w:footerReference w:type="default" r:id="rId14"/>
      <w:pgSz w:w="12242" w:h="15842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A1556" w14:textId="77777777" w:rsidR="0027791D" w:rsidRDefault="0027791D">
      <w:pPr>
        <w:spacing w:after="0" w:line="240" w:lineRule="auto"/>
      </w:pPr>
      <w:r>
        <w:separator/>
      </w:r>
    </w:p>
  </w:endnote>
  <w:endnote w:type="continuationSeparator" w:id="0">
    <w:p w14:paraId="13FD48C2" w14:textId="77777777" w:rsidR="0027791D" w:rsidRDefault="00277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951B2" w14:textId="77777777" w:rsidR="00086AE1" w:rsidRDefault="0027791D">
    <w:pPr>
      <w:pStyle w:val="af7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6DFF321" w14:textId="77777777" w:rsidR="00086AE1" w:rsidRDefault="00086AE1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0544075"/>
    </w:sdtPr>
    <w:sdtEndPr/>
    <w:sdtContent>
      <w:p w14:paraId="5D4FE8B4" w14:textId="77777777" w:rsidR="00086AE1" w:rsidRDefault="0027791D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5D9F341B" w14:textId="77777777" w:rsidR="00086AE1" w:rsidRDefault="00086AE1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11DC1" w14:textId="77777777" w:rsidR="0027791D" w:rsidRDefault="0027791D">
      <w:pPr>
        <w:spacing w:after="0" w:line="240" w:lineRule="auto"/>
      </w:pPr>
      <w:r>
        <w:separator/>
      </w:r>
    </w:p>
  </w:footnote>
  <w:footnote w:type="continuationSeparator" w:id="0">
    <w:p w14:paraId="4C93432D" w14:textId="77777777" w:rsidR="0027791D" w:rsidRDefault="002779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A3026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8AC2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6AE1"/>
    <w:rsid w:val="00086AE1"/>
    <w:rsid w:val="0027791D"/>
    <w:rsid w:val="00DC0947"/>
    <w:rsid w:val="2B8C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A59560"/>
  <w15:docId w15:val="{1A71C6EF-947B-4664-8517-BDEA4917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qFormat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/>
    <w:lsdException w:name="Body Text Indent 3" w:uiPriority="0" w:qFormat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0" w:qFormat="1"/>
    <w:lsdException w:name="Emphasis" w:uiPriority="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480" w:lineRule="auto"/>
      <w:ind w:firstLine="567"/>
      <w:jc w:val="both"/>
    </w:pPr>
    <w:rPr>
      <w:rFonts w:eastAsia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0"/>
    <w:qFormat/>
    <w:pPr>
      <w:keepNext/>
      <w:ind w:firstLine="0"/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qFormat/>
    <w:pPr>
      <w:keepNext/>
      <w:widowControl w:val="0"/>
      <w:autoSpaceDE w:val="0"/>
      <w:autoSpaceDN w:val="0"/>
      <w:adjustRightInd w:val="0"/>
      <w:spacing w:before="240" w:after="60"/>
      <w:jc w:val="left"/>
      <w:outlineLvl w:val="1"/>
    </w:pPr>
    <w:rPr>
      <w:rFonts w:cs="Cambria"/>
      <w:bCs/>
      <w:i/>
      <w:iCs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60"/>
      <w:jc w:val="left"/>
      <w:outlineLvl w:val="2"/>
    </w:pPr>
    <w:rPr>
      <w:rFonts w:cs="Arial"/>
      <w:bCs/>
      <w:i/>
      <w:szCs w:val="26"/>
    </w:rPr>
  </w:style>
  <w:style w:type="paragraph" w:styleId="4">
    <w:name w:val="heading 4"/>
    <w:basedOn w:val="a"/>
    <w:next w:val="a"/>
    <w:qFormat/>
    <w:pPr>
      <w:keepNext/>
      <w:spacing w:before="240" w:after="60"/>
      <w:ind w:firstLine="0"/>
      <w:outlineLvl w:val="3"/>
    </w:pPr>
    <w:rPr>
      <w:b/>
      <w:bCs/>
      <w:i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qFormat/>
    <w:rPr>
      <w:color w:val="800080"/>
      <w:u w:val="single"/>
    </w:rPr>
  </w:style>
  <w:style w:type="character" w:styleId="a4">
    <w:name w:val="footnote reference"/>
    <w:basedOn w:val="a0"/>
    <w:semiHidden/>
    <w:qFormat/>
    <w:rPr>
      <w:vertAlign w:val="superscript"/>
    </w:rPr>
  </w:style>
  <w:style w:type="character" w:styleId="a5">
    <w:name w:val="Emphasis"/>
    <w:basedOn w:val="a0"/>
    <w:qFormat/>
    <w:rPr>
      <w:b/>
      <w:bCs/>
    </w:rPr>
  </w:style>
  <w:style w:type="character" w:styleId="a6">
    <w:name w:val="Hyperlink"/>
    <w:basedOn w:val="a0"/>
    <w:qFormat/>
    <w:rPr>
      <w:color w:val="0000FF"/>
      <w:u w:val="single"/>
    </w:rPr>
  </w:style>
  <w:style w:type="character" w:styleId="a7">
    <w:name w:val="page number"/>
    <w:basedOn w:val="a0"/>
    <w:qFormat/>
  </w:style>
  <w:style w:type="character" w:styleId="a8">
    <w:name w:val="line number"/>
    <w:basedOn w:val="a0"/>
    <w:uiPriority w:val="99"/>
    <w:semiHidden/>
    <w:unhideWhenUsed/>
  </w:style>
  <w:style w:type="character" w:styleId="a9">
    <w:name w:val="Strong"/>
    <w:basedOn w:val="a0"/>
    <w:qFormat/>
    <w:rPr>
      <w:b/>
      <w:bCs/>
    </w:rPr>
  </w:style>
  <w:style w:type="paragraph" w:styleId="aa">
    <w:name w:val="Balloon Text"/>
    <w:basedOn w:val="a"/>
    <w:link w:val="ab"/>
    <w:semiHidden/>
    <w:qFormat/>
    <w:pPr>
      <w:widowControl w:val="0"/>
      <w:autoSpaceDE w:val="0"/>
      <w:autoSpaceDN w:val="0"/>
      <w:adjustRightInd w:val="0"/>
    </w:pPr>
    <w:rPr>
      <w:sz w:val="0"/>
      <w:szCs w:val="0"/>
    </w:rPr>
  </w:style>
  <w:style w:type="paragraph" w:styleId="21">
    <w:name w:val="Body Text 2"/>
    <w:basedOn w:val="a"/>
    <w:qFormat/>
    <w:pPr>
      <w:spacing w:after="240"/>
      <w:ind w:firstLine="0"/>
    </w:pPr>
    <w:rPr>
      <w:sz w:val="28"/>
    </w:rPr>
  </w:style>
  <w:style w:type="paragraph" w:styleId="ac">
    <w:name w:val="Plain Text"/>
    <w:basedOn w:val="a"/>
    <w:qFormat/>
    <w:pPr>
      <w:ind w:firstLine="0"/>
    </w:pPr>
    <w:rPr>
      <w:rFonts w:ascii="Courier New" w:hAnsi="Courier New"/>
      <w:sz w:val="20"/>
    </w:rPr>
  </w:style>
  <w:style w:type="paragraph" w:styleId="30">
    <w:name w:val="Body Text Indent 3"/>
    <w:basedOn w:val="a"/>
    <w:qFormat/>
    <w:pPr>
      <w:ind w:left="283"/>
    </w:pPr>
    <w:rPr>
      <w:sz w:val="16"/>
      <w:szCs w:val="16"/>
    </w:rPr>
  </w:style>
  <w:style w:type="paragraph" w:styleId="ad">
    <w:name w:val="footnote text"/>
    <w:basedOn w:val="a"/>
    <w:link w:val="ae"/>
    <w:semiHidden/>
    <w:qFormat/>
    <w:pPr>
      <w:ind w:firstLine="0"/>
    </w:pPr>
    <w:rPr>
      <w:sz w:val="20"/>
    </w:rPr>
  </w:style>
  <w:style w:type="paragraph" w:styleId="af">
    <w:name w:val="header"/>
    <w:basedOn w:val="a"/>
    <w:link w:val="af0"/>
    <w:qFormat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Courier New" w:hAnsi="Courier New" w:cs="Courier New"/>
    </w:rPr>
  </w:style>
  <w:style w:type="paragraph" w:styleId="af1">
    <w:name w:val="Body Text"/>
    <w:basedOn w:val="a"/>
    <w:link w:val="af2"/>
  </w:style>
  <w:style w:type="paragraph" w:styleId="af3">
    <w:name w:val="Body Text Indent"/>
    <w:basedOn w:val="a"/>
    <w:link w:val="af4"/>
    <w:qFormat/>
    <w:pPr>
      <w:ind w:left="283" w:firstLine="0"/>
    </w:pPr>
  </w:style>
  <w:style w:type="paragraph" w:styleId="af5">
    <w:name w:val="Title"/>
    <w:basedOn w:val="1"/>
    <w:link w:val="af6"/>
    <w:qFormat/>
  </w:style>
  <w:style w:type="paragraph" w:styleId="af7">
    <w:name w:val="footer"/>
    <w:basedOn w:val="a"/>
    <w:link w:val="af8"/>
    <w:uiPriority w:val="99"/>
    <w:qFormat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Courier New" w:hAnsi="Courier New" w:cs="Courier New"/>
    </w:rPr>
  </w:style>
  <w:style w:type="paragraph" w:styleId="af9">
    <w:name w:val="Normal (Web)"/>
    <w:basedOn w:val="a"/>
    <w:pPr>
      <w:spacing w:before="100" w:beforeAutospacing="1" w:after="100" w:afterAutospacing="1"/>
      <w:ind w:firstLine="0"/>
    </w:pPr>
    <w:rPr>
      <w:rFonts w:ascii="Arial Unicode MS" w:eastAsia="Arial Unicode MS" w:hAnsi="Arial Unicode MS" w:cs="Arial Unicode MS"/>
    </w:rPr>
  </w:style>
  <w:style w:type="paragraph" w:styleId="31">
    <w:name w:val="Body Text 3"/>
    <w:basedOn w:val="a"/>
    <w:qFormat/>
    <w:rPr>
      <w:sz w:val="16"/>
      <w:szCs w:val="16"/>
    </w:rPr>
  </w:style>
  <w:style w:type="paragraph" w:styleId="22">
    <w:name w:val="Body Text Indent 2"/>
    <w:basedOn w:val="a"/>
    <w:link w:val="23"/>
    <w:pPr>
      <w:ind w:left="283"/>
    </w:pPr>
  </w:style>
  <w:style w:type="table" w:styleId="afa">
    <w:name w:val="Table Grid"/>
    <w:basedOn w:val="a1"/>
    <w:qFormat/>
    <w:rPr>
      <w:rFonts w:ascii="Arial" w:eastAsia="Times New Roman" w:hAnsi="Arial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Col">
      <w:pPr>
        <w:jc w:val="left"/>
      </w:pPr>
    </w:tblStylePr>
  </w:style>
  <w:style w:type="character" w:customStyle="1" w:styleId="20">
    <w:name w:val="Заголовок 2 Знак"/>
    <w:basedOn w:val="a0"/>
    <w:link w:val="2"/>
    <w:qFormat/>
    <w:locked/>
    <w:rPr>
      <w:rFonts w:ascii="Arial" w:eastAsia="Times New Roman" w:hAnsi="Arial" w:cs="Cambria"/>
      <w:bCs/>
      <w:i/>
      <w:iCs/>
      <w:sz w:val="32"/>
      <w:szCs w:val="28"/>
    </w:rPr>
  </w:style>
  <w:style w:type="character" w:customStyle="1" w:styleId="10">
    <w:name w:val="Заголовок 1 Знак"/>
    <w:basedOn w:val="a0"/>
    <w:link w:val="1"/>
    <w:qFormat/>
    <w:rPr>
      <w:rFonts w:ascii="Arial" w:eastAsia="Times New Roman" w:hAnsi="Arial" w:cs="Arial"/>
      <w:b/>
      <w:sz w:val="32"/>
      <w:szCs w:val="32"/>
    </w:rPr>
  </w:style>
  <w:style w:type="paragraph" w:customStyle="1" w:styleId="24">
    <w:name w:val="Дерюгин 2"/>
    <w:basedOn w:val="a"/>
    <w:qFormat/>
    <w:rPr>
      <w:b/>
    </w:rPr>
  </w:style>
  <w:style w:type="character" w:customStyle="1" w:styleId="23">
    <w:name w:val="Основной текст с отступом 2 Знак"/>
    <w:basedOn w:val="a0"/>
    <w:link w:val="22"/>
    <w:semiHidden/>
    <w:qFormat/>
    <w:rPr>
      <w:sz w:val="24"/>
      <w:lang w:val="ru-RU" w:eastAsia="ru-RU" w:bidi="ar-SA"/>
    </w:rPr>
  </w:style>
  <w:style w:type="character" w:customStyle="1" w:styleId="af4">
    <w:name w:val="Основной текст с отступом Знак"/>
    <w:basedOn w:val="a0"/>
    <w:link w:val="af3"/>
    <w:semiHidden/>
    <w:rPr>
      <w:sz w:val="24"/>
      <w:szCs w:val="24"/>
      <w:lang w:val="ru-RU" w:eastAsia="ru-RU" w:bidi="ar-SA"/>
    </w:rPr>
  </w:style>
  <w:style w:type="character" w:customStyle="1" w:styleId="af2">
    <w:name w:val="Основной текст Знак"/>
    <w:basedOn w:val="a0"/>
    <w:link w:val="af1"/>
    <w:rPr>
      <w:rFonts w:eastAsia="Times New Roman"/>
      <w:sz w:val="24"/>
      <w:szCs w:val="24"/>
    </w:rPr>
  </w:style>
  <w:style w:type="character" w:customStyle="1" w:styleId="Heading2Char">
    <w:name w:val="Heading 2 Char"/>
    <w:basedOn w:val="a0"/>
    <w:semiHidden/>
    <w:qFormat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f8">
    <w:name w:val="Нижний колонтитул Знак"/>
    <w:basedOn w:val="a0"/>
    <w:link w:val="af7"/>
    <w:uiPriority w:val="99"/>
    <w:qFormat/>
    <w:locked/>
    <w:rPr>
      <w:rFonts w:ascii="Courier New" w:hAnsi="Courier New" w:cs="Courier New"/>
      <w:sz w:val="24"/>
      <w:szCs w:val="24"/>
      <w:lang w:val="ru-RU" w:eastAsia="ru-RU" w:bidi="ar-SA"/>
    </w:rPr>
  </w:style>
  <w:style w:type="character" w:customStyle="1" w:styleId="FooterChar">
    <w:name w:val="Footer Char"/>
    <w:basedOn w:val="a0"/>
    <w:semiHidden/>
    <w:qFormat/>
    <w:rPr>
      <w:rFonts w:ascii="Courier New" w:hAnsi="Courier New" w:cs="Courier New"/>
      <w:sz w:val="24"/>
      <w:szCs w:val="24"/>
    </w:rPr>
  </w:style>
  <w:style w:type="character" w:customStyle="1" w:styleId="af0">
    <w:name w:val="Верхний колонтитул Знак"/>
    <w:basedOn w:val="a0"/>
    <w:link w:val="af"/>
    <w:semiHidden/>
    <w:qFormat/>
    <w:rPr>
      <w:rFonts w:ascii="Courier New" w:hAnsi="Courier New" w:cs="Courier New"/>
      <w:sz w:val="24"/>
      <w:szCs w:val="24"/>
      <w:lang w:val="ru-RU" w:eastAsia="ru-RU" w:bidi="ar-SA"/>
    </w:rPr>
  </w:style>
  <w:style w:type="character" w:customStyle="1" w:styleId="ab">
    <w:name w:val="Текст выноски Знак"/>
    <w:basedOn w:val="a0"/>
    <w:link w:val="aa"/>
    <w:semiHidden/>
    <w:qFormat/>
    <w:rPr>
      <w:sz w:val="0"/>
      <w:szCs w:val="0"/>
      <w:lang w:val="ru-RU" w:eastAsia="ru-RU" w:bidi="ar-SA"/>
    </w:rPr>
  </w:style>
  <w:style w:type="character" w:customStyle="1" w:styleId="40">
    <w:name w:val="Знак4"/>
    <w:basedOn w:val="a0"/>
    <w:qFormat/>
    <w:locked/>
    <w:rPr>
      <w:sz w:val="28"/>
      <w:szCs w:val="28"/>
    </w:rPr>
  </w:style>
  <w:style w:type="character" w:customStyle="1" w:styleId="32">
    <w:name w:val="Знак3"/>
    <w:basedOn w:val="a0"/>
    <w:locked/>
    <w:rPr>
      <w:rFonts w:ascii="Courier New" w:hAnsi="Courier New" w:cs="Courier New"/>
      <w:sz w:val="24"/>
      <w:szCs w:val="24"/>
    </w:rPr>
  </w:style>
  <w:style w:type="character" w:customStyle="1" w:styleId="25">
    <w:name w:val="Знак2"/>
    <w:basedOn w:val="a0"/>
    <w:semiHidden/>
    <w:locked/>
    <w:rPr>
      <w:rFonts w:ascii="Courier New" w:hAnsi="Courier New" w:cs="Courier New"/>
      <w:sz w:val="24"/>
      <w:szCs w:val="24"/>
    </w:rPr>
  </w:style>
  <w:style w:type="character" w:customStyle="1" w:styleId="9">
    <w:name w:val="Знак9"/>
    <w:basedOn w:val="a0"/>
    <w:qFormat/>
    <w:locked/>
    <w:rPr>
      <w:b/>
      <w:bCs/>
    </w:rPr>
  </w:style>
  <w:style w:type="character" w:customStyle="1" w:styleId="ae">
    <w:name w:val="Текст сноски Знак"/>
    <w:basedOn w:val="a0"/>
    <w:link w:val="ad"/>
    <w:semiHidden/>
    <w:locked/>
    <w:rPr>
      <w:lang w:val="ru-RU" w:eastAsia="ru-RU" w:bidi="ar-SA"/>
    </w:rPr>
  </w:style>
  <w:style w:type="character" w:customStyle="1" w:styleId="FootnoteTextChar">
    <w:name w:val="Footnote Text Char"/>
    <w:basedOn w:val="a0"/>
    <w:semiHidden/>
    <w:rPr>
      <w:rFonts w:ascii="Courier New" w:hAnsi="Courier New" w:cs="Courier New"/>
      <w:sz w:val="20"/>
      <w:szCs w:val="20"/>
    </w:rPr>
  </w:style>
  <w:style w:type="character" w:customStyle="1" w:styleId="af6">
    <w:name w:val="Заголовок Знак"/>
    <w:basedOn w:val="a0"/>
    <w:link w:val="af5"/>
    <w:qFormat/>
    <w:locked/>
    <w:rPr>
      <w:rFonts w:ascii="Arial" w:eastAsia="Times New Roman" w:hAnsi="Arial"/>
      <w:sz w:val="36"/>
    </w:rPr>
  </w:style>
  <w:style w:type="character" w:customStyle="1" w:styleId="TitleChar">
    <w:name w:val="Title Char"/>
    <w:basedOn w:val="a0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spelle">
    <w:name w:val="spelle"/>
    <w:basedOn w:val="a0"/>
  </w:style>
  <w:style w:type="character" w:customStyle="1" w:styleId="grame">
    <w:name w:val="grame"/>
    <w:basedOn w:val="a0"/>
    <w:qFormat/>
  </w:style>
  <w:style w:type="character" w:customStyle="1" w:styleId="ref-journal">
    <w:name w:val="ref-journal"/>
    <w:basedOn w:val="a0"/>
    <w:qFormat/>
  </w:style>
  <w:style w:type="character" w:customStyle="1" w:styleId="ref-vol">
    <w:name w:val="ref-vol"/>
    <w:basedOn w:val="a0"/>
    <w:qFormat/>
  </w:style>
  <w:style w:type="paragraph" w:customStyle="1" w:styleId="11">
    <w:name w:val="Стиль1"/>
    <w:basedOn w:val="a"/>
    <w:qFormat/>
    <w:pPr>
      <w:tabs>
        <w:tab w:val="left" w:pos="420"/>
        <w:tab w:val="left" w:pos="900"/>
      </w:tabs>
      <w:ind w:firstLine="0"/>
    </w:pPr>
    <w:rPr>
      <w:bCs/>
    </w:rPr>
  </w:style>
  <w:style w:type="paragraph" w:customStyle="1" w:styleId="HTMLPreformatted1">
    <w:name w:val="HTML Preformatted1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Courier New" w:hAnsi="Courier New"/>
      <w:sz w:val="20"/>
      <w:lang w:val="en-US"/>
    </w:rPr>
  </w:style>
  <w:style w:type="paragraph" w:customStyle="1" w:styleId="afb">
    <w:name w:val="Табл. текст"/>
    <w:basedOn w:val="a"/>
    <w:next w:val="4"/>
    <w:qFormat/>
    <w:pPr>
      <w:ind w:firstLine="0"/>
      <w:jc w:val="center"/>
    </w:pPr>
    <w:rPr>
      <w:snapToGrid w:val="0"/>
    </w:rPr>
  </w:style>
  <w:style w:type="paragraph" w:customStyle="1" w:styleId="afc">
    <w:name w:val="Таблица_текст"/>
    <w:basedOn w:val="a"/>
    <w:qFormat/>
    <w:pPr>
      <w:ind w:firstLine="0"/>
      <w:jc w:val="center"/>
    </w:pPr>
    <w:rPr>
      <w:kern w:val="24"/>
    </w:rPr>
  </w:style>
  <w:style w:type="paragraph" w:customStyle="1" w:styleId="071">
    <w:name w:val="Стиль Табл. текст + Первая строка:  07 см1"/>
    <w:basedOn w:val="afb"/>
    <w:qFormat/>
    <w:rPr>
      <w:szCs w:val="20"/>
    </w:rPr>
  </w:style>
  <w:style w:type="paragraph" w:customStyle="1" w:styleId="afd">
    <w:name w:val="текст без отступа"/>
    <w:basedOn w:val="a"/>
    <w:next w:val="ac"/>
    <w:qFormat/>
    <w:pPr>
      <w:spacing w:line="312" w:lineRule="auto"/>
      <w:ind w:firstLine="0"/>
    </w:pPr>
    <w:rPr>
      <w:sz w:val="28"/>
    </w:rPr>
  </w:style>
  <w:style w:type="paragraph" w:customStyle="1" w:styleId="210">
    <w:name w:val="Основной текст 21"/>
    <w:basedOn w:val="a"/>
    <w:qFormat/>
    <w:pPr>
      <w:widowControl w:val="0"/>
      <w:overflowPunct w:val="0"/>
      <w:autoSpaceDE w:val="0"/>
      <w:autoSpaceDN w:val="0"/>
      <w:adjustRightInd w:val="0"/>
      <w:ind w:firstLine="0"/>
      <w:textAlignment w:val="baseline"/>
    </w:pPr>
    <w:rPr>
      <w:b/>
    </w:rPr>
  </w:style>
  <w:style w:type="paragraph" w:customStyle="1" w:styleId="Derugintitle">
    <w:name w:val="Derugin_title"/>
    <w:basedOn w:val="a"/>
    <w:qFormat/>
    <w:pPr>
      <w:jc w:val="center"/>
    </w:pPr>
    <w:rPr>
      <w:sz w:val="36"/>
    </w:rPr>
  </w:style>
  <w:style w:type="character" w:customStyle="1" w:styleId="Arial16">
    <w:name w:val="Стиль Arial 16 пт"/>
    <w:basedOn w:val="a0"/>
    <w:qFormat/>
    <w:rPr>
      <w:rFonts w:ascii="Arial" w:hAnsi="Arial"/>
      <w:sz w:val="32"/>
    </w:rPr>
  </w:style>
  <w:style w:type="table" w:styleId="afe">
    <w:name w:val="Light Shading"/>
    <w:basedOn w:val="a1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SourceCode">
    <w:name w:val="Source Code"/>
    <w:qFormat/>
    <w:pPr>
      <w:shd w:val="clear" w:color="auto" w:fill="F8F8F8"/>
      <w:wordWrap w:val="0"/>
      <w:spacing w:after="160" w:line="480" w:lineRule="auto"/>
    </w:pPr>
    <w:rPr>
      <w:lang w:eastAsia="en-US"/>
    </w:rPr>
  </w:style>
  <w:style w:type="character" w:customStyle="1" w:styleId="KeywordTok">
    <w:name w:val="KeywordTok"/>
    <w:qFormat/>
    <w:rPr>
      <w:b/>
      <w:color w:val="204A87"/>
      <w:shd w:val="clear" w:color="auto" w:fill="F8F8F8"/>
    </w:rPr>
  </w:style>
  <w:style w:type="character" w:customStyle="1" w:styleId="DataTypeTok">
    <w:name w:val="DataTypeTok"/>
    <w:qFormat/>
    <w:rPr>
      <w:color w:val="204A87"/>
      <w:shd w:val="clear" w:color="auto" w:fill="F8F8F8"/>
    </w:rPr>
  </w:style>
  <w:style w:type="character" w:customStyle="1" w:styleId="DecValTok">
    <w:name w:val="DecValTok"/>
    <w:qFormat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qFormat/>
    <w:rPr>
      <w:color w:val="0000CF"/>
      <w:shd w:val="clear" w:color="auto" w:fill="F8F8F8"/>
    </w:rPr>
  </w:style>
  <w:style w:type="character" w:customStyle="1" w:styleId="ConstantTok">
    <w:name w:val="ConstantTok"/>
    <w:qFormat/>
    <w:rPr>
      <w:color w:val="000000"/>
      <w:shd w:val="clear" w:color="auto" w:fill="F8F8F8"/>
    </w:rPr>
  </w:style>
  <w:style w:type="character" w:customStyle="1" w:styleId="CharTok">
    <w:name w:val="CharTok"/>
    <w:qFormat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qFormat/>
    <w:rPr>
      <w:color w:val="4E9A06"/>
      <w:shd w:val="clear" w:color="auto" w:fill="F8F8F8"/>
    </w:rPr>
  </w:style>
  <w:style w:type="character" w:customStyle="1" w:styleId="VerbatimStringTok">
    <w:name w:val="VerbatimStringTok"/>
    <w:qFormat/>
    <w:rPr>
      <w:color w:val="4E9A06"/>
      <w:shd w:val="clear" w:color="auto" w:fill="F8F8F8"/>
    </w:rPr>
  </w:style>
  <w:style w:type="character" w:customStyle="1" w:styleId="SpecialStringTok">
    <w:name w:val="SpecialStringTok"/>
    <w:qFormat/>
    <w:rPr>
      <w:color w:val="4E9A06"/>
      <w:shd w:val="clear" w:color="auto" w:fill="F8F8F8"/>
    </w:rPr>
  </w:style>
  <w:style w:type="character" w:customStyle="1" w:styleId="ImportTok">
    <w:name w:val="ImportTok"/>
    <w:qFormat/>
    <w:rPr>
      <w:shd w:val="clear" w:color="auto" w:fill="F8F8F8"/>
    </w:rPr>
  </w:style>
  <w:style w:type="character" w:customStyle="1" w:styleId="CommentTok">
    <w:name w:val="CommentTok"/>
    <w:qFormat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qFormat/>
    <w:rPr>
      <w:b/>
      <w:i/>
      <w:color w:val="8F5902"/>
      <w:shd w:val="clear" w:color="auto" w:fill="F8F8F8"/>
    </w:rPr>
  </w:style>
  <w:style w:type="character" w:customStyle="1" w:styleId="CommentVarTok">
    <w:name w:val="CommentVarTok"/>
    <w:qFormat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qFormat/>
    <w:rPr>
      <w:color w:val="000000"/>
      <w:shd w:val="clear" w:color="auto" w:fill="F8F8F8"/>
    </w:rPr>
  </w:style>
  <w:style w:type="character" w:customStyle="1" w:styleId="ControlFlowTok">
    <w:name w:val="ControlFlowTok"/>
    <w:qFormat/>
    <w:rPr>
      <w:b/>
      <w:color w:val="204A87"/>
      <w:shd w:val="clear" w:color="auto" w:fill="F8F8F8"/>
    </w:rPr>
  </w:style>
  <w:style w:type="character" w:customStyle="1" w:styleId="OperatorTok">
    <w:name w:val="OperatorTok"/>
    <w:qFormat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qFormat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qFormat/>
    <w:rPr>
      <w:color w:val="C4A000"/>
      <w:shd w:val="clear" w:color="auto" w:fill="F8F8F8"/>
    </w:rPr>
  </w:style>
  <w:style w:type="character" w:customStyle="1" w:styleId="RegionMarkerTok">
    <w:name w:val="RegionMarkerTok"/>
    <w:qFormat/>
    <w:rPr>
      <w:shd w:val="clear" w:color="auto" w:fill="F8F8F8"/>
    </w:rPr>
  </w:style>
  <w:style w:type="character" w:customStyle="1" w:styleId="InformationTok">
    <w:name w:val="InformationTok"/>
    <w:qFormat/>
    <w:rPr>
      <w:b/>
      <w:i/>
      <w:color w:val="8F5902"/>
      <w:shd w:val="clear" w:color="auto" w:fill="F8F8F8"/>
    </w:rPr>
  </w:style>
  <w:style w:type="character" w:customStyle="1" w:styleId="WarningTok">
    <w:name w:val="WarningTok"/>
    <w:qFormat/>
    <w:rPr>
      <w:b/>
      <w:i/>
      <w:color w:val="8F5902"/>
      <w:shd w:val="clear" w:color="auto" w:fill="F8F8F8"/>
    </w:rPr>
  </w:style>
  <w:style w:type="character" w:customStyle="1" w:styleId="AlertTok">
    <w:name w:val="AlertTok"/>
    <w:qFormat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Vadim Khaitov</cp:lastModifiedBy>
  <cp:revision>2</cp:revision>
  <dcterms:created xsi:type="dcterms:W3CDTF">2026-03-08T22:45:00Z</dcterms:created>
  <dcterms:modified xsi:type="dcterms:W3CDTF">2026-03-08T22:51:00Z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