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4C1F4">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ЛЮБОВЬ РАБОТАТЬ ВСЕРЬЕЗ</w:t>
      </w:r>
    </w:p>
    <w:p w14:paraId="50F1757F">
      <w:pPr>
        <w:spacing w:after="0"/>
        <w:ind w:firstLine="709"/>
        <w:jc w:val="both"/>
        <w:rPr>
          <w:rFonts w:ascii="Times New Roman" w:hAnsi="Times New Roman" w:cs="Times New Roman"/>
          <w:b/>
          <w:bCs/>
          <w:i/>
          <w:iCs/>
          <w:sz w:val="24"/>
          <w:szCs w:val="24"/>
        </w:rPr>
      </w:pPr>
      <w:r>
        <w:rPr>
          <w:rFonts w:ascii="Times New Roman" w:hAnsi="Times New Roman" w:cs="Times New Roman"/>
          <w:b/>
          <w:bCs/>
          <w:i/>
          <w:iCs/>
          <w:sz w:val="24"/>
          <w:szCs w:val="24"/>
        </w:rPr>
        <w:t>Как Кандалакшский заповедник растит людей, умеющих видеть природу</w:t>
      </w:r>
    </w:p>
    <w:p w14:paraId="5A356A64">
      <w:pPr>
        <w:spacing w:after="0"/>
        <w:ind w:firstLine="709"/>
        <w:jc w:val="both"/>
        <w:rPr>
          <w:rFonts w:ascii="Times New Roman" w:hAnsi="Times New Roman" w:cs="Times New Roman"/>
          <w:b/>
          <w:bCs/>
          <w:sz w:val="24"/>
          <w:szCs w:val="24"/>
          <w:lang w:eastAsia="ru-RU"/>
        </w:rPr>
      </w:pPr>
    </w:p>
    <w:p w14:paraId="4E3F75B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  Кандалакшский заповедник давно и успешно реализует модель, которая в новые времена стала называться citizen science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7392C856">
      <w:pPr>
        <w:spacing w:after="0"/>
        <w:ind w:firstLine="709"/>
        <w:jc w:val="both"/>
        <w:rPr>
          <w:rFonts w:ascii="Times New Roman" w:hAnsi="Times New Roman" w:cs="Times New Roman"/>
          <w:sz w:val="24"/>
          <w:szCs w:val="24"/>
          <w:lang w:eastAsia="ru-RU"/>
        </w:rPr>
      </w:pPr>
    </w:p>
    <w:p w14:paraId="611C7E8E">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До Нинбурга: начало</w:t>
      </w:r>
    </w:p>
    <w:p w14:paraId="1D2FFC68">
      <w:pPr>
        <w:spacing w:after="0" w:line="276" w:lineRule="auto"/>
        <w:ind w:firstLine="709"/>
        <w:jc w:val="both"/>
        <w:rPr>
          <w:rFonts w:ascii="Times New Roman" w:hAnsi="Times New Roman" w:eastAsia="Times New Roman" w:cs="Times New Roman"/>
          <w:kern w:val="0"/>
          <w:sz w:val="24"/>
          <w:szCs w:val="24"/>
          <w:lang w:eastAsia="ru-RU"/>
        </w:rPr>
      </w:pPr>
      <w:r>
        <w:rPr>
          <w:rFonts w:ascii="Times New Roman" w:hAnsi="Times New Roman" w:cs="Times New Roman"/>
          <w:sz w:val="24"/>
          <w:szCs w:val="24"/>
        </w:rPr>
        <w:t xml:space="preserve">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w:t>
      </w:r>
      <w:r>
        <w:rPr>
          <w:rFonts w:ascii="Times New Roman" w:hAnsi="Times New Roman" w:cs="Times New Roman"/>
          <w:color w:val="000000" w:themeColor="text1"/>
          <w:sz w:val="24"/>
          <w:szCs w:val="24"/>
          <w14:textFill>
            <w14:solidFill>
              <w14:schemeClr w14:val="tx1"/>
            </w14:solidFill>
          </w14:textFill>
        </w:rPr>
        <w:t>Павла Николаевича Митрофанова</w:t>
      </w:r>
      <w:r>
        <w:rPr>
          <w:rStyle w:val="13"/>
          <w:rFonts w:ascii="Times New Roman" w:hAnsi="Times New Roman" w:cs="Times New Roman"/>
          <w:color w:val="000000" w:themeColor="text1"/>
          <w:sz w:val="24"/>
          <w:szCs w:val="24"/>
          <w14:textFill>
            <w14:solidFill>
              <w14:schemeClr w14:val="tx1"/>
            </w14:solidFill>
          </w14:textFill>
        </w:rPr>
        <w:footnoteReference w:id="0"/>
      </w:r>
      <w:r>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w:t>
      </w:r>
      <w:r>
        <w:rPr>
          <w:rFonts w:ascii="Times New Roman" w:hAnsi="Times New Roman" w:cs="Times New Roman"/>
          <w:sz w:val="24"/>
          <w:szCs w:val="24"/>
          <w:highlight w:val="cyan"/>
        </w:rPr>
        <w:t>юннатов и школьников</w:t>
      </w:r>
      <w:r>
        <w:rPr>
          <w:rFonts w:hint="default" w:ascii="Times New Roman" w:hAnsi="Times New Roman" w:cs="Times New Roman"/>
          <w:sz w:val="24"/>
          <w:szCs w:val="24"/>
          <w:highlight w:val="cyan"/>
          <w:lang w:val="en-US"/>
        </w:rPr>
        <w:t xml:space="preserve"> (</w:t>
      </w:r>
      <w:r>
        <w:rPr>
          <w:rFonts w:hint="default" w:ascii="Times New Roman" w:hAnsi="Times New Roman" w:cs="Times New Roman"/>
          <w:b/>
          <w:bCs/>
          <w:sz w:val="24"/>
          <w:szCs w:val="24"/>
          <w:highlight w:val="cyan"/>
          <w:lang w:val="ru-RU"/>
        </w:rPr>
        <w:t>юннаты = школьники</w:t>
      </w:r>
      <w:r>
        <w:rPr>
          <w:rFonts w:hint="default" w:ascii="Times New Roman" w:hAnsi="Times New Roman" w:cs="Times New Roman"/>
          <w:sz w:val="24"/>
          <w:szCs w:val="24"/>
          <w:highlight w:val="cyan"/>
          <w:lang w:val="ru-RU"/>
        </w:rPr>
        <w:t>)</w:t>
      </w:r>
      <w:r>
        <w:rPr>
          <w:rFonts w:ascii="Times New Roman" w:hAnsi="Times New Roman" w:cs="Times New Roman"/>
          <w:sz w:val="24"/>
          <w:szCs w:val="24"/>
        </w:rPr>
        <w:t xml:space="preserve"> заповедник приглашал и прежде, но при Бианки такая помощь </w:t>
      </w:r>
      <w:r>
        <w:rPr>
          <w:rFonts w:ascii="Times New Roman" w:hAnsi="Times New Roman" w:eastAsia="Times New Roman" w:cs="Times New Roman"/>
          <w:kern w:val="0"/>
          <w:sz w:val="24"/>
          <w:szCs w:val="24"/>
          <w:lang w:eastAsia="ru-RU"/>
        </w:rPr>
        <w:t>стала систематической, из этой практики выросло знаменитое ряжковское</w:t>
      </w:r>
      <w:r>
        <w:rPr>
          <w:rStyle w:val="13"/>
          <w:rFonts w:ascii="Times New Roman" w:hAnsi="Times New Roman" w:eastAsia="Times New Roman" w:cs="Times New Roman"/>
          <w:kern w:val="0"/>
          <w:sz w:val="24"/>
          <w:szCs w:val="24"/>
          <w:lang w:eastAsia="ru-RU"/>
        </w:rPr>
        <w:footnoteReference w:id="1"/>
      </w:r>
      <w:r>
        <w:rPr>
          <w:rFonts w:ascii="Times New Roman" w:hAnsi="Times New Roman" w:eastAsia="Times New Roman" w:cs="Times New Roman"/>
          <w:kern w:val="0"/>
          <w:sz w:val="24"/>
          <w:szCs w:val="24"/>
          <w:lang w:eastAsia="ru-RU"/>
        </w:rPr>
        <w:t xml:space="preserve"> братство — многие юннаты и студенты именно здесь начали путь в науку и заповедное дело. </w:t>
      </w:r>
    </w:p>
    <w:p w14:paraId="54F2EE0F">
      <w:pPr>
        <w:spacing w:after="0" w:line="276" w:lineRule="auto"/>
        <w:ind w:firstLine="709"/>
        <w:jc w:val="both"/>
        <w:rPr>
          <w:rFonts w:ascii="Times New Roman" w:hAnsi="Times New Roman" w:eastAsia="Times New Roman" w:cs="Times New Roman"/>
          <w:kern w:val="0"/>
          <w:sz w:val="24"/>
          <w:szCs w:val="24"/>
          <w:highlight w:val="cyan"/>
          <w:lang w:eastAsia="ru-RU"/>
        </w:rPr>
      </w:pPr>
    </w:p>
    <w:p w14:paraId="06A38BD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А спустя некоторое время, в 1964 году, эстафету работы с юными биологами в экспедициях на Ряжков у Митрофанова принял Евгений Александрович Нинбург. И это стало началом новой эпохи во взаимоотношениях научной</w:t>
      </w:r>
      <w:r>
        <w:rPr>
          <w:rFonts w:hint="default" w:ascii="Times New Roman" w:hAnsi="Times New Roman" w:cs="Times New Roman"/>
          <w:sz w:val="24"/>
          <w:szCs w:val="24"/>
          <w:lang w:val="ru-RU"/>
        </w:rPr>
        <w:t xml:space="preserve"> (</w:t>
      </w:r>
      <w:r>
        <w:rPr>
          <w:rFonts w:hint="default" w:ascii="Times New Roman" w:hAnsi="Times New Roman" w:cs="Times New Roman"/>
          <w:b/>
          <w:bCs/>
          <w:sz w:val="24"/>
          <w:szCs w:val="24"/>
          <w:highlight w:val="cyan"/>
          <w:lang w:val="ru-RU"/>
        </w:rPr>
        <w:t>природоохраной?</w:t>
      </w:r>
      <w:r>
        <w:rPr>
          <w:rFonts w:hint="default" w:ascii="Times New Roman" w:hAnsi="Times New Roman" w:cs="Times New Roman"/>
          <w:sz w:val="24"/>
          <w:szCs w:val="24"/>
          <w:lang w:val="ru-RU"/>
        </w:rPr>
        <w:t>)</w:t>
      </w:r>
      <w:r>
        <w:rPr>
          <w:rFonts w:ascii="Times New Roman" w:hAnsi="Times New Roman" w:cs="Times New Roman"/>
          <w:sz w:val="24"/>
          <w:szCs w:val="24"/>
        </w:rPr>
        <w:t xml:space="preserve"> организации и юных натуралистов. Он, в начале своей деятельности, был скорее ученым, чем педагогом, и пришел в заповедник со своей программой. </w:t>
      </w:r>
    </w:p>
    <w:p w14:paraId="4B38A18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Евгений Александрович в те годы руководил гидробиологическим кружком при Зоологическом музее, где работал экскурсоводом, после окончания биофака ЛГУ. Сам-то Нинбург познакомился с Белым морем за несколько лет до того, побывав на Терском берегу в составе экспедиции </w:t>
      </w:r>
      <w:r>
        <w:rPr>
          <w:rFonts w:ascii="Times New Roman" w:hAnsi="Times New Roman" w:cs="Times New Roman"/>
          <w:color w:val="000000" w:themeColor="text1"/>
          <w:sz w:val="24"/>
          <w:szCs w:val="24"/>
          <w14:textFill>
            <w14:solidFill>
              <w14:schemeClr w14:val="tx1"/>
            </w14:solidFill>
          </w14:textFill>
        </w:rPr>
        <w:t>как ихтиопаразитолог</w:t>
      </w:r>
      <w:r>
        <w:rPr>
          <w:rFonts w:ascii="Times New Roman" w:hAnsi="Times New Roman" w:cs="Times New Roman"/>
          <w:sz w:val="24"/>
          <w:szCs w:val="24"/>
        </w:rPr>
        <w:t>. И жена его, тоже биолог, Согдиана Сухарева, в студенчестве побывала на практике на научной базе заповедника – острове Ряжков.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именно беломорский заповедный Ряжков. Так, незаметно для ее участников, летом 1964-го здесь началась эпопея, которая продолжается и по сей день.</w:t>
      </w:r>
    </w:p>
    <w:p w14:paraId="5698A901">
      <w:pPr>
        <w:spacing w:after="0"/>
        <w:ind w:firstLine="709"/>
        <w:jc w:val="both"/>
        <w:rPr>
          <w:rFonts w:ascii="Times New Roman" w:hAnsi="Times New Roman" w:cs="Times New Roman"/>
          <w:sz w:val="24"/>
          <w:szCs w:val="24"/>
          <w:lang w:eastAsia="ru-RU"/>
        </w:rPr>
      </w:pPr>
    </w:p>
    <w:p w14:paraId="39986EB8">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Два Шефа</w:t>
      </w:r>
    </w:p>
    <w:p w14:paraId="27DC5D2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был, прежде всего, Бианки, для юных гидробиологов – Нинбург.</w:t>
      </w:r>
    </w:p>
    <w:p w14:paraId="4BEDEED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01EF9F5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60C1B20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 педагог и исследователь, создатель живого сообщества. Человек, воспитанный в культуре ЗИНа и перенесший эту матрицу в свою систему воспитания юннатов.</w:t>
      </w:r>
    </w:p>
    <w:p w14:paraId="01D70745">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Нинбург как зоолог, изучающий беспозвоночных, тоже нацеливал своих кружковцев на изучение бентоса, в первую очередь его видового состава. Эта масштабная задача сразу поставила группу Нинбурга наособицу и позволила ей работать по собственной программе. </w:t>
      </w:r>
    </w:p>
    <w:p w14:paraId="0131F96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Впрочем, </w:t>
      </w:r>
      <w:r>
        <w:rPr>
          <w:rFonts w:ascii="Times New Roman" w:hAnsi="Times New Roman" w:cs="Times New Roman"/>
          <w:sz w:val="24"/>
          <w:szCs w:val="24"/>
          <w:lang w:eastAsia="ru-RU"/>
        </w:rPr>
        <w:t xml:space="preserve">полностью задумка свести воедино данные гидробиологов с наблюдениями орнитологов  </w:t>
      </w:r>
      <w:r>
        <w:rPr>
          <w:rFonts w:ascii="Times New Roman" w:hAnsi="Times New Roman" w:cs="Times New Roman"/>
          <w:sz w:val="24"/>
          <w:szCs w:val="24"/>
        </w:rPr>
        <w:t xml:space="preserve">не решена до сих пор, она оказалась непростой,  на долгую перспективу. Лишь некоторые комбинированные исследования удалось довести до конца: так, опубликована работа, посвященная питанию утки-гоголя. Правда, она была не юннатской, а студенческой – подготовил ее Вадим Хайтов, один из авторов этой статьи.  </w:t>
      </w:r>
    </w:p>
    <w:p w14:paraId="313E94F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В конце 90-х, когда обобщили все работы за много лет, вчерне та самая бианковская изначальная идея о создании карты донных сообществ (кормовой базы морских птиц) все же была реализована. Карта, хоть и не была опубликована в научной печати, доступна в Летописи природы Кандалакшского заповедника.  Это результат 30 с лишним лет работы. Но мы забегаем вперед. </w:t>
      </w:r>
    </w:p>
    <w:p w14:paraId="48E4C83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0BE15DE4">
      <w:pPr>
        <w:spacing w:after="0"/>
        <w:ind w:firstLine="709"/>
        <w:jc w:val="both"/>
        <w:rPr>
          <w:rFonts w:ascii="Times New Roman" w:hAnsi="Times New Roman" w:cs="Times New Roman"/>
          <w:sz w:val="24"/>
          <w:szCs w:val="24"/>
          <w:lang w:eastAsia="ru-RU"/>
        </w:rPr>
      </w:pPr>
    </w:p>
    <w:p w14:paraId="5FDBB5F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Ряжков: место, где все сложилось</w:t>
      </w:r>
    </w:p>
    <w:p w14:paraId="0AE193A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Остров Ряжков – центральная научная база Кандалакшского заповедника. Но не только. </w:t>
      </w:r>
    </w:p>
    <w:p w14:paraId="0AEA91B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63E3D7DD">
      <w:pPr>
        <w:spacing w:after="0"/>
        <w:ind w:right="15" w:firstLine="709"/>
        <w:jc w:val="both"/>
        <w:rPr>
          <w:rFonts w:ascii="Times New Roman" w:hAnsi="Times New Roman" w:cs="Times New Roman"/>
          <w:sz w:val="24"/>
          <w:szCs w:val="24"/>
        </w:rPr>
      </w:pPr>
      <w:r>
        <w:rPr>
          <w:rFonts w:ascii="Times New Roman" w:hAnsi="Times New Roman" w:cs="Times New Roman"/>
          <w:sz w:val="24"/>
          <w:szCs w:val="24"/>
        </w:rPr>
        <w:t xml:space="preserve">Это особый мир – хотя вроде бы и на небольшом удалении от города, всего час хода на катере. Здесь юным любителям природы </w:t>
      </w:r>
      <w:r>
        <w:rPr>
          <w:rFonts w:ascii="Times New Roman" w:hAnsi="Times New Roman" w:cs="Times New Roman"/>
          <w:sz w:val="24"/>
          <w:szCs w:val="24"/>
          <w:lang w:eastAsia="ru-RU"/>
        </w:rPr>
        <w:drawing>
          <wp:inline distT="0" distB="0" distL="0" distR="0">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Pr>
          <w:rFonts w:ascii="Times New Roman" w:hAnsi="Times New Roman" w:cs="Times New Roman"/>
          <w:sz w:val="24"/>
          <w:szCs w:val="24"/>
          <w:lang w:eastAsia="ru-RU"/>
        </w:rPr>
        <w:drawing>
          <wp:inline distT="0" distB="0" distL="0" distR="0">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cs="Times New Roman"/>
          <w:sz w:val="24"/>
          <w:szCs w:val="24"/>
        </w:rPr>
        <w:t>и водорослей, наземную растительность Севера.</w:t>
      </w:r>
    </w:p>
    <w:p w14:paraId="36DD2BB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 здесь все сложилось: сошлись настоящая </w:t>
      </w:r>
      <w:r>
        <w:rPr>
          <w:rFonts w:ascii="Times New Roman" w:hAnsi="Times New Roman" w:cs="Times New Roman"/>
          <w:b/>
          <w:sz w:val="24"/>
          <w:szCs w:val="24"/>
        </w:rPr>
        <w:t>наука</w:t>
      </w:r>
      <w:r>
        <w:rPr>
          <w:rFonts w:ascii="Times New Roman" w:hAnsi="Times New Roman" w:cs="Times New Roman"/>
          <w:sz w:val="24"/>
          <w:szCs w:val="24"/>
        </w:rPr>
        <w:t xml:space="preserve">, настоящая </w:t>
      </w:r>
      <w:r>
        <w:rPr>
          <w:rFonts w:ascii="Times New Roman" w:hAnsi="Times New Roman" w:cs="Times New Roman"/>
          <w:b/>
          <w:sz w:val="24"/>
          <w:szCs w:val="24"/>
        </w:rPr>
        <w:t>экспедиция</w:t>
      </w:r>
      <w:r>
        <w:rPr>
          <w:rFonts w:ascii="Times New Roman" w:hAnsi="Times New Roman" w:cs="Times New Roman"/>
          <w:sz w:val="24"/>
          <w:szCs w:val="24"/>
        </w:rPr>
        <w:t xml:space="preserve">,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w:t>
      </w:r>
    </w:p>
    <w:p w14:paraId="0115B18B">
      <w:pPr>
        <w:spacing w:after="0"/>
        <w:ind w:firstLine="709"/>
        <w:jc w:val="both"/>
        <w:rPr>
          <w:rFonts w:ascii="Times New Roman" w:hAnsi="Times New Roman" w:cs="Times New Roman"/>
          <w:sz w:val="24"/>
          <w:szCs w:val="24"/>
        </w:rPr>
      </w:pPr>
      <w:r>
        <w:rPr>
          <w:rFonts w:ascii="Times New Roman" w:hAnsi="Times New Roman" w:cs="Times New Roman"/>
          <w:b/>
          <w:sz w:val="24"/>
          <w:szCs w:val="24"/>
        </w:rPr>
        <w:t>Наука.</w:t>
      </w:r>
      <w:r>
        <w:rPr>
          <w:rFonts w:ascii="Times New Roman" w:hAnsi="Times New Roman" w:cs="Times New Roman"/>
          <w:sz w:val="24"/>
          <w:szCs w:val="24"/>
        </w:rPr>
        <w:t xml:space="preserve"> </w:t>
      </w:r>
      <w:r>
        <w:rPr>
          <w:rFonts w:ascii="Times New Roman" w:hAnsi="Times New Roman" w:cs="Times New Roman"/>
          <w:sz w:val="24"/>
          <w:szCs w:val="24"/>
          <w:lang w:eastAsia="ru-RU"/>
        </w:rPr>
        <w:t>Школьники знакомились</w:t>
      </w:r>
      <w:r>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Pr>
          <w:rFonts w:ascii="Times New Roman" w:hAnsi="Times New Roman" w:cs="Times New Roman"/>
          <w:sz w:val="24"/>
          <w:szCs w:val="24"/>
          <w:lang w:eastAsia="ru-RU"/>
        </w:rPr>
        <w:t xml:space="preserve">На практике это значило - </w:t>
      </w:r>
      <w:r>
        <w:rPr>
          <w:rFonts w:ascii="Times New Roman" w:hAnsi="Times New Roman" w:cs="Times New Roman"/>
          <w:sz w:val="24"/>
          <w:szCs w:val="24"/>
        </w:rPr>
        <w:t>драгировать (добывать донные организмы с помощью техприспособлений – драг), брать дночерпательные пробы,  разбирать материал, определять представителей беломорской фауны и флоры. Использовали знаменитый определител</w:t>
      </w:r>
      <w:r>
        <w:rPr>
          <w:rFonts w:ascii="Times New Roman" w:hAnsi="Times New Roman" w:cs="Times New Roman"/>
          <w:sz w:val="24"/>
          <w:szCs w:val="24"/>
          <w:lang w:val="ru-RU"/>
        </w:rPr>
        <w:t>ь</w:t>
      </w:r>
      <w:r>
        <w:rPr>
          <w:rFonts w:ascii="Times New Roman" w:hAnsi="Times New Roman" w:cs="Times New Roman"/>
          <w:sz w:val="24"/>
          <w:szCs w:val="24"/>
        </w:rPr>
        <w:t xml:space="preserve"> </w:t>
      </w:r>
      <w:r>
        <w:rPr>
          <w:rFonts w:ascii="Times New Roman" w:hAnsi="Times New Roman" w:cs="Times New Roman"/>
          <w:color w:val="000000" w:themeColor="text1"/>
          <w:sz w:val="24"/>
          <w:szCs w:val="24"/>
          <w14:textFill>
            <w14:solidFill>
              <w14:schemeClr w14:val="tx1"/>
            </w14:solidFill>
          </w14:textFill>
        </w:rPr>
        <w:t>Гаевской</w:t>
      </w:r>
      <w:r>
        <w:rPr>
          <w:rFonts w:ascii="Times New Roman" w:hAnsi="Times New Roman" w:cs="Times New Roman"/>
          <w:sz w:val="24"/>
          <w:szCs w:val="24"/>
        </w:rPr>
        <w:t>. Но в особо сложных случаях на выручку приходили специалисты ЗИН, с которыми у Нинбурга были дружеские связи. Содержать все это научное хозяйство необходимо было в строгом порядке, чтобы потом транспортировать и зимой беспрепятственно разбирать полевые материалы. Первое чему учили юных исследователей - это то, что этикетка для материала - это святое! Любой неэтикетированный материал безжалостно уничтожался. (Много лет спустя одна из выпускниц Нинбурга, успешный деловой человек, сказала, что больше всего благодарна Шефу за то, что он научил ее писать этикетки).</w:t>
      </w:r>
    </w:p>
    <w:p w14:paraId="5DE259E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 А полевые дневники... Вести дневник – о, как это важно! </w:t>
      </w:r>
      <w:r>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 (…) Шеф объяснил в очередной раз, что все, что в дневник не записано, для науки не существует», - читаем в воспоминаниях одного из бывших юннатов в книге «С любовью, Нинбург». СПб, 2008 г.</w:t>
      </w:r>
      <w:r>
        <w:rPr>
          <w:rFonts w:ascii="Times New Roman" w:hAnsi="Times New Roman" w:cs="Times New Roman"/>
          <w:sz w:val="24"/>
          <w:szCs w:val="24"/>
          <w:lang w:eastAsia="ru-RU"/>
        </w:rPr>
        <w:t xml:space="preserve"> Полевые дневники, даже из первых экспедиций, до сих пор бережно хранятся.</w:t>
      </w:r>
    </w:p>
    <w:p w14:paraId="4F9EDD23">
      <w:pPr>
        <w:spacing w:after="0"/>
        <w:ind w:firstLine="709"/>
        <w:jc w:val="both"/>
        <w:rPr>
          <w:rFonts w:ascii="Times New Roman" w:hAnsi="Times New Roman" w:cs="Times New Roman"/>
          <w:sz w:val="24"/>
          <w:szCs w:val="24"/>
        </w:rPr>
      </w:pPr>
    </w:p>
    <w:p w14:paraId="1C965DBC">
      <w:pPr>
        <w:spacing w:after="0" w:line="276" w:lineRule="auto"/>
        <w:ind w:firstLine="709"/>
        <w:jc w:val="both"/>
        <w:rPr>
          <w:rFonts w:ascii="Times New Roman" w:hAnsi="Times New Roman" w:cs="Times New Roman"/>
          <w:sz w:val="24"/>
          <w:szCs w:val="24"/>
        </w:rPr>
      </w:pPr>
      <w:r>
        <w:rPr>
          <w:rFonts w:ascii="Times New Roman" w:hAnsi="Times New Roman" w:cs="Times New Roman"/>
          <w:b/>
          <w:sz w:val="24"/>
          <w:szCs w:val="24"/>
          <w:lang w:eastAsia="ru-RU"/>
        </w:rPr>
        <w:t>Экспедиция</w:t>
      </w:r>
      <w:r>
        <w:rPr>
          <w:rFonts w:ascii="Times New Roman" w:hAnsi="Times New Roman" w:cs="Times New Roman"/>
          <w:sz w:val="24"/>
          <w:szCs w:val="24"/>
          <w:lang w:eastAsia="ru-RU"/>
        </w:rPr>
        <w:t>. Г</w:t>
      </w:r>
      <w:r>
        <w:rPr>
          <w:rFonts w:ascii="Times New Roman" w:hAnsi="Times New Roman" w:cs="Times New Roman"/>
          <w:sz w:val="24"/>
          <w:szCs w:val="24"/>
        </w:rPr>
        <w:t xml:space="preserve">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 </w:t>
      </w:r>
    </w:p>
    <w:p w14:paraId="4F96BCD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 самоуправление.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64D7E2F1">
      <w:pPr>
        <w:spacing w:after="0" w:line="276" w:lineRule="auto"/>
        <w:ind w:firstLine="709"/>
        <w:jc w:val="both"/>
        <w:rPr>
          <w:rFonts w:ascii="Times New Roman" w:hAnsi="Times New Roman" w:cs="Times New Roman"/>
          <w:i/>
          <w:iCs/>
          <w:sz w:val="24"/>
          <w:szCs w:val="24"/>
          <w:highlight w:val="cyan"/>
        </w:rPr>
      </w:pPr>
      <w:r>
        <w:rPr>
          <w:rFonts w:ascii="Times New Roman" w:hAnsi="Times New Roman" w:cs="Times New Roman"/>
          <w:sz w:val="24"/>
          <w:szCs w:val="24"/>
        </w:rPr>
        <w:t xml:space="preserve">Что значит «нескучно»? Это значит, что серьезная жизнь экспедиции регламентировалась «несерьезными приказами», которые имитировали стиль приказов администрации Зоологического института АН СССР. (но в каждой шутке есть доля шутки): например, согласно одному из них, пересечение условной границы Полярного круга в поезде следовало ярко и вкусно отмечать.  Согласно другому – благополучное прибытие на Ряжков отметить вкусным ужином, а утром – за работу. «И перейти на ряжковское, то есть приличное, поведение!». Кроме такого рода приказов между юннатами и Шефом был выработан и «Мирный договор», один из пунктов которого гласил «не будить начальство, покуда само не проснется». </w:t>
      </w:r>
    </w:p>
    <w:p w14:paraId="492A190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ЗИНа, специалистом по моллюскам.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2C880B7A">
      <w:pPr>
        <w:spacing w:after="0" w:line="276" w:lineRule="auto"/>
        <w:ind w:firstLine="709"/>
        <w:jc w:val="both"/>
        <w:rPr>
          <w:rFonts w:ascii="Times New Roman" w:hAnsi="Times New Roman" w:cs="Times New Roman"/>
          <w:sz w:val="24"/>
          <w:szCs w:val="24"/>
        </w:rPr>
      </w:pPr>
    </w:p>
    <w:p w14:paraId="6F0F2DCE">
      <w:pPr>
        <w:spacing w:after="0"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Лаборатория юных</w:t>
      </w:r>
    </w:p>
    <w:p w14:paraId="345D393D">
      <w:pPr>
        <w:spacing w:after="0"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7769A74F">
      <w:pPr>
        <w:spacing w:after="0" w:line="276" w:lineRule="auto"/>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Тогда-то Нинбург и создал здравствующую до сих пор знаменитую ЛЭМБ – Лабораторию экологии морского бентоса, которая после интерната базировалась </w:t>
      </w:r>
      <w:r>
        <w:rPr>
          <w:rFonts w:ascii="Times New Roman" w:hAnsi="Times New Roman" w:cs="Times New Roman"/>
          <w:color w:val="000000" w:themeColor="text1"/>
          <w:sz w:val="24"/>
          <w:szCs w:val="24"/>
          <w14:textFill>
            <w14:solidFill>
              <w14:schemeClr w14:val="tx1"/>
            </w14:solidFill>
          </w14:textFill>
        </w:rPr>
        <w:t>в Доме пионеров имени Васи Алексеева. После она объединилась с родственной лабораторией гидробиологии Ленинградского Дворца пионеров, первыми руководителями которой были  Н. М. Наумова, Н.Я. Мошарская, позже Д.Ш. Дворжинский, А.В. Полоскин. Ныне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Но к ней вернемся позже, а пока — к истокам.</w:t>
      </w:r>
    </w:p>
    <w:p w14:paraId="2B446CD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создал не кружок, а культуру работы.</w:t>
      </w:r>
    </w:p>
    <w:p w14:paraId="7B109114">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ныне завлабораторией клеточной биологии в отделении молекулярной и радиационной биофизики Петербургского института ядерной физики. И вот нам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Нинбург»</w:t>
      </w:r>
      <w:r>
        <w:rPr>
          <w:rStyle w:val="13"/>
          <w:rFonts w:ascii="Times New Roman" w:hAnsi="Times New Roman" w:cs="Times New Roman"/>
          <w:sz w:val="24"/>
          <w:szCs w:val="24"/>
        </w:rPr>
        <w:footnoteReference w:id="2"/>
      </w:r>
      <w:r>
        <w:rPr>
          <w:rFonts w:ascii="Times New Roman" w:hAnsi="Times New Roman" w:cs="Times New Roman"/>
          <w:sz w:val="24"/>
          <w:szCs w:val="24"/>
        </w:rPr>
        <w:t>.</w:t>
      </w:r>
    </w:p>
    <w:p w14:paraId="459A9AB6">
      <w:pPr>
        <w:spacing w:after="0"/>
        <w:ind w:firstLine="709"/>
        <w:jc w:val="both"/>
        <w:rPr>
          <w:rFonts w:ascii="Times New Roman" w:hAnsi="Times New Roman" w:cs="Times New Roman"/>
          <w:b/>
          <w:bCs/>
          <w:sz w:val="24"/>
          <w:szCs w:val="24"/>
          <w:lang w:eastAsia="ru-RU"/>
        </w:rPr>
      </w:pPr>
    </w:p>
    <w:p w14:paraId="572E0811">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Не одна лаборатория</w:t>
      </w:r>
    </w:p>
    <w:p w14:paraId="1BF846C0">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получается, в конце концов, что дают даже больше, чем имели. Эффект синергии и накопления, не иначе.</w:t>
      </w:r>
    </w:p>
    <w:p w14:paraId="1EBEEDA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ретроспективе стоит упомянуть об экспедиции биологического кружка московской школы № 29 под руководством Валентины Ивановны Кудрявцевой, а в кругу своих просто Валь Иванна (ее ребята приезжали на Ряжков с 1967 года, тоже не одно десятилетие).</w:t>
      </w:r>
    </w:p>
    <w:p w14:paraId="1DB0A29F">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rPr>
        <w:t>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водоплавающих и околоводных птиц,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1C5B7E03">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114300" distR="114300" simplePos="0" relativeHeight="251659264" behindDoc="0" locked="0" layoutInCell="1" allowOverlap="0">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кандей (завпрод) — у ленинградцев. Обе экспедиции отмечают дни рождения, морские праздники. </w:t>
      </w:r>
    </w:p>
    <w:p w14:paraId="7CFE012B">
      <w:pPr>
        <w:spacing w:after="0" w:line="276" w:lineRule="auto"/>
        <w:ind w:left="75" w:right="15" w:firstLine="709"/>
        <w:jc w:val="both"/>
        <w:rPr>
          <w:rFonts w:ascii="Times New Roman" w:hAnsi="Times New Roman" w:cs="Times New Roman"/>
          <w:sz w:val="24"/>
          <w:szCs w:val="24"/>
        </w:rPr>
      </w:pPr>
      <w:r>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 и строительных работах. В пожароопасный период ребята несли вахту наряду со взрослыми, несколько раз они участвовали в ликвидации возникших возгораний лесной подстилки.</w:t>
      </w:r>
    </w:p>
    <w:p w14:paraId="377FC4C9">
      <w:pPr>
        <w:spacing w:after="0"/>
        <w:jc w:val="both"/>
        <w:rPr>
          <w:rFonts w:ascii="Times New Roman" w:hAnsi="Times New Roman" w:cs="Times New Roman"/>
          <w:color w:val="EE0000"/>
          <w:sz w:val="24"/>
          <w:szCs w:val="24"/>
          <w:lang w:eastAsia="ru-RU"/>
        </w:rPr>
      </w:pPr>
    </w:p>
    <w:p w14:paraId="3BAD17BB">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 xml:space="preserve">Из поколения в поколение </w:t>
      </w:r>
    </w:p>
    <w:p w14:paraId="7A742A0F">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Параллельно «нинбуржатам» работали в Кандалакшском заповеднике и юные гидробиологи из Ленинграда – под руководством </w:t>
      </w:r>
      <w:r>
        <w:rPr>
          <w:rFonts w:ascii="Times New Roman" w:hAnsi="Times New Roman" w:cs="Times New Roman"/>
          <w:sz w:val="24"/>
          <w:szCs w:val="24"/>
          <w:highlight w:val="cyan"/>
          <w:lang w:val="ru-RU"/>
        </w:rPr>
        <w:t>Натальи</w:t>
      </w:r>
      <w:r>
        <w:rPr>
          <w:rFonts w:hint="default" w:ascii="Times New Roman" w:hAnsi="Times New Roman" w:cs="Times New Roman"/>
          <w:sz w:val="24"/>
          <w:szCs w:val="24"/>
          <w:highlight w:val="cyan"/>
          <w:lang w:val="ru-RU"/>
        </w:rPr>
        <w:t xml:space="preserve"> Михайловны Наумовой и</w:t>
      </w:r>
      <w:r>
        <w:rPr>
          <w:rFonts w:hint="default" w:ascii="Times New Roman" w:hAnsi="Times New Roman" w:cs="Times New Roman"/>
          <w:sz w:val="24"/>
          <w:szCs w:val="24"/>
          <w:lang w:val="ru-RU"/>
        </w:rPr>
        <w:t xml:space="preserve"> </w:t>
      </w:r>
      <w:r>
        <w:rPr>
          <w:rFonts w:ascii="Times New Roman" w:hAnsi="Times New Roman" w:cs="Times New Roman"/>
          <w:sz w:val="24"/>
          <w:szCs w:val="24"/>
        </w:rPr>
        <w:t>Нины Яковлевны Мошарской, о которой мы уже упоминали выше. Только не на Ряжкове, а сначала на Оленьем острове, а потом в Лувеньге (кордон заповедника на материковом берегу в 16 км от Кандалакши). Позже, в 90-е, этими ребятами занялся Алексей Валерьевич Полоскин, тоже воспитанник Нинбурга, кстати.</w:t>
      </w:r>
    </w:p>
    <w:p w14:paraId="557E8C71">
      <w:pPr>
        <w:spacing w:after="0"/>
        <w:ind w:firstLine="709"/>
        <w:jc w:val="both"/>
        <w:rPr>
          <w:rFonts w:ascii="Times New Roman" w:hAnsi="Times New Roman" w:cs="Times New Roman"/>
          <w:sz w:val="24"/>
          <w:szCs w:val="24"/>
        </w:rPr>
      </w:pPr>
      <w:r>
        <w:rPr>
          <w:rFonts w:ascii="Times New Roman" w:hAnsi="Times New Roman" w:cs="Times New Roman"/>
          <w:sz w:val="24"/>
          <w:szCs w:val="24"/>
        </w:rPr>
        <w:t>Спустя годы, после удачного студенческого (ряжковского) опыта, в заповедник, в качестве руководителей юннатских групп приезжали</w:t>
      </w:r>
      <w:r>
        <w:rPr>
          <w:rFonts w:ascii="Times New Roman" w:hAnsi="Times New Roman" w:cs="Times New Roman"/>
          <w:color w:val="EE0000"/>
          <w:sz w:val="24"/>
          <w:szCs w:val="24"/>
        </w:rPr>
        <w:t xml:space="preserve"> </w:t>
      </w:r>
      <w:r>
        <w:rPr>
          <w:rFonts w:ascii="Times New Roman" w:hAnsi="Times New Roman" w:cs="Times New Roman"/>
          <w:color w:val="000000" w:themeColor="text1"/>
          <w:sz w:val="24"/>
          <w:szCs w:val="24"/>
          <w14:textFill>
            <w14:solidFill>
              <w14:schemeClr w14:val="tx1"/>
            </w14:solidFill>
          </w14:textFill>
        </w:rPr>
        <w:t xml:space="preserve">Ольга Парфей, Наталия Панарина, </w:t>
      </w:r>
      <w:r>
        <w:rPr>
          <w:rFonts w:ascii="Times New Roman" w:hAnsi="Times New Roman" w:cs="Times New Roman"/>
          <w:color w:val="000000" w:themeColor="text1"/>
          <w:sz w:val="24"/>
          <w:szCs w:val="24"/>
          <w:highlight w:val="green"/>
          <w14:textFill>
            <w14:solidFill>
              <w14:schemeClr w14:val="tx1"/>
            </w14:solidFill>
          </w14:textFill>
        </w:rPr>
        <w:t>Имя?</w:t>
      </w:r>
      <w:r>
        <w:rPr>
          <w:rFonts w:ascii="Times New Roman" w:hAnsi="Times New Roman" w:cs="Times New Roman"/>
          <w:color w:val="000000" w:themeColor="text1"/>
          <w:sz w:val="24"/>
          <w:szCs w:val="24"/>
          <w14:textFill>
            <w14:solidFill>
              <w14:schemeClr w14:val="tx1"/>
            </w14:solidFill>
          </w14:textFill>
        </w:rPr>
        <w:t xml:space="preserve"> Чистякова, Мария Зуева. Практикующие биологи, в заповеднике они занимались исследованиями, к</w:t>
      </w:r>
      <w:r>
        <w:rPr>
          <w:rFonts w:ascii="Times New Roman" w:hAnsi="Times New Roman" w:cs="Times New Roman"/>
          <w:sz w:val="24"/>
          <w:szCs w:val="24"/>
        </w:rPr>
        <w:t xml:space="preserve"> которым также привлекали детей. Это выливалось в самостоятельные работы, что всегда очень мотивирует молодежь.  </w:t>
      </w:r>
    </w:p>
    <w:p w14:paraId="72DEA2CA">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w:t>
      </w:r>
      <w:r>
        <w:rPr>
          <w:rFonts w:ascii="Times New Roman" w:hAnsi="Times New Roman" w:cs="Times New Roman"/>
          <w:color w:val="000000" w:themeColor="text1"/>
          <w:sz w:val="24"/>
          <w:szCs w:val="24"/>
          <w:lang w:eastAsia="ru-RU"/>
          <w14:textFill>
            <w14:solidFill>
              <w14:schemeClr w14:val="tx1"/>
            </w14:solidFill>
          </w14:textFill>
        </w:rPr>
        <w:t>параллельно опробовалось разнообразие методик.</w:t>
      </w:r>
      <w:r>
        <w:rPr>
          <w:rFonts w:ascii="Times New Roman" w:hAnsi="Times New Roman" w:cs="Times New Roman"/>
          <w:color w:val="EE0000"/>
          <w:sz w:val="24"/>
          <w:szCs w:val="24"/>
          <w:lang w:eastAsia="ru-RU"/>
        </w:rPr>
        <w:t xml:space="preserve"> </w:t>
      </w:r>
      <w:r>
        <w:rPr>
          <w:rFonts w:ascii="Times New Roman" w:hAnsi="Times New Roman" w:cs="Times New Roman"/>
          <w:sz w:val="24"/>
          <w:szCs w:val="24"/>
        </w:rPr>
        <w:t>Люди общались, информация передавалась, и вырабатывался стиль,</w:t>
      </w:r>
      <w:r>
        <w:rPr>
          <w:rFonts w:ascii="Times New Roman" w:hAnsi="Times New Roman" w:cs="Times New Roman"/>
          <w:sz w:val="24"/>
          <w:szCs w:val="24"/>
          <w:lang w:eastAsia="ru-RU"/>
        </w:rPr>
        <w:t xml:space="preserve"> та самая особая научно-педагогическая культура.</w:t>
      </w:r>
    </w:p>
    <w:p w14:paraId="0DE5EE4B">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Такая «цветущая сложность» дала и продолжает давать</w:t>
      </w:r>
      <w:r>
        <w:rPr>
          <w:rFonts w:ascii="Times New Roman" w:hAnsi="Times New Roman" w:cs="Times New Roman"/>
          <w:color w:val="548235" w:themeColor="accent6" w:themeShade="BF"/>
          <w:sz w:val="24"/>
          <w:szCs w:val="24"/>
          <w:lang w:eastAsia="ru-RU"/>
        </w:rPr>
        <w:t xml:space="preserve"> </w:t>
      </w:r>
      <w:r>
        <w:rPr>
          <w:rFonts w:ascii="Times New Roman" w:hAnsi="Times New Roman" w:cs="Times New Roman"/>
          <w:sz w:val="24"/>
          <w:szCs w:val="24"/>
          <w:lang w:eastAsia="ru-RU"/>
        </w:rPr>
        <w:t>отличный результат.</w:t>
      </w:r>
      <w:r>
        <w:rPr>
          <w:rFonts w:ascii="Times New Roman" w:hAnsi="Times New Roman" w:cs="Times New Roman"/>
          <w:sz w:val="24"/>
          <w:szCs w:val="24"/>
        </w:rPr>
        <w:t xml:space="preserve">  Значительная 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 кандидатами наук, а некоторые и докторами. Тут легко даже сбиться со счета. Среди бывших выпускников ЛЭМБ навскидку припомнилось 50 кандидатов наук, только среди воспитанников  Нинбурга - 9 докторов наук. И, конечно, это далеко не полный список! </w:t>
      </w:r>
    </w:p>
    <w:p w14:paraId="18673832">
      <w:pPr>
        <w:spacing w:after="0"/>
        <w:ind w:firstLine="709"/>
        <w:jc w:val="both"/>
        <w:rPr>
          <w:rFonts w:ascii="Times New Roman" w:hAnsi="Times New Roman" w:cs="Times New Roman"/>
          <w:sz w:val="24"/>
          <w:szCs w:val="24"/>
        </w:rPr>
      </w:pPr>
    </w:p>
    <w:p w14:paraId="48F35B1C">
      <w:pPr>
        <w:spacing w:after="0"/>
        <w:ind w:firstLine="709"/>
        <w:jc w:val="both"/>
        <w:rPr>
          <w:rFonts w:ascii="Times New Roman" w:hAnsi="Times New Roman" w:cs="Times New Roman"/>
          <w:color w:val="EE0000"/>
          <w:sz w:val="24"/>
          <w:szCs w:val="24"/>
          <w:lang w:eastAsia="ru-RU"/>
        </w:rPr>
      </w:pPr>
    </w:p>
    <w:p w14:paraId="3AFB0C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«Квартет» в действии</w:t>
      </w:r>
    </w:p>
    <w:p w14:paraId="4C2BAC1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В чем секрет жизнестойкости и плодотворности такой системы воспитания, которая, в самом деле, растит будущих специалистов? Энтузиазма одного человека, даже феноменально одаренного, тут явно мало. </w:t>
      </w:r>
    </w:p>
    <w:p w14:paraId="427535C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259D348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 Организация, заинтересованная в получении научной информации  – заповедник. Специалисты, которые могут курировать и контролировать  эту работу — Зоологический институт и другие академические организации. Заинтересованные исполнители – юннаты.</w:t>
      </w:r>
    </w:p>
    <w:p w14:paraId="1AF567C7">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Сложился такой образовательный квартет – будет толк от работы научного кружка. Не хватает одного из компонентов – дело, скорее всего, не сложится.</w:t>
      </w:r>
    </w:p>
    <w:p w14:paraId="53B195A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p>
    <w:p w14:paraId="42E888A9">
      <w:pPr>
        <w:spacing w:after="0"/>
        <w:ind w:firstLine="709"/>
        <w:jc w:val="both"/>
        <w:rPr>
          <w:rFonts w:ascii="Times New Roman" w:hAnsi="Times New Roman" w:cs="Times New Roman"/>
          <w:sz w:val="24"/>
          <w:szCs w:val="24"/>
          <w:lang w:eastAsia="ru-RU"/>
        </w:rPr>
      </w:pPr>
    </w:p>
    <w:p w14:paraId="0ADC541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rPr>
        <w:t>Традиции? Да!</w:t>
      </w:r>
    </w:p>
    <w:p w14:paraId="46A8F066">
      <w:pPr>
        <w:spacing w:after="0"/>
        <w:ind w:firstLine="709"/>
        <w:jc w:val="both"/>
        <w:rPr>
          <w:rFonts w:ascii="Times New Roman" w:hAnsi="Times New Roman" w:cs="Times New Roman"/>
          <w:i/>
          <w:iCs/>
          <w:color w:val="EE0000"/>
          <w:sz w:val="24"/>
          <w:szCs w:val="24"/>
        </w:rPr>
      </w:pPr>
      <w:r>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 Вадим Хайтов. </w:t>
      </w:r>
    </w:p>
    <w:p w14:paraId="53BB23C3">
      <w:pPr>
        <w:spacing w:after="0"/>
        <w:ind w:firstLine="709"/>
        <w:jc w:val="both"/>
        <w:rPr>
          <w:rFonts w:ascii="Times New Roman" w:hAnsi="Times New Roman" w:cs="Times New Roman"/>
          <w:sz w:val="24"/>
          <w:szCs w:val="24"/>
        </w:rPr>
      </w:pPr>
      <w:r>
        <w:rPr>
          <w:rFonts w:ascii="Times New Roman" w:hAnsi="Times New Roman" w:cs="Times New Roman"/>
          <w:sz w:val="24"/>
          <w:szCs w:val="24"/>
        </w:rPr>
        <w:t>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Да и глаза у них горят ярче, чем у взрослых.</w:t>
      </w:r>
    </w:p>
    <w:p w14:paraId="4D57DAE9">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Дисциплинарный режим – это тоже безоговорочно поддерживается. Одна из самых главных экспедиционных традиций - это то, что работой никогда не наказывают (провинился - будешь делать то-то, это не в стиле Нинибурга). Напротив, самое неприятное наказание в экспедициях - это освобождение от работы.  </w:t>
      </w:r>
    </w:p>
    <w:p w14:paraId="3E760C23">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Ведению полевых дневников уделяется, как и в былые годы, так же много внимания, даже еще больше – это организует работу и мышление. Теперь, конечно, дневников с тиснением от ЗИНа уже нет, но заметная часть экспедиционного бюджета идет на закупку блокнотов в твердой обложке, </w:t>
      </w:r>
      <w:r>
        <w:rPr>
          <w:rFonts w:ascii="Times New Roman" w:hAnsi="Times New Roman" w:cs="Times New Roman"/>
          <w:strike/>
          <w:dstrike w:val="0"/>
          <w:sz w:val="24"/>
          <w:szCs w:val="24"/>
        </w:rPr>
        <w:t xml:space="preserve">с </w:t>
      </w:r>
      <w:r>
        <w:rPr>
          <w:rFonts w:ascii="Times New Roman" w:hAnsi="Times New Roman" w:cs="Times New Roman"/>
          <w:sz w:val="24"/>
          <w:szCs w:val="24"/>
        </w:rPr>
        <w:t>хорошего качества.  И да, они действительно хранятся – в ЛЭМБе целый архив полевых дневников! Все они оцифровываются, и в последние годы их начали выкладывать в сеть.</w:t>
      </w:r>
    </w:p>
    <w:p w14:paraId="51BC7F5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С самого начала взаимодействия с Кандалакшским заповедником сложилась очень важная идея: собранный материал - величайшая ценность. Его нельзя потерять. Поэтому с самых первых лет существования ЛЭМБ результаты работы школьники оформляют в виде исследовательских работ. Построены они по принципам настоящих научных публикаций и хранятся в библиотеке заповедника. К празднованию 55-летия ЛЭМБ все работы были оцифрованы и выложены в сеть. Эта коллекция постоянно пополняется, и в настоящий момент в сети представлено 559 работ. Среди них есть немало исследований, опубликованных в научных изданиях. При этом данные обрабатываются с помощью современных информационных систем, согласно с современными методами обсчета. Очень важный принцип - если данные не попали в компьютер и в сеть, то они потеряны для науки. </w:t>
      </w:r>
    </w:p>
    <w:p w14:paraId="114DBDC4">
      <w:pPr>
        <w:spacing w:after="0"/>
        <w:ind w:firstLine="709"/>
        <w:jc w:val="both"/>
        <w:rPr>
          <w:rFonts w:ascii="Times New Roman" w:hAnsi="Times New Roman" w:cs="Times New Roman"/>
          <w:strike/>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написание исследовательских работ - это не главное. С подачи А.С. Корякина</w:t>
      </w:r>
      <w:r>
        <w:rPr>
          <w:rStyle w:val="13"/>
          <w:rFonts w:ascii="Times New Roman" w:hAnsi="Times New Roman" w:cs="Times New Roman"/>
          <w:color w:val="000000" w:themeColor="text1"/>
          <w:sz w:val="24"/>
          <w:szCs w:val="24"/>
          <w14:textFill>
            <w14:solidFill>
              <w14:schemeClr w14:val="tx1"/>
            </w14:solidFill>
          </w14:textFill>
        </w:rPr>
        <w:footnoteReference w:id="3"/>
      </w:r>
      <w:r>
        <w:rPr>
          <w:rFonts w:ascii="Times New Roman" w:hAnsi="Times New Roman" w:cs="Times New Roman"/>
          <w:color w:val="000000" w:themeColor="text1"/>
          <w:sz w:val="24"/>
          <w:szCs w:val="24"/>
          <w14:textFill>
            <w14:solidFill>
              <w14:schemeClr w14:val="tx1"/>
            </w14:solidFill>
          </w14:textFill>
        </w:rPr>
        <w:t xml:space="preserve">  собранные юннатами первичные данные входят в состав Летописи природы Кандалакшского заповедника. Эти данные открыты для специалистов, которые охотно используют эту информацию. Это отдельная работа, она забирает много времени, но она делается, это принципиально важно.</w:t>
      </w:r>
    </w:p>
    <w:p w14:paraId="438A047D">
      <w:pPr>
        <w:spacing w:after="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И да: руководители юннатских групп обязательно представляют отчеты о работе на Ученом совете заповедника.</w:t>
      </w:r>
    </w:p>
    <w:p w14:paraId="20DAFC5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Неизменны также – «поле», наставничество, преемничество. Настоящая работа.</w:t>
      </w:r>
    </w:p>
    <w:p w14:paraId="0C10442B">
      <w:pPr>
        <w:spacing w:after="0"/>
        <w:ind w:firstLine="709"/>
        <w:jc w:val="both"/>
        <w:rPr>
          <w:rFonts w:ascii="Times New Roman" w:hAnsi="Times New Roman" w:cs="Times New Roman"/>
          <w:sz w:val="24"/>
          <w:szCs w:val="24"/>
          <w:lang w:eastAsia="ru-RU"/>
        </w:rPr>
      </w:pPr>
    </w:p>
    <w:p w14:paraId="6713EA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Изменчивый мир</w:t>
      </w:r>
    </w:p>
    <w:p w14:paraId="022886F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 экспедиций в заповедник уходит не менее месяца плотной работы.</w:t>
      </w:r>
    </w:p>
    <w:p w14:paraId="4C5862CC">
      <w:pPr>
        <w:spacing w:after="0"/>
        <w:ind w:firstLine="709"/>
        <w:jc w:val="both"/>
        <w:rPr>
          <w:rFonts w:hint="default" w:ascii="Times New Roman" w:hAnsi="Times New Roman" w:cs="Times New Roman"/>
          <w:color w:val="000000" w:themeColor="text1"/>
          <w:sz w:val="24"/>
          <w:szCs w:val="24"/>
          <w:lang w:val="ru-RU"/>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 которую когда-то создал в Ленинграде П. Н. Митрофанов.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Это всегда было важным контролем качества. </w:t>
      </w:r>
      <w:r>
        <w:rPr>
          <w:rFonts w:ascii="Times New Roman" w:hAnsi="Times New Roman" w:cs="Times New Roman"/>
          <w:color w:val="000000" w:themeColor="text1"/>
          <w:sz w:val="24"/>
          <w:szCs w:val="24"/>
          <w:highlight w:val="cyan"/>
          <w14:textFill>
            <w14:solidFill>
              <w14:schemeClr w14:val="tx1"/>
            </w14:solidFill>
          </w14:textFill>
        </w:rPr>
        <w:t xml:space="preserve">Теперь многие </w:t>
      </w:r>
      <w:r>
        <w:rPr>
          <w:rFonts w:ascii="Times New Roman" w:hAnsi="Times New Roman" w:cs="Times New Roman"/>
          <w:color w:val="000000" w:themeColor="text1"/>
          <w:sz w:val="24"/>
          <w:szCs w:val="24"/>
          <w:highlight w:val="cyan"/>
          <w:lang w:val="ru-RU"/>
          <w14:textFill>
            <w14:solidFill>
              <w14:schemeClr w14:val="tx1"/>
            </w14:solidFill>
          </w14:textFill>
        </w:rPr>
        <w:t>увлеченные</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олимпиадами школьники перешли в сферу </w:t>
      </w:r>
      <w:r>
        <w:rPr>
          <w:rFonts w:hint="default" w:ascii="Times New Roman" w:hAnsi="Times New Roman" w:cs="Times New Roman"/>
          <w:strike/>
          <w:dstrike w:val="0"/>
          <w:color w:val="000000" w:themeColor="text1"/>
          <w:sz w:val="24"/>
          <w:szCs w:val="24"/>
          <w:highlight w:val="cyan"/>
          <w:lang w:val="ru-RU"/>
          <w14:textFill>
            <w14:solidFill>
              <w14:schemeClr w14:val="tx1"/>
            </w14:solidFill>
          </w14:textFill>
        </w:rPr>
        <w:t xml:space="preserve"> </w:t>
      </w:r>
      <w:r>
        <w:rPr>
          <w:rFonts w:ascii="Times New Roman" w:hAnsi="Times New Roman" w:cs="Times New Roman"/>
          <w:strike/>
          <w:dstrike w:val="0"/>
          <w:color w:val="000000" w:themeColor="text1"/>
          <w:sz w:val="24"/>
          <w:szCs w:val="24"/>
          <w:highlight w:val="cyan"/>
          <w14:textFill>
            <w14:solidFill>
              <w14:schemeClr w14:val="tx1"/>
            </w14:solidFill>
          </w14:textFill>
        </w:rPr>
        <w:t xml:space="preserve">олимпиады эту функция перешла в сферу </w:t>
      </w:r>
      <w:r>
        <w:rPr>
          <w:rFonts w:ascii="Times New Roman" w:hAnsi="Times New Roman" w:cs="Times New Roman"/>
          <w:color w:val="000000" w:themeColor="text1"/>
          <w:sz w:val="24"/>
          <w:szCs w:val="24"/>
          <w:highlight w:val="cyan"/>
          <w14:textFill>
            <w14:solidFill>
              <w14:schemeClr w14:val="tx1"/>
            </w14:solidFill>
          </w14:textFill>
        </w:rPr>
        <w:t>ВСОШ (Всероссийской олимпиады школьников)</w:t>
      </w:r>
      <w:r>
        <w:rPr>
          <w:rFonts w:hint="default" w:ascii="Times New Roman" w:hAnsi="Times New Roman" w:cs="Times New Roman"/>
          <w:color w:val="000000" w:themeColor="text1"/>
          <w:sz w:val="24"/>
          <w:szCs w:val="24"/>
          <w:highlight w:val="cyan"/>
          <w:lang w:val="ru-RU"/>
          <w14:textFill>
            <w14:solidFill>
              <w14:schemeClr w14:val="tx1"/>
            </w14:solidFill>
          </w14:textFill>
        </w:rPr>
        <w:t xml:space="preserve">, которая, к сожалению, меньше внимания уделяет исследовательским работам.  </w:t>
      </w:r>
    </w:p>
    <w:p w14:paraId="5D686EA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Городская олимпиада школьников в Санкт-Петербурге сохранилась, там по-прежнему  проходят собеседования с учеными и по-прежнему это гамбургский счет. Однако количество работ, которые выполняют школьники Санкт-Петербурга, сокращается, сказывается сильная загруженность не только школой, но и другими многочисленными  олимпиадами и конкурсами. В общем чувствуется некий кризис настоящей научно-исследовательской работы среди учащихся.</w:t>
      </w:r>
    </w:p>
    <w:p w14:paraId="67CEE87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Но есть у этой ситуации и плюсы, конечно. Теперь доходят до олимпиады только самые мотивированные, и качество работ сильно выросло.</w:t>
      </w:r>
    </w:p>
    <w:p w14:paraId="18ACF92F">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Третье, на что обращают внимание современные руководители – то, что дети буквально подавлены ЕГЭ, у них нет времени отдаться процессу общения и свободного творчества, они больше подчинены результату - поступлению в ВУЗ. </w:t>
      </w:r>
    </w:p>
    <w:p w14:paraId="626E17E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несмотря на общую «затравленность» современных школьников, количество желающих приобщиться к работе в заповеднике не убывает.   Социальная среда и общий настрой в экспедициях все же осталась прежними.</w:t>
      </w:r>
    </w:p>
    <w:p w14:paraId="3EE02CF5">
      <w:pPr>
        <w:spacing w:after="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Те ребята, которые приезжают работать в заповедник, все так же больше всего ценят живое общение и настоящую живую работу,  которой  гаджеты проигрывают. На них просто нет времени. И вот он - цифровой детокс!</w:t>
      </w:r>
    </w:p>
    <w:p w14:paraId="39298547">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08EAB935">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Вперед и вверх</w:t>
      </w:r>
    </w:p>
    <w:p w14:paraId="2FCFD383">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Особого внимания заслуживает тот аспект, где изменения только к лучшему. Речь о современных научных методах, которые теперь могут применять юннаты и их руководители. Это порадовало бы всех Шефов прежних времен. И это, безусловно, делает юннатские экспедиции все более весомыми партнерами для заповедника.</w:t>
      </w:r>
      <w:r>
        <w:rPr>
          <w:rFonts w:ascii="Times New Roman" w:hAnsi="Times New Roman" w:cs="Times New Roman"/>
          <w:b/>
          <w:bCs/>
          <w:color w:val="000000" w:themeColor="text1"/>
          <w:sz w:val="24"/>
          <w:szCs w:val="24"/>
          <w14:textFill>
            <w14:solidFill>
              <w14:schemeClr w14:val="tx1"/>
            </w14:solidFill>
          </w14:textFill>
        </w:rPr>
        <w:t xml:space="preserve"> </w:t>
      </w:r>
    </w:p>
    <w:p w14:paraId="7E73ACE5">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 в ЛЭМБе применяют теперь для обработки данных современные языки программирования, внедряют молекулярные методы. </w:t>
      </w:r>
    </w:p>
    <w:p w14:paraId="71031E16">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Также стоит отметить, что некоторые из выпускников ЛЭМБа освоили водолазную науку – есть свой компрессор, есть свои водолазы, то есть работа поставлена очень серьезно, на уровне настоящих научно-исследовательских лабораторий. </w:t>
      </w:r>
    </w:p>
    <w:p w14:paraId="26A44892">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Юннатские группы стараются строить работу, в том числе в соответствии с актуальной повесткой для вершины Кандалакшского залива Белого моря, где расположены основные участки заповедника. В первую очередь это антропогенное воздействие. Такие задачи  требуют постоянного мониторинга морских экосистем. </w:t>
      </w:r>
    </w:p>
    <w:p w14:paraId="4EB9936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Мы уже говорили вначале, что не все научные учреждения могут себе позволить многолетние наблюдения. Добротный мониторинг может дать материал для научных публикаций в среднем раз в десятилетие. Для академических организаций - это очень мало.</w:t>
      </w:r>
    </w:p>
    <w:p w14:paraId="43A029E4">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В этом смысле юннаты оказываются незаменимыми. У научного сотрудника на это не хватит сил и времени, а юннатам интересно, они ведь еще и меняются раз в несколько лет, и приходят новые со свежим интересом. </w:t>
      </w:r>
    </w:p>
    <w:p w14:paraId="7273EEAF">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6498AE20">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Так было. Так есть. И так будет</w:t>
      </w:r>
    </w:p>
    <w:p w14:paraId="505CF9E2">
      <w:pPr>
        <w:spacing w:after="0"/>
        <w:ind w:firstLine="709"/>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14:textFill>
            <w14:solidFill>
              <w14:schemeClr w14:val="tx1"/>
            </w14:solidFill>
          </w14:textFill>
        </w:rPr>
        <w:t xml:space="preserve">Таким образом, юннатство – вовсе не понятие из советского прошлого, как кому-то может показаться. Это не архаика, а, не побоимся этих слов, — </w:t>
      </w:r>
      <w:r>
        <w:rPr>
          <w:rFonts w:ascii="Times New Roman" w:hAnsi="Times New Roman" w:cs="Times New Roman"/>
          <w:sz w:val="24"/>
          <w:szCs w:val="24"/>
          <w:lang w:eastAsia="ru-RU"/>
        </w:rPr>
        <w:t>модель будущего.</w:t>
      </w:r>
    </w:p>
    <w:p w14:paraId="19EB4166">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Почему мы так думаем? С развитием технологий и побочных эффектов от цифровизации всего и вся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 живых наблюдениях, экология и биология требуют вовлеченности. И ребенок, которому удалось попасть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78EF4A30">
      <w:pPr>
        <w:spacing w:after="0"/>
        <w:ind w:firstLine="709"/>
        <w:jc w:val="both"/>
        <w:rPr>
          <w:rFonts w:hint="default" w:ascii="Times New Roman" w:hAnsi="Times New Roman" w:cs="Times New Roman"/>
          <w:color w:val="EE0000"/>
          <w:sz w:val="24"/>
          <w:szCs w:val="24"/>
          <w:lang w:val="ru-RU"/>
        </w:rPr>
      </w:pPr>
      <w:r>
        <w:rPr>
          <w:rFonts w:ascii="Times New Roman" w:hAnsi="Times New Roman" w:cs="Times New Roman"/>
          <w:color w:val="EE0000"/>
          <w:sz w:val="24"/>
          <w:szCs w:val="24"/>
        </w:rPr>
        <w:t>Со времени организации Кандалакшского заповедника в нем прошли практику более ?? 3000 студентов и около ??? 1500 юннатов (сведения старые, из статьи Карповича, Нинбурга). В нынешние годы привозят юннатов на Ряжков и в Лувеньгу (перечислить).</w:t>
      </w:r>
      <w:r>
        <w:rPr>
          <w:rFonts w:hint="default" w:ascii="Times New Roman" w:hAnsi="Times New Roman" w:cs="Times New Roman"/>
          <w:color w:val="EE0000"/>
          <w:sz w:val="24"/>
          <w:szCs w:val="24"/>
          <w:lang w:val="ru-RU"/>
        </w:rPr>
        <w:t xml:space="preserve"> </w:t>
      </w:r>
      <w:bookmarkStart w:id="0" w:name="_GoBack"/>
      <w:r>
        <w:rPr>
          <w:rFonts w:hint="default" w:ascii="Times New Roman" w:hAnsi="Times New Roman" w:cs="Times New Roman"/>
          <w:b/>
          <w:bCs/>
          <w:color w:val="EE0000"/>
          <w:sz w:val="24"/>
          <w:szCs w:val="24"/>
          <w:lang w:val="ru-RU"/>
        </w:rPr>
        <w:t>Можно ли это поднять по официальным бумагам?</w:t>
      </w:r>
      <w:bookmarkEnd w:id="0"/>
    </w:p>
    <w:p w14:paraId="7138A7EA">
      <w:pPr>
        <w:spacing w:after="0"/>
        <w:jc w:val="both"/>
        <w:rPr>
          <w:rFonts w:ascii="Times New Roman" w:hAnsi="Times New Roman" w:cs="Times New Roman"/>
          <w:sz w:val="24"/>
          <w:szCs w:val="24"/>
          <w:lang w:eastAsia="ru-RU"/>
        </w:rPr>
      </w:pPr>
      <w:r>
        <w:rPr>
          <w:rFonts w:ascii="Times New Roman" w:hAnsi="Times New Roman" w:cs="Times New Roman"/>
          <w:color w:val="EE0000"/>
          <w:sz w:val="24"/>
          <w:szCs w:val="24"/>
          <w:lang w:eastAsia="ru-RU"/>
        </w:rPr>
        <w:t xml:space="preserve">             Да, по-прежнему </w:t>
      </w:r>
      <w:r>
        <w:rPr>
          <w:rFonts w:ascii="Times New Roman" w:hAnsi="Times New Roman" w:cs="Times New Roman"/>
          <w:sz w:val="24"/>
          <w:szCs w:val="24"/>
          <w:lang w:eastAsia="ru-RU"/>
        </w:rPr>
        <w:t>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Кандалакшского заповедника.</w:t>
      </w:r>
    </w:p>
    <w:p w14:paraId="68770368">
      <w:pPr>
        <w:spacing w:after="0"/>
        <w:ind w:firstLine="709"/>
        <w:jc w:val="both"/>
        <w:rPr>
          <w:rFonts w:ascii="Times New Roman" w:hAnsi="Times New Roman" w:cs="Times New Roman"/>
          <w:sz w:val="24"/>
          <w:szCs w:val="24"/>
          <w:lang w:eastAsia="ru-RU"/>
        </w:rPr>
      </w:pPr>
    </w:p>
    <w:p w14:paraId="4FEB4D48">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Фото из архива ЛЭМБ. На фото:</w:t>
      </w:r>
    </w:p>
    <w:p w14:paraId="35F610FC">
      <w:pPr>
        <w:spacing w:after="0"/>
        <w:ind w:firstLine="709"/>
        <w:jc w:val="both"/>
        <w:rPr>
          <w:rFonts w:ascii="Times New Roman" w:hAnsi="Times New Roman" w:cs="Times New Roman"/>
          <w:sz w:val="24"/>
          <w:szCs w:val="24"/>
          <w:lang w:eastAsia="ru-RU"/>
        </w:rPr>
      </w:pPr>
      <w:r>
        <w:rPr>
          <w:rFonts w:ascii="Times New Roman" w:hAnsi="Times New Roman" w:cs="Times New Roman"/>
          <w:b/>
          <w:bCs/>
          <w:i/>
          <w:iCs/>
          <w:sz w:val="24"/>
          <w:szCs w:val="24"/>
          <w:lang w:eastAsia="ru-RU"/>
        </w:rPr>
        <w:t xml:space="preserve">0385  </w:t>
      </w:r>
      <w:r>
        <w:rPr>
          <w:rFonts w:ascii="Times New Roman" w:hAnsi="Times New Roman" w:cs="Times New Roman"/>
          <w:sz w:val="24"/>
          <w:szCs w:val="24"/>
          <w:lang w:eastAsia="ru-RU"/>
        </w:rPr>
        <w:t>–  Жень Саныч с ребятами на Ряжкове. Доверительный разговор;</w:t>
      </w:r>
    </w:p>
    <w:p w14:paraId="72E531CE">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w:t>
      </w:r>
    </w:p>
    <w:p w14:paraId="61741586">
      <w:pPr>
        <w:spacing w:after="0"/>
        <w:ind w:firstLine="709"/>
        <w:jc w:val="both"/>
        <w:rPr>
          <w:rFonts w:ascii="Times New Roman" w:hAnsi="Times New Roman" w:cs="Times New Roman"/>
          <w:b/>
          <w:bCs/>
          <w:i/>
          <w:iCs/>
          <w:sz w:val="24"/>
          <w:szCs w:val="24"/>
          <w:lang w:eastAsia="ru-RU"/>
        </w:rPr>
      </w:pPr>
    </w:p>
    <w:p w14:paraId="6190FA0C">
      <w:pPr>
        <w:spacing w:after="0"/>
        <w:ind w:firstLine="709"/>
        <w:jc w:val="both"/>
        <w:rPr>
          <w:rFonts w:ascii="Times New Roman" w:hAnsi="Times New Roman" w:cs="Times New Roman"/>
          <w:sz w:val="24"/>
          <w:szCs w:val="24"/>
          <w:lang w:eastAsia="ru-RU"/>
        </w:rPr>
      </w:pPr>
      <w:r>
        <w:rPr>
          <w:rFonts w:ascii="Times New Roman" w:hAnsi="Times New Roman" w:cs="Times New Roman"/>
          <w:b/>
          <w:bCs/>
          <w:i/>
          <w:iCs/>
          <w:sz w:val="24"/>
          <w:szCs w:val="24"/>
          <w:lang w:eastAsia="ru-RU"/>
        </w:rPr>
        <w:t>На фото Валентина Колинько</w:t>
      </w:r>
      <w:r>
        <w:rPr>
          <w:rFonts w:ascii="Times New Roman" w:hAnsi="Times New Roman" w:cs="Times New Roman"/>
          <w:sz w:val="24"/>
          <w:szCs w:val="24"/>
          <w:lang w:eastAsia="ru-RU"/>
        </w:rPr>
        <w:t xml:space="preserve"> – о Ряжков.</w:t>
      </w:r>
    </w:p>
    <w:p w14:paraId="34B7DC86">
      <w:pPr>
        <w:spacing w:after="0"/>
        <w:ind w:firstLine="709"/>
        <w:jc w:val="both"/>
        <w:rPr>
          <w:rFonts w:ascii="Times New Roman" w:hAnsi="Times New Roman" w:cs="Times New Roman"/>
          <w:sz w:val="24"/>
          <w:szCs w:val="24"/>
          <w:lang w:eastAsia="ru-RU"/>
        </w:rPr>
      </w:pPr>
    </w:p>
    <w:p w14:paraId="7965BDA4">
      <w:pPr>
        <w:spacing w:after="0"/>
        <w:ind w:firstLine="709"/>
        <w:jc w:val="both"/>
        <w:rPr>
          <w:rFonts w:ascii="Times New Roman" w:hAnsi="Times New Roman" w:cs="Times New Roman"/>
          <w:sz w:val="24"/>
          <w:szCs w:val="24"/>
          <w:lang w:eastAsia="ru-RU"/>
        </w:rPr>
      </w:pPr>
    </w:p>
    <w:p w14:paraId="7AE583A5">
      <w:pPr>
        <w:spacing w:after="0"/>
        <w:ind w:firstLine="709"/>
        <w:jc w:val="both"/>
        <w:rPr>
          <w:rFonts w:ascii="Times New Roman" w:hAnsi="Times New Roman" w:cs="Times New Roman"/>
          <w:sz w:val="24"/>
          <w:szCs w:val="24"/>
          <w:lang w:eastAsia="ru-RU"/>
        </w:rPr>
      </w:pPr>
    </w:p>
    <w:p w14:paraId="562B3DC1">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Сведения об авторах статьи:</w:t>
      </w:r>
    </w:p>
    <w:p w14:paraId="53ED02A8">
      <w:pPr>
        <w:spacing w:after="0"/>
        <w:ind w:firstLine="709"/>
        <w:jc w:val="both"/>
        <w:rPr>
          <w:rFonts w:ascii="Times New Roman" w:hAnsi="Times New Roman" w:cs="Times New Roman"/>
          <w:sz w:val="24"/>
          <w:szCs w:val="24"/>
          <w:lang w:eastAsia="ru-RU"/>
        </w:rPr>
      </w:pPr>
    </w:p>
    <w:p w14:paraId="468BD64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Екатерина Леонидовна Толмачева – кандидат биологических наук, замдиректора Кандалакшского заповедника по научной работе;</w:t>
      </w:r>
    </w:p>
    <w:p w14:paraId="7DA917B1">
      <w:pPr>
        <w:spacing w:after="0"/>
        <w:ind w:firstLine="709"/>
        <w:jc w:val="both"/>
        <w:rPr>
          <w:rFonts w:ascii="Times New Roman" w:hAnsi="Times New Roman" w:cs="Times New Roman"/>
          <w:sz w:val="24"/>
          <w:szCs w:val="24"/>
          <w:lang w:eastAsia="ru-RU"/>
        </w:rPr>
      </w:pPr>
    </w:p>
    <w:p w14:paraId="5AFEEBB1">
      <w:pPr>
        <w:spacing w:after="0"/>
        <w:ind w:firstLine="709"/>
        <w:jc w:val="both"/>
        <w:rPr>
          <w:rFonts w:ascii="Times New Roman" w:hAnsi="Times New Roman" w:cs="Times New Roman"/>
          <w:i/>
          <w:iCs/>
          <w:color w:val="EE0000"/>
          <w:sz w:val="24"/>
          <w:szCs w:val="24"/>
        </w:rPr>
      </w:pPr>
      <w:r>
        <w:rPr>
          <w:rFonts w:ascii="Times New Roman" w:hAnsi="Times New Roman" w:cs="Times New Roman"/>
          <w:sz w:val="24"/>
          <w:szCs w:val="24"/>
          <w:lang w:eastAsia="ru-RU"/>
        </w:rPr>
        <w:t xml:space="preserve">Вадим Михайлович Хайтов - </w:t>
      </w:r>
      <w:r>
        <w:rPr>
          <w:rFonts w:ascii="Times New Roman" w:hAnsi="Times New Roman" w:cs="Times New Roman"/>
          <w:sz w:val="24"/>
          <w:szCs w:val="24"/>
        </w:rPr>
        <w:t>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w:t>
      </w:r>
    </w:p>
    <w:p w14:paraId="00A4D207">
      <w:pPr>
        <w:spacing w:after="0"/>
        <w:ind w:firstLine="709"/>
        <w:jc w:val="both"/>
        <w:rPr>
          <w:rFonts w:ascii="Times New Roman" w:hAnsi="Times New Roman" w:cs="Times New Roman"/>
          <w:sz w:val="24"/>
          <w:szCs w:val="24"/>
          <w:lang w:eastAsia="ru-RU"/>
        </w:rPr>
      </w:pPr>
    </w:p>
    <w:p w14:paraId="4E19F92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Зоя Анатольевна Кабыш – специалист по экологическому просвещению Кандалакшского заповедника, член Союза журналистов России.</w:t>
      </w:r>
    </w:p>
    <w:p w14:paraId="17F2BC37">
      <w:pPr>
        <w:spacing w:after="0"/>
        <w:ind w:firstLine="709"/>
        <w:jc w:val="both"/>
        <w:rPr>
          <w:rFonts w:ascii="Times New Roman" w:hAnsi="Times New Roman" w:cs="Times New Roman"/>
          <w:sz w:val="24"/>
          <w:szCs w:val="24"/>
          <w:lang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pPr>
        <w:spacing w:before="0" w:after="0" w:line="259" w:lineRule="auto"/>
      </w:pPr>
      <w:r>
        <w:separator/>
      </w:r>
    </w:p>
  </w:footnote>
  <w:footnote w:type="continuationSeparator" w:id="9">
    <w:p>
      <w:pPr>
        <w:spacing w:before="0" w:after="0" w:line="259" w:lineRule="auto"/>
      </w:pPr>
      <w:r>
        <w:continuationSeparator/>
      </w:r>
    </w:p>
  </w:footnote>
  <w:footnote w:id="0">
    <w:p w14:paraId="35C5D79A">
      <w:pPr>
        <w:pStyle w:val="15"/>
        <w:rPr>
          <w:sz w:val="22"/>
          <w:szCs w:val="22"/>
        </w:rPr>
      </w:pPr>
      <w:r>
        <w:rPr>
          <w:rStyle w:val="13"/>
        </w:rPr>
        <w:footnoteRef/>
      </w:r>
      <w:r>
        <w:rPr>
          <w:rFonts w:ascii="Times New Roman" w:hAnsi="Times New Roman" w:cs="Times New Roman"/>
          <w:sz w:val="22"/>
          <w:szCs w:val="22"/>
        </w:rPr>
        <w:t xml:space="preserve">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w:t>
      </w:r>
      <w:r>
        <w:rPr>
          <w:rFonts w:ascii="Times New Roman" w:hAnsi="Times New Roman" w:cs="Times New Roman"/>
          <w:sz w:val="22"/>
          <w:szCs w:val="22"/>
          <w:highlight w:val="cyan"/>
        </w:rPr>
        <w:t>Герценовским университетом</w:t>
      </w:r>
      <w:r>
        <w:rPr>
          <w:rFonts w:hint="default" w:ascii="Times New Roman" w:hAnsi="Times New Roman" w:cs="Times New Roman"/>
          <w:sz w:val="22"/>
          <w:szCs w:val="22"/>
          <w:highlight w:val="cyan"/>
          <w:lang w:val="ru-RU"/>
        </w:rPr>
        <w:t xml:space="preserve"> </w:t>
      </w:r>
      <w:r>
        <w:rPr>
          <w:rFonts w:hint="default" w:ascii="Times New Roman" w:hAnsi="Times New Roman" w:cs="Times New Roman"/>
          <w:b/>
          <w:bCs/>
          <w:sz w:val="22"/>
          <w:szCs w:val="22"/>
          <w:highlight w:val="cyan"/>
          <w:lang w:val="ru-RU"/>
        </w:rPr>
        <w:t>(возможно университетом его стали называть позднее)</w:t>
      </w:r>
      <w:r>
        <w:rPr>
          <w:rFonts w:ascii="Times New Roman" w:hAnsi="Times New Roman" w:cs="Times New Roman"/>
          <w:sz w:val="22"/>
          <w:szCs w:val="22"/>
        </w:rPr>
        <w:t>. И именно Митрофанов стал организатором знаменитой Ленинградской городской и областной олимпиады школьников по биологии.</w:t>
      </w:r>
      <w:r>
        <w:rPr>
          <w:sz w:val="22"/>
          <w:szCs w:val="22"/>
        </w:rPr>
        <w:t xml:space="preserve"> </w:t>
      </w:r>
    </w:p>
  </w:footnote>
  <w:footnote w:id="1">
    <w:p w14:paraId="2D0AB572">
      <w:pPr>
        <w:pStyle w:val="15"/>
      </w:pPr>
      <w:r>
        <w:rPr>
          <w:rStyle w:val="13"/>
        </w:rPr>
        <w:footnoteRef/>
      </w:r>
      <w:r>
        <w:t xml:space="preserve"> </w:t>
      </w:r>
      <w:r>
        <w:rPr>
          <w:rFonts w:ascii="Times New Roman" w:hAnsi="Times New Roman" w:cs="Times New Roman"/>
          <w:sz w:val="22"/>
          <w:szCs w:val="22"/>
        </w:rPr>
        <w:t>Слово образовано от названия острова Ряжков в Кандалакшском заливе Белого моря.</w:t>
      </w:r>
    </w:p>
  </w:footnote>
  <w:footnote w:id="2">
    <w:p w14:paraId="12E08B61">
      <w:pPr>
        <w:pStyle w:val="15"/>
        <w:rPr>
          <w:sz w:val="22"/>
          <w:szCs w:val="22"/>
        </w:rPr>
      </w:pPr>
      <w:r>
        <w:rPr>
          <w:rStyle w:val="13"/>
        </w:rPr>
        <w:footnoteRef/>
      </w:r>
      <w:r>
        <w:t xml:space="preserve"> </w:t>
      </w:r>
      <w:r>
        <w:rPr>
          <w:rFonts w:ascii="Times New Roman" w:hAnsi="Times New Roman" w:cs="Times New Roman"/>
          <w:sz w:val="22"/>
          <w:szCs w:val="22"/>
        </w:rPr>
        <w:t>С любовью. Нинбург. Сборник воспоминаний о Е.А. Нинбурге под ред. А. Горяшко, В. Хайтова. СПб, 2008. Стр. 137.</w:t>
      </w:r>
    </w:p>
  </w:footnote>
  <w:footnote w:id="3">
    <w:p w14:paraId="58B023BA">
      <w:pPr>
        <w:pStyle w:val="15"/>
        <w:rPr>
          <w:rFonts w:ascii="Times New Roman" w:hAnsi="Times New Roman" w:cs="Times New Roman"/>
          <w:color w:val="000000" w:themeColor="text1"/>
          <w:sz w:val="22"/>
          <w:szCs w:val="22"/>
          <w14:textFill>
            <w14:solidFill>
              <w14:schemeClr w14:val="tx1"/>
            </w14:solidFill>
          </w14:textFill>
        </w:rPr>
      </w:pPr>
      <w:r>
        <w:rPr>
          <w:rStyle w:val="13"/>
        </w:rPr>
        <w:footnoteRef/>
      </w:r>
      <w:r>
        <w:t xml:space="preserve"> </w:t>
      </w:r>
      <w:r>
        <w:rPr>
          <w:rFonts w:ascii="Times New Roman" w:hAnsi="Times New Roman" w:cs="Times New Roman"/>
          <w:color w:val="000000" w:themeColor="text1"/>
          <w:sz w:val="24"/>
          <w:szCs w:val="24"/>
          <w14:textFill>
            <w14:solidFill>
              <w14:schemeClr w14:val="tx1"/>
            </w14:solidFill>
          </w14:textFill>
        </w:rPr>
        <w:t>Александр Сергеевич Корякин (1954-2014), орнитолог, к.б.н., в 1996-2014 гг. - заместитель  директора Кандалакшского заповедника по научной работе.</w:t>
      </w:r>
      <w:r>
        <w:rPr>
          <w:color w:val="000000"/>
          <w:sz w:val="27"/>
          <w:szCs w:val="27"/>
          <w:shd w:val="clear" w:color="auto" w:fill="FFFFFF"/>
        </w:rPr>
        <w:t xml:space="preserve">  А </w:t>
      </w:r>
      <w:r>
        <w:rPr>
          <w:rFonts w:ascii="Times New Roman" w:hAnsi="Times New Roman" w:cs="Times New Roman"/>
          <w:color w:val="000000"/>
          <w:sz w:val="22"/>
          <w:szCs w:val="22"/>
          <w:shd w:val="clear" w:color="auto" w:fill="FFFFFF"/>
        </w:rPr>
        <w:t>в 1970 г.</w:t>
      </w:r>
      <w:r>
        <w:rPr>
          <w:color w:val="000000"/>
          <w:sz w:val="27"/>
          <w:szCs w:val="27"/>
          <w:shd w:val="clear" w:color="auto" w:fill="FFFFFF"/>
        </w:rPr>
        <w:t xml:space="preserve"> - </w:t>
      </w:r>
      <w:r>
        <w:rPr>
          <w:rFonts w:ascii="Times New Roman" w:hAnsi="Times New Roman" w:cs="Times New Roman"/>
          <w:color w:val="000000"/>
          <w:sz w:val="22"/>
          <w:szCs w:val="22"/>
          <w:shd w:val="clear" w:color="auto" w:fill="FFFFFF"/>
        </w:rPr>
        <w:t>юннат в группе Е.А. Нинбурга, участник экспедиций в Кандалакшский заповедник.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8"/>
    <w:footnote w:id="9"/>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0F6"/>
    <w:rsid w:val="00003379"/>
    <w:rsid w:val="000273F0"/>
    <w:rsid w:val="00063D0F"/>
    <w:rsid w:val="00097008"/>
    <w:rsid w:val="00116948"/>
    <w:rsid w:val="001574AE"/>
    <w:rsid w:val="00174142"/>
    <w:rsid w:val="0019615A"/>
    <w:rsid w:val="002224A6"/>
    <w:rsid w:val="00235C43"/>
    <w:rsid w:val="00263225"/>
    <w:rsid w:val="002711EA"/>
    <w:rsid w:val="002A0BB9"/>
    <w:rsid w:val="002C028E"/>
    <w:rsid w:val="002F1373"/>
    <w:rsid w:val="00307D3C"/>
    <w:rsid w:val="003114CD"/>
    <w:rsid w:val="00340B65"/>
    <w:rsid w:val="00341D77"/>
    <w:rsid w:val="003437AA"/>
    <w:rsid w:val="0035025D"/>
    <w:rsid w:val="00353E2B"/>
    <w:rsid w:val="00356CBD"/>
    <w:rsid w:val="00356F39"/>
    <w:rsid w:val="00362658"/>
    <w:rsid w:val="0037091D"/>
    <w:rsid w:val="00381D1A"/>
    <w:rsid w:val="00451C2B"/>
    <w:rsid w:val="00481F4B"/>
    <w:rsid w:val="004878CB"/>
    <w:rsid w:val="004B1C6D"/>
    <w:rsid w:val="004B4818"/>
    <w:rsid w:val="004C02EF"/>
    <w:rsid w:val="004D6573"/>
    <w:rsid w:val="004E79F5"/>
    <w:rsid w:val="00501F1C"/>
    <w:rsid w:val="005274CF"/>
    <w:rsid w:val="00535333"/>
    <w:rsid w:val="00537EE6"/>
    <w:rsid w:val="00560972"/>
    <w:rsid w:val="00562AB2"/>
    <w:rsid w:val="005A0D64"/>
    <w:rsid w:val="005E54EB"/>
    <w:rsid w:val="005E64C1"/>
    <w:rsid w:val="00604C23"/>
    <w:rsid w:val="00636933"/>
    <w:rsid w:val="00656BA7"/>
    <w:rsid w:val="006946CF"/>
    <w:rsid w:val="006E4B1E"/>
    <w:rsid w:val="00753E59"/>
    <w:rsid w:val="00761D05"/>
    <w:rsid w:val="00780AC8"/>
    <w:rsid w:val="007C7E48"/>
    <w:rsid w:val="007E0002"/>
    <w:rsid w:val="007F72F6"/>
    <w:rsid w:val="00806F48"/>
    <w:rsid w:val="00815310"/>
    <w:rsid w:val="008C3088"/>
    <w:rsid w:val="008D1E76"/>
    <w:rsid w:val="008D35C6"/>
    <w:rsid w:val="008E1D58"/>
    <w:rsid w:val="008E3F53"/>
    <w:rsid w:val="009174E7"/>
    <w:rsid w:val="009273E5"/>
    <w:rsid w:val="00956BD1"/>
    <w:rsid w:val="00973033"/>
    <w:rsid w:val="009746F5"/>
    <w:rsid w:val="00981B74"/>
    <w:rsid w:val="00990070"/>
    <w:rsid w:val="00A03637"/>
    <w:rsid w:val="00A202B4"/>
    <w:rsid w:val="00A35ACD"/>
    <w:rsid w:val="00A44040"/>
    <w:rsid w:val="00A65554"/>
    <w:rsid w:val="00A70CE1"/>
    <w:rsid w:val="00A972A8"/>
    <w:rsid w:val="00AA0F32"/>
    <w:rsid w:val="00AB5494"/>
    <w:rsid w:val="00AB5498"/>
    <w:rsid w:val="00AD4FCF"/>
    <w:rsid w:val="00B140F6"/>
    <w:rsid w:val="00B15D50"/>
    <w:rsid w:val="00B37750"/>
    <w:rsid w:val="00B41ED4"/>
    <w:rsid w:val="00B60EB2"/>
    <w:rsid w:val="00B67D86"/>
    <w:rsid w:val="00C05ADC"/>
    <w:rsid w:val="00C13612"/>
    <w:rsid w:val="00C454FF"/>
    <w:rsid w:val="00C470E6"/>
    <w:rsid w:val="00C645CA"/>
    <w:rsid w:val="00CB2708"/>
    <w:rsid w:val="00CB32C8"/>
    <w:rsid w:val="00CF4C7F"/>
    <w:rsid w:val="00D618BD"/>
    <w:rsid w:val="00D71B54"/>
    <w:rsid w:val="00D95A7A"/>
    <w:rsid w:val="00DE51F8"/>
    <w:rsid w:val="00DE7591"/>
    <w:rsid w:val="00DF3691"/>
    <w:rsid w:val="00E056EF"/>
    <w:rsid w:val="00E60DC8"/>
    <w:rsid w:val="00E75D81"/>
    <w:rsid w:val="00E9327B"/>
    <w:rsid w:val="00EB56BA"/>
    <w:rsid w:val="00EC2655"/>
    <w:rsid w:val="00ED141D"/>
    <w:rsid w:val="00EE2363"/>
    <w:rsid w:val="00EF0567"/>
    <w:rsid w:val="00F1362C"/>
    <w:rsid w:val="00F1470A"/>
    <w:rsid w:val="00F30E97"/>
    <w:rsid w:val="00F6379E"/>
    <w:rsid w:val="00F85CD1"/>
    <w:rsid w:val="00FB0F96"/>
    <w:rsid w:val="00FD3144"/>
    <w:rsid w:val="00FD3AB6"/>
    <w:rsid w:val="351800D1"/>
    <w:rsid w:val="5D055E2A"/>
    <w:rsid w:val="66F81D60"/>
    <w:rsid w:val="72054A4F"/>
    <w:rsid w:val="7F5440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semiHidden/>
    <w:unhideWhenUsed/>
    <w:qFormat/>
    <w:uiPriority w:val="99"/>
    <w:rPr>
      <w:vertAlign w:val="superscript"/>
    </w:rPr>
  </w:style>
  <w:style w:type="paragraph" w:styleId="14">
    <w:name w:val="Balloon Text"/>
    <w:basedOn w:val="1"/>
    <w:link w:val="36"/>
    <w:semiHidden/>
    <w:unhideWhenUsed/>
    <w:qFormat/>
    <w:uiPriority w:val="99"/>
    <w:pPr>
      <w:spacing w:after="0" w:line="240" w:lineRule="auto"/>
    </w:pPr>
    <w:rPr>
      <w:rFonts w:ascii="Tahoma" w:hAnsi="Tahoma" w:cs="Tahoma"/>
      <w:sz w:val="16"/>
      <w:szCs w:val="16"/>
    </w:rPr>
  </w:style>
  <w:style w:type="paragraph" w:styleId="15">
    <w:name w:val="footnote text"/>
    <w:basedOn w:val="1"/>
    <w:link w:val="37"/>
    <w:semiHidden/>
    <w:unhideWhenUsed/>
    <w:qFormat/>
    <w:uiPriority w:val="99"/>
    <w:pPr>
      <w:spacing w:after="0" w:line="240" w:lineRule="auto"/>
    </w:pPr>
    <w:rPr>
      <w:sz w:val="20"/>
      <w:szCs w:val="20"/>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1">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2">
    <w:name w:val="Заголовок 5 Знак"/>
    <w:basedOn w:val="11"/>
    <w:link w:val="6"/>
    <w:semiHidden/>
    <w:qFormat/>
    <w:uiPriority w:val="9"/>
    <w:rPr>
      <w:rFonts w:eastAsiaTheme="majorEastAsia" w:cstheme="majorBidi"/>
      <w:color w:val="2F5597" w:themeColor="accent1" w:themeShade="BF"/>
    </w:rPr>
  </w:style>
  <w:style w:type="character" w:customStyle="1" w:styleId="2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Подзаголовок Знак"/>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Цитата 2 Знак"/>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Сильное выделение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Выделенная цитата Знак"/>
    <w:basedOn w:val="11"/>
    <w:link w:val="33"/>
    <w:qFormat/>
    <w:uiPriority w:val="30"/>
    <w:rPr>
      <w:i/>
      <w:iCs/>
      <w:color w:val="2F5597" w:themeColor="accent1" w:themeShade="BF"/>
    </w:rPr>
  </w:style>
  <w:style w:type="character" w:customStyle="1" w:styleId="35">
    <w:name w:val="Сильная ссылка1"/>
    <w:basedOn w:val="11"/>
    <w:qFormat/>
    <w:uiPriority w:val="32"/>
    <w:rPr>
      <w:b/>
      <w:bCs/>
      <w:smallCaps/>
      <w:color w:val="2F5597" w:themeColor="accent1" w:themeShade="BF"/>
      <w:spacing w:val="5"/>
    </w:rPr>
  </w:style>
  <w:style w:type="character" w:customStyle="1" w:styleId="36">
    <w:name w:val="Текст выноски Знак"/>
    <w:basedOn w:val="11"/>
    <w:link w:val="14"/>
    <w:semiHidden/>
    <w:qFormat/>
    <w:uiPriority w:val="99"/>
    <w:rPr>
      <w:rFonts w:ascii="Tahoma" w:hAnsi="Tahoma" w:cs="Tahoma"/>
      <w:sz w:val="16"/>
      <w:szCs w:val="16"/>
    </w:rPr>
  </w:style>
  <w:style w:type="character" w:customStyle="1" w:styleId="37">
    <w:name w:val="Текст сноски Знак"/>
    <w:basedOn w:val="11"/>
    <w:link w:val="15"/>
    <w:semiHidden/>
    <w:qFormat/>
    <w:uiPriority w:val="99"/>
    <w:rPr>
      <w:kern w:val="2"/>
      <w:lang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57BEA-DB99-4A83-A740-1B476EAC3015}">
  <ds:schemaRefs/>
</ds:datastoreItem>
</file>

<file path=docProps/app.xml><?xml version="1.0" encoding="utf-8"?>
<Properties xmlns="http://schemas.openxmlformats.org/officeDocument/2006/extended-properties" xmlns:vt="http://schemas.openxmlformats.org/officeDocument/2006/docPropsVTypes">
  <Template>Normal</Template>
  <Pages>9</Pages>
  <Words>3319</Words>
  <Characters>20925</Characters>
  <Lines>172</Lines>
  <Paragraphs>48</Paragraphs>
  <TotalTime>266</TotalTime>
  <ScaleCrop>false</ScaleCrop>
  <LinksUpToDate>false</LinksUpToDate>
  <CharactersWithSpaces>24241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2026-06-04T16:21:00Z</dcterms:created>
  <dc:creator>Зоя Кабыш</dc:creator>
  <cp:lastModifiedBy>WPS_1775125980</cp:lastModifiedBy>
  <dcterms:modified xsi:type="dcterms:W3CDTF">2026-06-07T20:06:44Z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eyJoZGlkIjoiYjk5ODM0YmMxOWJiYWQyNDU4MGIzYWRmYTA0ZmI5NDciLCJ1c2VySWQiOiI4MjQ2MzQ1OTkzMjcifQ==</vt:lpwstr>
  </property>
  <property fmtid="{D5CDD505-2E9C-101B-9397-08002B2CF9AE}" pid="3" name="KSOProductBuildVer">
    <vt:lpwstr>1049-12.1.0.26372</vt:lpwstr>
  </property>
  <property fmtid="{D5CDD505-2E9C-101B-9397-08002B2CF9AE}" pid="4" name="ICV">
    <vt:lpwstr>706D7757B6D3469190DEB9C2E17DF7A5_13</vt:lpwstr>
  </property>
</Properties>
</file>