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CEE" w:rsidRDefault="00756BE9">
      <w:pPr>
        <w:spacing w:line="360" w:lineRule="auto"/>
        <w:rPr>
          <w:lang w:val="en-US"/>
        </w:rPr>
      </w:pPr>
      <w:r w:rsidRPr="00756BE9">
        <w:rPr>
          <w:rFonts w:ascii="Arial" w:hAnsi="Arial" w:cs="Arial"/>
          <w:noProof/>
          <w:sz w:val="20"/>
        </w:rPr>
        <w:pict>
          <v:line id="Line 6" o:spid="_x0000_s1026" style="position:absolute;z-index:251657728;visibility:visible;mso-wrap-distance-top:-3e-5mm;mso-wrap-distance-bottom:-3e-5mm;mso-position-horizontal-relative:margin;mso-position-vertical-relative:margin" from="-2.4pt,110.45pt" to="473.3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">
            <w10:wrap type="square" side="left" anchorx="margin" anchory="margin"/>
          </v:line>
        </w:pict>
      </w:r>
      <w:r w:rsidR="00D3191C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1388745</wp:posOffset>
            </wp:positionH>
            <wp:positionV relativeFrom="paragraph">
              <wp:posOffset>-80645</wp:posOffset>
            </wp:positionV>
            <wp:extent cx="2524760" cy="1000125"/>
            <wp:effectExtent l="19050" t="0" r="8890" b="0"/>
            <wp:wrapTopAndBottom/>
            <wp:docPr id="4" name="Рисунок 4" descr="Protistology_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otistology_Blan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3191C">
        <w:rPr>
          <w:noProof/>
          <w:sz w:val="20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-194945</wp:posOffset>
            </wp:positionV>
            <wp:extent cx="1148715" cy="1137285"/>
            <wp:effectExtent l="19050" t="0" r="0" b="0"/>
            <wp:wrapSquare wrapText="bothSides"/>
            <wp:docPr id="7" name="Рисунок 7" descr="logo_ob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_ob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6CEE">
        <w:rPr>
          <w:lang w:val="en-US"/>
        </w:rPr>
        <w:t xml:space="preserve"> </w:t>
      </w:r>
    </w:p>
    <w:p w:rsidR="00D3191C" w:rsidRDefault="00D3191C" w:rsidP="00F55C5B">
      <w:pPr>
        <w:autoSpaceDE w:val="0"/>
        <w:autoSpaceDN w:val="0"/>
        <w:adjustRightInd w:val="0"/>
        <w:rPr>
          <w:b/>
          <w:sz w:val="22"/>
          <w:szCs w:val="22"/>
          <w:lang w:val="en-US"/>
        </w:rPr>
      </w:pPr>
    </w:p>
    <w:p w:rsidR="00A1613F" w:rsidRDefault="00A1613F" w:rsidP="00F55C5B">
      <w:pPr>
        <w:autoSpaceDE w:val="0"/>
        <w:autoSpaceDN w:val="0"/>
        <w:adjustRightInd w:val="0"/>
        <w:rPr>
          <w:b/>
          <w:sz w:val="22"/>
          <w:szCs w:val="22"/>
          <w:lang w:val="en-US"/>
        </w:rPr>
      </w:pPr>
    </w:p>
    <w:p w:rsidR="004E38D2" w:rsidRPr="00356D31" w:rsidRDefault="004E38D2" w:rsidP="00F55C5B">
      <w:pPr>
        <w:autoSpaceDE w:val="0"/>
        <w:autoSpaceDN w:val="0"/>
        <w:adjustRightInd w:val="0"/>
        <w:rPr>
          <w:b/>
          <w:sz w:val="22"/>
          <w:szCs w:val="22"/>
          <w:lang w:val="en-US"/>
        </w:rPr>
      </w:pPr>
    </w:p>
    <w:p w:rsidR="007F48BD" w:rsidRPr="009A6934" w:rsidRDefault="007F48BD" w:rsidP="00F55C5B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9A6934">
        <w:rPr>
          <w:b/>
          <w:sz w:val="22"/>
          <w:szCs w:val="22"/>
          <w:lang w:val="en-US"/>
        </w:rPr>
        <w:t>REFEREE REPORT</w:t>
      </w:r>
    </w:p>
    <w:p w:rsidR="007F48BD" w:rsidRDefault="007F48BD" w:rsidP="00F55C5B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:rsidR="00F55C5B" w:rsidRPr="004E38D2" w:rsidRDefault="00F55C5B" w:rsidP="00F55C5B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287C58">
        <w:rPr>
          <w:b/>
          <w:bCs/>
          <w:sz w:val="22"/>
          <w:szCs w:val="22"/>
          <w:lang w:val="en-US"/>
        </w:rPr>
        <w:t xml:space="preserve">Reviewer </w:t>
      </w:r>
      <w:r w:rsidR="00356D31">
        <w:rPr>
          <w:bCs/>
          <w:sz w:val="22"/>
          <w:szCs w:val="22"/>
          <w:lang w:val="en-US"/>
        </w:rPr>
        <w:t>1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bCs/>
          <w:sz w:val="20"/>
          <w:lang w:val="en-US"/>
        </w:rPr>
      </w:pPr>
    </w:p>
    <w:p w:rsidR="00F55C5B" w:rsidRPr="004E38D2" w:rsidRDefault="00F55C5B" w:rsidP="00F55C5B">
      <w:pPr>
        <w:rPr>
          <w:bCs/>
          <w:sz w:val="22"/>
          <w:szCs w:val="22"/>
          <w:lang w:val="en-US"/>
        </w:rPr>
      </w:pPr>
      <w:r w:rsidRPr="00193760">
        <w:rPr>
          <w:b/>
          <w:bCs/>
          <w:sz w:val="22"/>
          <w:szCs w:val="22"/>
          <w:lang w:val="en-US"/>
        </w:rPr>
        <w:t xml:space="preserve">Manuscript: </w:t>
      </w:r>
      <w:r w:rsidR="00193760" w:rsidRPr="00193760">
        <w:rPr>
          <w:sz w:val="22"/>
          <w:szCs w:val="22"/>
          <w:lang w:val="en-US"/>
        </w:rPr>
        <w:t>JP20</w:t>
      </w:r>
      <w:r w:rsidR="002C58E1">
        <w:rPr>
          <w:sz w:val="22"/>
          <w:szCs w:val="22"/>
          <w:lang w:val="en-US"/>
        </w:rPr>
        <w:t>2</w:t>
      </w:r>
      <w:r w:rsidR="004E38D2" w:rsidRPr="004E38D2">
        <w:rPr>
          <w:sz w:val="22"/>
          <w:szCs w:val="22"/>
          <w:lang w:val="en-US"/>
        </w:rPr>
        <w:t>6</w:t>
      </w:r>
      <w:r w:rsidR="00193760" w:rsidRPr="00193760">
        <w:rPr>
          <w:sz w:val="22"/>
          <w:szCs w:val="22"/>
          <w:lang w:val="en-US"/>
        </w:rPr>
        <w:t>-</w:t>
      </w:r>
      <w:r w:rsidR="004E38D2" w:rsidRPr="004E38D2">
        <w:rPr>
          <w:sz w:val="22"/>
          <w:szCs w:val="22"/>
          <w:lang w:val="en-US"/>
        </w:rPr>
        <w:t>05</w:t>
      </w:r>
    </w:p>
    <w:p w:rsidR="004E38D2" w:rsidRPr="00356D31" w:rsidRDefault="00F55C5B" w:rsidP="004E38D2">
      <w:pPr>
        <w:rPr>
          <w:b/>
          <w:bCs/>
          <w:sz w:val="22"/>
          <w:szCs w:val="22"/>
          <w:lang w:val="en-US"/>
        </w:rPr>
      </w:pPr>
      <w:r w:rsidRPr="00193760">
        <w:rPr>
          <w:b/>
          <w:bCs/>
          <w:sz w:val="22"/>
          <w:szCs w:val="22"/>
          <w:lang w:val="en-US"/>
        </w:rPr>
        <w:t xml:space="preserve">Title: </w:t>
      </w:r>
      <w:r w:rsidR="004E38D2" w:rsidRPr="004E38D2">
        <w:rPr>
          <w:bCs/>
          <w:noProof/>
          <w:sz w:val="22"/>
          <w:szCs w:val="22"/>
          <w:lang w:val="en-US" w:eastAsia="sr-Latn-CS"/>
        </w:rPr>
        <w:t>Diversity of ciliates – endosymbionts of the intestine of Przewalski’s horses from the Orenburg Nature Reserve</w:t>
      </w:r>
      <w:r w:rsidR="004E38D2" w:rsidRPr="00193760">
        <w:rPr>
          <w:b/>
          <w:bCs/>
          <w:sz w:val="22"/>
          <w:szCs w:val="22"/>
          <w:lang w:val="en-US"/>
        </w:rPr>
        <w:t xml:space="preserve"> </w:t>
      </w:r>
    </w:p>
    <w:p w:rsidR="00F55C5B" w:rsidRPr="00193760" w:rsidRDefault="00F55C5B" w:rsidP="004E38D2">
      <w:pPr>
        <w:rPr>
          <w:sz w:val="22"/>
          <w:szCs w:val="22"/>
          <w:lang w:val="en-US"/>
        </w:rPr>
      </w:pPr>
      <w:r w:rsidRPr="00193760">
        <w:rPr>
          <w:b/>
          <w:bCs/>
          <w:sz w:val="22"/>
          <w:szCs w:val="22"/>
          <w:lang w:val="en-US"/>
        </w:rPr>
        <w:t xml:space="preserve">Authors: </w:t>
      </w:r>
      <w:r w:rsidR="004E38D2" w:rsidRPr="004E38D2">
        <w:rPr>
          <w:bCs/>
          <w:sz w:val="22"/>
          <w:szCs w:val="22"/>
          <w:lang w:val="en-US"/>
        </w:rPr>
        <w:t>Olga S. Alekseeva, Ludmila V. Chistyakova, Vadim M. Khaitov, Evgeny A. Bulgakov, and Olga A. Kornilova</w:t>
      </w:r>
    </w:p>
    <w:p w:rsidR="00F55C5B" w:rsidRPr="009A6934" w:rsidRDefault="00F55C5B" w:rsidP="009A6934">
      <w:pPr>
        <w:spacing w:line="276" w:lineRule="auto"/>
        <w:rPr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91"/>
        <w:gridCol w:w="1591"/>
        <w:gridCol w:w="1591"/>
        <w:gridCol w:w="1591"/>
        <w:gridCol w:w="1591"/>
        <w:gridCol w:w="1591"/>
      </w:tblGrid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Ratings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Originality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Significance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Methods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Clarity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Organization</w:t>
            </w:r>
          </w:p>
        </w:tc>
      </w:tr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Superior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346F93">
              <w:rPr>
                <w:b/>
                <w:sz w:val="20"/>
                <w:lang w:val="tr-TR"/>
              </w:rPr>
              <w:t>X</w:t>
            </w:r>
            <w:r w:rsidRPr="009A6934">
              <w:rPr>
                <w:b/>
                <w:sz w:val="20"/>
              </w:rPr>
              <w:t xml:space="preserve">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346F93">
              <w:rPr>
                <w:b/>
                <w:sz w:val="20"/>
                <w:lang w:val="tr-TR"/>
              </w:rPr>
              <w:t>X</w:t>
            </w:r>
            <w:r w:rsidRPr="009A6934">
              <w:rPr>
                <w:b/>
                <w:sz w:val="20"/>
              </w:rPr>
              <w:t xml:space="preserve">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346F93">
              <w:rPr>
                <w:b/>
                <w:sz w:val="20"/>
                <w:lang w:val="tr-TR"/>
              </w:rPr>
              <w:t>X</w:t>
            </w:r>
            <w:r w:rsidRPr="009A6934">
              <w:rPr>
                <w:b/>
                <w:sz w:val="20"/>
              </w:rPr>
              <w:t xml:space="preserve">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</w:tr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Good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="00393999">
              <w:rPr>
                <w:b/>
                <w:sz w:val="20"/>
                <w:lang w:val="en-US"/>
              </w:rPr>
              <w:t>X</w:t>
            </w:r>
            <w:r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="00852797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="00393999">
              <w:rPr>
                <w:b/>
                <w:sz w:val="20"/>
                <w:lang w:val="en-US"/>
              </w:rPr>
              <w:t>X</w:t>
            </w:r>
            <w:r w:rsidR="00852797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</w:tr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Fair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</w:tr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Poor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2C58E1">
              <w:rPr>
                <w:b/>
                <w:sz w:val="20"/>
                <w:lang w:val="en-US"/>
              </w:rPr>
              <w:t xml:space="preserve">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</w:tr>
    </w:tbl>
    <w:p w:rsidR="00F55C5B" w:rsidRPr="009A6934" w:rsidRDefault="00F55C5B" w:rsidP="00F55C5B">
      <w:pPr>
        <w:autoSpaceDE w:val="0"/>
        <w:autoSpaceDN w:val="0"/>
        <w:adjustRightInd w:val="0"/>
        <w:rPr>
          <w:sz w:val="20"/>
          <w:lang w:val="en-US"/>
        </w:rPr>
      </w:pP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 xml:space="preserve">[ 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 xml:space="preserve"> ] Acceptable as is.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>[</w:t>
      </w:r>
      <w:r w:rsidR="00852797" w:rsidRPr="009A6934">
        <w:rPr>
          <w:b/>
          <w:sz w:val="20"/>
          <w:lang w:val="en-US"/>
        </w:rPr>
        <w:t xml:space="preserve"> </w:t>
      </w:r>
      <w:r w:rsidR="006E1E54">
        <w:rPr>
          <w:b/>
          <w:sz w:val="20"/>
          <w:lang w:val="en-US"/>
        </w:rPr>
        <w:t>X</w:t>
      </w:r>
      <w:r w:rsidR="00852797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>] After minor revision.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 xml:space="preserve">[ 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 xml:space="preserve"> ] After major revision.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 xml:space="preserve">[  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>] Reconsider after major revision.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 xml:space="preserve">[  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>] Reject.</w:t>
      </w:r>
    </w:p>
    <w:p w:rsidR="00F55C5B" w:rsidRPr="009A6934" w:rsidRDefault="00F55C5B" w:rsidP="00F55C5B">
      <w:pPr>
        <w:autoSpaceDE w:val="0"/>
        <w:autoSpaceDN w:val="0"/>
        <w:adjustRightInd w:val="0"/>
        <w:rPr>
          <w:sz w:val="20"/>
          <w:lang w:val="en-US"/>
        </w:rPr>
      </w:pPr>
      <w:r w:rsidRPr="009A6934">
        <w:rPr>
          <w:sz w:val="20"/>
          <w:lang w:val="en-US"/>
        </w:rPr>
        <w:t>________________________________________________________________________________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bCs/>
          <w:sz w:val="20"/>
          <w:lang w:val="en-US"/>
        </w:rPr>
      </w:pPr>
    </w:p>
    <w:p w:rsidR="00F55C5B" w:rsidRDefault="00F55C5B" w:rsidP="00F55C5B">
      <w:pPr>
        <w:autoSpaceDE w:val="0"/>
        <w:autoSpaceDN w:val="0"/>
        <w:adjustRightInd w:val="0"/>
        <w:rPr>
          <w:b/>
          <w:bCs/>
          <w:sz w:val="20"/>
          <w:lang w:val="en-US"/>
        </w:rPr>
      </w:pPr>
      <w:r w:rsidRPr="009A6934">
        <w:rPr>
          <w:b/>
          <w:bCs/>
          <w:sz w:val="20"/>
          <w:lang w:val="en-US"/>
        </w:rPr>
        <w:t xml:space="preserve">COMMENTS FOR AUTHORS CONSIDERATION: </w:t>
      </w:r>
    </w:p>
    <w:p w:rsidR="00BC4914" w:rsidRPr="00F55C5B" w:rsidRDefault="00BC4914" w:rsidP="00F55C5B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:rsidR="00EF1FD9" w:rsidRDefault="00EF1FD9" w:rsidP="00BC4914">
      <w:pPr>
        <w:spacing w:line="360" w:lineRule="auto"/>
        <w:jc w:val="both"/>
        <w:rPr>
          <w:szCs w:val="24"/>
        </w:rPr>
      </w:pPr>
      <w:r w:rsidRPr="001B1CFE">
        <w:rPr>
          <w:szCs w:val="24"/>
        </w:rPr>
        <w:t xml:space="preserve">This manuscript provides valuable insights into the endosymbiotic intestinal ciliates of Przewalski’s horses and </w:t>
      </w:r>
      <w:r>
        <w:rPr>
          <w:szCs w:val="24"/>
        </w:rPr>
        <w:t xml:space="preserve">is acceptable after a </w:t>
      </w:r>
      <w:r w:rsidRPr="001B1CFE">
        <w:rPr>
          <w:szCs w:val="24"/>
        </w:rPr>
        <w:t>minor revision</w:t>
      </w:r>
      <w:r>
        <w:rPr>
          <w:szCs w:val="24"/>
        </w:rPr>
        <w:t xml:space="preserve">. </w:t>
      </w:r>
    </w:p>
    <w:p w:rsidR="00EF1FD9" w:rsidRDefault="00EF1FD9" w:rsidP="00BC4914">
      <w:pPr>
        <w:spacing w:line="360" w:lineRule="auto"/>
        <w:jc w:val="both"/>
        <w:rPr>
          <w:szCs w:val="24"/>
        </w:rPr>
      </w:pPr>
      <w:r>
        <w:rPr>
          <w:szCs w:val="24"/>
        </w:rPr>
        <w:t>-Page 1, line 19: “species’ ” should be “species”</w:t>
      </w:r>
    </w:p>
    <w:p w:rsidR="00EF1FD9" w:rsidRDefault="00EF1FD9" w:rsidP="00BC4914">
      <w:pPr>
        <w:spacing w:line="360" w:lineRule="auto"/>
        <w:jc w:val="both"/>
        <w:rPr>
          <w:szCs w:val="24"/>
        </w:rPr>
      </w:pPr>
      <w:r>
        <w:rPr>
          <w:szCs w:val="24"/>
        </w:rPr>
        <w:t>-Page 2, line 4: “were”” should be “was”</w:t>
      </w:r>
    </w:p>
    <w:p w:rsidR="00EF1FD9" w:rsidRDefault="00EF1FD9" w:rsidP="00BC4914">
      <w:pPr>
        <w:spacing w:line="360" w:lineRule="auto"/>
        <w:jc w:val="both"/>
        <w:rPr>
          <w:szCs w:val="24"/>
        </w:rPr>
      </w:pPr>
      <w:r>
        <w:rPr>
          <w:szCs w:val="24"/>
        </w:rPr>
        <w:t xml:space="preserve">-Page 2, line 3: “The assembling…… for rumen ciliates” </w:t>
      </w:r>
      <w:bookmarkStart w:id="0" w:name="_Hlk228039257"/>
      <w:r w:rsidRPr="006F1FFD">
        <w:rPr>
          <w:bCs/>
          <w:szCs w:val="24"/>
        </w:rPr>
        <w:t>Please add references related to data here</w:t>
      </w:r>
      <w:r>
        <w:rPr>
          <w:bCs/>
          <w:szCs w:val="24"/>
        </w:rPr>
        <w:t>. Many faunistic studies have been conducted on rumen ciliates.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bookmarkStart w:id="1" w:name="_Hlk228039118"/>
      <w:bookmarkEnd w:id="0"/>
      <w:r>
        <w:rPr>
          <w:szCs w:val="24"/>
        </w:rPr>
        <w:t xml:space="preserve">-Page 2, line 7: “Among odd-toed……. in domestic horses” </w:t>
      </w:r>
      <w:r w:rsidRPr="006F1FFD">
        <w:rPr>
          <w:bCs/>
          <w:szCs w:val="24"/>
        </w:rPr>
        <w:t>Please add references related to data here.</w:t>
      </w:r>
      <w:r>
        <w:rPr>
          <w:bCs/>
          <w:szCs w:val="24"/>
        </w:rPr>
        <w:t xml:space="preserve"> Many studies have been conducted on domestic horses in Japan, Turkey, the USA, Cyprus, Kyrgyzstan, Libya, and Brazil. Please develop the manuscript with references.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>-Page 2, line 27: “keep” should be “keeps”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 xml:space="preserve">-Page 2, line 28: </w:t>
      </w:r>
      <w:bookmarkStart w:id="2" w:name="_Hlk228040135"/>
      <w:r>
        <w:rPr>
          <w:bCs/>
          <w:szCs w:val="24"/>
        </w:rPr>
        <w:t xml:space="preserve">“tracing of life history” </w:t>
      </w:r>
      <w:bookmarkEnd w:id="2"/>
      <w:r>
        <w:rPr>
          <w:bCs/>
          <w:szCs w:val="24"/>
        </w:rPr>
        <w:t>should be “</w:t>
      </w:r>
      <w:r w:rsidRPr="00371CE5">
        <w:rPr>
          <w:bCs/>
          <w:szCs w:val="24"/>
        </w:rPr>
        <w:t xml:space="preserve">tracing of </w:t>
      </w:r>
      <w:r>
        <w:rPr>
          <w:bCs/>
          <w:szCs w:val="24"/>
        </w:rPr>
        <w:t xml:space="preserve">the </w:t>
      </w:r>
      <w:r w:rsidRPr="00371CE5">
        <w:rPr>
          <w:bCs/>
          <w:szCs w:val="24"/>
        </w:rPr>
        <w:t xml:space="preserve">life history” 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>-Page 3, line 4: “Przhevalski’s” please correct it.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>-Page 3, line 25: “kept at the room temperature in dark” should be “kept at room temperature in the dark”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>-Page 4, line 22: “It is worth nothing” should be “It is worth noting” Please check.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lastRenderedPageBreak/>
        <w:t xml:space="preserve">-Page 4, line 24: “a genus </w:t>
      </w:r>
      <w:r w:rsidRPr="00F60F94">
        <w:rPr>
          <w:bCs/>
          <w:i/>
          <w:iCs/>
          <w:szCs w:val="24"/>
        </w:rPr>
        <w:t>Equus</w:t>
      </w:r>
      <w:r>
        <w:rPr>
          <w:bCs/>
          <w:szCs w:val="24"/>
        </w:rPr>
        <w:t xml:space="preserve">” should be “the genus </w:t>
      </w:r>
      <w:r w:rsidRPr="00F60F94">
        <w:rPr>
          <w:bCs/>
          <w:i/>
          <w:iCs/>
          <w:szCs w:val="24"/>
        </w:rPr>
        <w:t>Equus</w:t>
      </w:r>
      <w:r>
        <w:rPr>
          <w:bCs/>
          <w:szCs w:val="24"/>
        </w:rPr>
        <w:t>”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>-Page 4, line 27: “ciliate’s” should be “ciliate”</w:t>
      </w:r>
    </w:p>
    <w:p w:rsidR="00EF1FD9" w:rsidRDefault="00EF1FD9" w:rsidP="00BC4914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>-Page 4, line 30: “differ” should be “differs”</w:t>
      </w:r>
    </w:p>
    <w:p w:rsidR="00EF1FD9" w:rsidRDefault="00EF1FD9" w:rsidP="00BC4914">
      <w:pPr>
        <w:spacing w:line="360" w:lineRule="auto"/>
        <w:jc w:val="both"/>
        <w:rPr>
          <w:szCs w:val="24"/>
        </w:rPr>
      </w:pPr>
      <w:r>
        <w:rPr>
          <w:bCs/>
          <w:szCs w:val="24"/>
        </w:rPr>
        <w:t>-Page 5, line 6: “lesser” should be “lower”</w:t>
      </w:r>
    </w:p>
    <w:bookmarkEnd w:id="1"/>
    <w:p w:rsidR="00EF1FD9" w:rsidRDefault="00EF1FD9" w:rsidP="00BC4914">
      <w:pPr>
        <w:spacing w:line="360" w:lineRule="auto"/>
        <w:jc w:val="both"/>
        <w:rPr>
          <w:bCs/>
          <w:szCs w:val="24"/>
          <w:lang w:val="tr-TR"/>
        </w:rPr>
      </w:pPr>
      <w:r>
        <w:rPr>
          <w:szCs w:val="24"/>
        </w:rPr>
        <w:t>-</w:t>
      </w:r>
      <w:r>
        <w:rPr>
          <w:bCs/>
          <w:szCs w:val="24"/>
          <w:lang w:val="tr-TR"/>
        </w:rPr>
        <w:t>Please check the English of the manuscript.</w:t>
      </w:r>
    </w:p>
    <w:p w:rsidR="00A74A9B" w:rsidRDefault="00A74A9B" w:rsidP="00BC4914">
      <w:pPr>
        <w:spacing w:line="360" w:lineRule="auto"/>
        <w:jc w:val="both"/>
        <w:rPr>
          <w:bCs/>
          <w:szCs w:val="24"/>
          <w:lang w:val="tr-TR"/>
        </w:rPr>
      </w:pPr>
      <w:r>
        <w:rPr>
          <w:bCs/>
          <w:szCs w:val="24"/>
          <w:lang w:val="tr-TR"/>
        </w:rPr>
        <w:t>-Figure</w:t>
      </w:r>
      <w:r w:rsidR="00750044">
        <w:rPr>
          <w:bCs/>
          <w:szCs w:val="24"/>
          <w:lang w:val="tr-TR"/>
        </w:rPr>
        <w:t xml:space="preserve">1B: It is not </w:t>
      </w:r>
      <w:r w:rsidR="00750044" w:rsidRPr="00C42112">
        <w:rPr>
          <w:bCs/>
          <w:i/>
          <w:iCs/>
          <w:szCs w:val="24"/>
          <w:lang w:val="tr-TR"/>
        </w:rPr>
        <w:t>Bundleia postciliata</w:t>
      </w:r>
      <w:r w:rsidR="00750044">
        <w:rPr>
          <w:bCs/>
          <w:szCs w:val="24"/>
          <w:lang w:val="tr-TR"/>
        </w:rPr>
        <w:t xml:space="preserve">. It can be </w:t>
      </w:r>
      <w:r w:rsidR="00750044" w:rsidRPr="00C42112">
        <w:rPr>
          <w:bCs/>
          <w:i/>
          <w:iCs/>
          <w:szCs w:val="24"/>
          <w:lang w:val="tr-TR"/>
        </w:rPr>
        <w:t>Bundleia piriformis</w:t>
      </w:r>
      <w:r w:rsidR="00750044">
        <w:rPr>
          <w:bCs/>
          <w:szCs w:val="24"/>
          <w:lang w:val="tr-TR"/>
        </w:rPr>
        <w:t xml:space="preserve"> or </w:t>
      </w:r>
      <w:r w:rsidR="00750044" w:rsidRPr="00C42112">
        <w:rPr>
          <w:bCs/>
          <w:i/>
          <w:iCs/>
          <w:szCs w:val="24"/>
          <w:lang w:val="tr-TR"/>
        </w:rPr>
        <w:t>B. triangularis</w:t>
      </w:r>
      <w:r w:rsidR="00750044">
        <w:rPr>
          <w:bCs/>
          <w:szCs w:val="24"/>
          <w:lang w:val="tr-TR"/>
        </w:rPr>
        <w:t xml:space="preserve">. It is not clear. Please check </w:t>
      </w:r>
      <w:bookmarkStart w:id="3" w:name="_Hlk228132809"/>
      <w:r w:rsidR="00750044">
        <w:rPr>
          <w:bCs/>
          <w:szCs w:val="24"/>
          <w:lang w:val="tr-TR"/>
        </w:rPr>
        <w:t>species identification.</w:t>
      </w:r>
      <w:bookmarkEnd w:id="3"/>
    </w:p>
    <w:p w:rsidR="00750044" w:rsidRDefault="00750044" w:rsidP="00BC4914">
      <w:pPr>
        <w:spacing w:line="360" w:lineRule="auto"/>
        <w:jc w:val="both"/>
        <w:rPr>
          <w:bCs/>
          <w:szCs w:val="24"/>
          <w:lang w:val="tr-TR"/>
        </w:rPr>
      </w:pPr>
      <w:r>
        <w:rPr>
          <w:bCs/>
          <w:szCs w:val="24"/>
          <w:lang w:val="tr-TR"/>
        </w:rPr>
        <w:t xml:space="preserve">-Figure 1C: It is not </w:t>
      </w:r>
      <w:r w:rsidRPr="00C42112">
        <w:rPr>
          <w:bCs/>
          <w:i/>
          <w:iCs/>
          <w:szCs w:val="24"/>
          <w:lang w:val="tr-TR"/>
        </w:rPr>
        <w:t>B. nana</w:t>
      </w:r>
      <w:r>
        <w:rPr>
          <w:bCs/>
          <w:szCs w:val="24"/>
          <w:lang w:val="tr-TR"/>
        </w:rPr>
        <w:t xml:space="preserve">. It is </w:t>
      </w:r>
      <w:r w:rsidRPr="00C42112">
        <w:rPr>
          <w:bCs/>
          <w:i/>
          <w:iCs/>
          <w:szCs w:val="24"/>
          <w:lang w:val="tr-TR"/>
        </w:rPr>
        <w:t>B. elongata</w:t>
      </w:r>
      <w:r>
        <w:rPr>
          <w:bCs/>
          <w:szCs w:val="24"/>
          <w:lang w:val="tr-TR"/>
        </w:rPr>
        <w:t xml:space="preserve">. </w:t>
      </w:r>
      <w:bookmarkStart w:id="4" w:name="_Hlk228132867"/>
      <w:r>
        <w:rPr>
          <w:bCs/>
          <w:szCs w:val="24"/>
          <w:lang w:val="tr-TR"/>
        </w:rPr>
        <w:t xml:space="preserve">Please check </w:t>
      </w:r>
      <w:r w:rsidRPr="00750044">
        <w:rPr>
          <w:bCs/>
          <w:szCs w:val="24"/>
          <w:lang w:val="tr-TR"/>
        </w:rPr>
        <w:t>species identification.</w:t>
      </w:r>
      <w:bookmarkEnd w:id="4"/>
    </w:p>
    <w:p w:rsidR="00750044" w:rsidRDefault="00750044" w:rsidP="00BC4914">
      <w:pPr>
        <w:spacing w:line="360" w:lineRule="auto"/>
        <w:jc w:val="both"/>
        <w:rPr>
          <w:bCs/>
          <w:szCs w:val="24"/>
          <w:lang w:val="tr-TR"/>
        </w:rPr>
      </w:pPr>
      <w:r>
        <w:rPr>
          <w:bCs/>
          <w:szCs w:val="24"/>
          <w:lang w:val="tr-TR"/>
        </w:rPr>
        <w:t xml:space="preserve">-Figure 1D: It is not </w:t>
      </w:r>
      <w:r w:rsidRPr="00C42112">
        <w:rPr>
          <w:bCs/>
          <w:i/>
          <w:iCs/>
          <w:szCs w:val="24"/>
          <w:lang w:val="tr-TR"/>
        </w:rPr>
        <w:t>B. inflata</w:t>
      </w:r>
      <w:r>
        <w:rPr>
          <w:bCs/>
          <w:szCs w:val="24"/>
          <w:lang w:val="tr-TR"/>
        </w:rPr>
        <w:t xml:space="preserve">. It is </w:t>
      </w:r>
      <w:r w:rsidRPr="00C42112">
        <w:rPr>
          <w:bCs/>
          <w:i/>
          <w:iCs/>
          <w:szCs w:val="24"/>
          <w:lang w:val="tr-TR"/>
        </w:rPr>
        <w:t>B. triangularis</w:t>
      </w:r>
      <w:r>
        <w:rPr>
          <w:bCs/>
          <w:szCs w:val="24"/>
          <w:lang w:val="tr-TR"/>
        </w:rPr>
        <w:t xml:space="preserve">. </w:t>
      </w:r>
      <w:bookmarkStart w:id="5" w:name="_Hlk228133024"/>
      <w:r w:rsidRPr="00750044">
        <w:rPr>
          <w:bCs/>
          <w:szCs w:val="24"/>
          <w:lang w:val="tr-TR"/>
        </w:rPr>
        <w:t>Please check species identification.</w:t>
      </w:r>
    </w:p>
    <w:bookmarkEnd w:id="5"/>
    <w:p w:rsidR="00750044" w:rsidRPr="00750044" w:rsidRDefault="00750044" w:rsidP="00750044">
      <w:pPr>
        <w:spacing w:line="360" w:lineRule="auto"/>
        <w:jc w:val="both"/>
        <w:rPr>
          <w:bCs/>
          <w:szCs w:val="24"/>
          <w:lang w:val="tr-TR"/>
        </w:rPr>
      </w:pPr>
      <w:r>
        <w:rPr>
          <w:bCs/>
          <w:szCs w:val="24"/>
          <w:lang w:val="tr-TR"/>
        </w:rPr>
        <w:t xml:space="preserve">-Figure 1H: It </w:t>
      </w:r>
      <w:r w:rsidR="007E107F">
        <w:rPr>
          <w:bCs/>
          <w:szCs w:val="24"/>
          <w:lang w:val="tr-TR"/>
        </w:rPr>
        <w:t>is not</w:t>
      </w:r>
      <w:r>
        <w:rPr>
          <w:bCs/>
          <w:szCs w:val="24"/>
          <w:lang w:val="tr-TR"/>
        </w:rPr>
        <w:t xml:space="preserve"> </w:t>
      </w:r>
      <w:r w:rsidRPr="00C42112">
        <w:rPr>
          <w:bCs/>
          <w:i/>
          <w:iCs/>
          <w:szCs w:val="24"/>
          <w:lang w:val="tr-TR"/>
        </w:rPr>
        <w:t>Fiorentinus</w:t>
      </w:r>
      <w:r>
        <w:rPr>
          <w:bCs/>
          <w:szCs w:val="24"/>
          <w:lang w:val="tr-TR"/>
        </w:rPr>
        <w:t xml:space="preserve"> (syn. </w:t>
      </w:r>
      <w:r w:rsidRPr="00C42112">
        <w:rPr>
          <w:bCs/>
          <w:i/>
          <w:iCs/>
          <w:szCs w:val="24"/>
          <w:lang w:val="tr-TR"/>
        </w:rPr>
        <w:t>Didesmis</w:t>
      </w:r>
      <w:r>
        <w:rPr>
          <w:bCs/>
          <w:szCs w:val="24"/>
          <w:lang w:val="tr-TR"/>
        </w:rPr>
        <w:t xml:space="preserve">) </w:t>
      </w:r>
      <w:r w:rsidRPr="00C42112">
        <w:rPr>
          <w:bCs/>
          <w:i/>
          <w:iCs/>
          <w:szCs w:val="24"/>
          <w:lang w:val="tr-TR"/>
        </w:rPr>
        <w:t>ovalis</w:t>
      </w:r>
      <w:r>
        <w:rPr>
          <w:bCs/>
          <w:szCs w:val="24"/>
          <w:lang w:val="tr-TR"/>
        </w:rPr>
        <w:t>. Because the macronucleus shape is different.</w:t>
      </w:r>
      <w:r w:rsidR="00213C6D">
        <w:rPr>
          <w:bCs/>
          <w:szCs w:val="24"/>
          <w:lang w:val="tr-TR"/>
        </w:rPr>
        <w:t xml:space="preserve"> </w:t>
      </w:r>
      <w:r w:rsidR="007E107F" w:rsidRPr="00C42112">
        <w:rPr>
          <w:bCs/>
          <w:i/>
          <w:iCs/>
          <w:szCs w:val="24"/>
          <w:lang w:val="tr-TR"/>
        </w:rPr>
        <w:t>Didesmis</w:t>
      </w:r>
      <w:r w:rsidR="00C42112" w:rsidRPr="00C42112">
        <w:rPr>
          <w:bCs/>
          <w:i/>
          <w:iCs/>
          <w:szCs w:val="24"/>
          <w:lang w:val="tr-TR"/>
        </w:rPr>
        <w:t xml:space="preserve"> ovalis</w:t>
      </w:r>
      <w:r w:rsidR="007E107F">
        <w:rPr>
          <w:bCs/>
          <w:szCs w:val="24"/>
          <w:lang w:val="tr-TR"/>
        </w:rPr>
        <w:t xml:space="preserve"> has </w:t>
      </w:r>
      <w:r w:rsidR="00C42112">
        <w:rPr>
          <w:bCs/>
          <w:szCs w:val="24"/>
          <w:lang w:val="tr-TR"/>
        </w:rPr>
        <w:t xml:space="preserve">an </w:t>
      </w:r>
      <w:r w:rsidR="007E107F">
        <w:rPr>
          <w:bCs/>
          <w:szCs w:val="24"/>
          <w:lang w:val="tr-TR"/>
        </w:rPr>
        <w:t xml:space="preserve">elongated macronucleus. </w:t>
      </w:r>
      <w:r w:rsidRPr="00750044">
        <w:rPr>
          <w:bCs/>
          <w:szCs w:val="24"/>
          <w:lang w:val="tr-TR"/>
        </w:rPr>
        <w:t>Please check species identification.</w:t>
      </w:r>
    </w:p>
    <w:p w:rsidR="00750044" w:rsidRPr="007E6BED" w:rsidRDefault="00750044" w:rsidP="00BC4914">
      <w:pPr>
        <w:spacing w:line="360" w:lineRule="auto"/>
        <w:jc w:val="both"/>
        <w:rPr>
          <w:szCs w:val="24"/>
        </w:rPr>
      </w:pPr>
    </w:p>
    <w:p w:rsidR="00F55C5B" w:rsidRPr="002C65E7" w:rsidRDefault="00F55C5B" w:rsidP="00BC4914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0"/>
          <w:lang w:val="en-US"/>
        </w:rPr>
      </w:pPr>
    </w:p>
    <w:p w:rsidR="00E36CEE" w:rsidRPr="002C65E7" w:rsidRDefault="00E36CEE" w:rsidP="00BC4914">
      <w:pPr>
        <w:spacing w:line="360" w:lineRule="auto"/>
        <w:rPr>
          <w:rFonts w:ascii="Arial" w:hAnsi="Arial" w:cs="Arial"/>
          <w:sz w:val="20"/>
          <w:lang w:val="en-US"/>
        </w:rPr>
      </w:pPr>
    </w:p>
    <w:p w:rsidR="00E36CEE" w:rsidRPr="002C65E7" w:rsidRDefault="00E36CEE" w:rsidP="00BC4914">
      <w:pPr>
        <w:spacing w:line="360" w:lineRule="auto"/>
        <w:rPr>
          <w:rFonts w:ascii="Arial" w:hAnsi="Arial" w:cs="Arial"/>
          <w:sz w:val="20"/>
          <w:lang w:val="en-US"/>
        </w:rPr>
      </w:pPr>
    </w:p>
    <w:p w:rsidR="00E36CEE" w:rsidRPr="002C65E7" w:rsidRDefault="00E36CEE">
      <w:pPr>
        <w:spacing w:line="360" w:lineRule="auto"/>
        <w:rPr>
          <w:rFonts w:ascii="Arial" w:hAnsi="Arial" w:cs="Arial"/>
          <w:sz w:val="20"/>
          <w:lang w:val="en-US"/>
        </w:rPr>
      </w:pPr>
      <w:r w:rsidRPr="002C65E7">
        <w:rPr>
          <w:rFonts w:ascii="Arial" w:hAnsi="Arial" w:cs="Arial"/>
          <w:sz w:val="20"/>
          <w:lang w:val="en-US"/>
        </w:rPr>
        <w:t xml:space="preserve"> </w:t>
      </w:r>
    </w:p>
    <w:p w:rsidR="00E36CEE" w:rsidRPr="002C65E7" w:rsidRDefault="00E36CEE">
      <w:pPr>
        <w:spacing w:line="360" w:lineRule="auto"/>
        <w:rPr>
          <w:rFonts w:ascii="Arial" w:hAnsi="Arial" w:cs="Arial"/>
          <w:sz w:val="20"/>
          <w:lang w:val="en-US"/>
        </w:rPr>
      </w:pPr>
    </w:p>
    <w:p w:rsidR="00E36CEE" w:rsidRPr="002C65E7" w:rsidRDefault="00E36CEE">
      <w:pPr>
        <w:spacing w:line="360" w:lineRule="auto"/>
        <w:rPr>
          <w:rFonts w:ascii="Arial" w:hAnsi="Arial" w:cs="Arial"/>
          <w:sz w:val="20"/>
          <w:lang w:val="en-US"/>
        </w:rPr>
      </w:pPr>
    </w:p>
    <w:sectPr w:rsidR="00E36CEE" w:rsidRPr="002C65E7" w:rsidSect="005B0F96">
      <w:pgSz w:w="11906" w:h="16838"/>
      <w:pgMar w:top="851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dverGothic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EB4E80"/>
    <w:multiLevelType w:val="singleLevel"/>
    <w:tmpl w:val="0DE43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/>
  <w:rsids>
    <w:rsidRoot w:val="00F55C5B"/>
    <w:rsid w:val="00193760"/>
    <w:rsid w:val="00213C6D"/>
    <w:rsid w:val="00221B1E"/>
    <w:rsid w:val="002617D7"/>
    <w:rsid w:val="002737DD"/>
    <w:rsid w:val="00287C58"/>
    <w:rsid w:val="002C58E1"/>
    <w:rsid w:val="002C65E7"/>
    <w:rsid w:val="00346F93"/>
    <w:rsid w:val="00356D31"/>
    <w:rsid w:val="00392B76"/>
    <w:rsid w:val="00393999"/>
    <w:rsid w:val="004B3B2F"/>
    <w:rsid w:val="004E38D2"/>
    <w:rsid w:val="00501CCC"/>
    <w:rsid w:val="00552FF6"/>
    <w:rsid w:val="005B0F96"/>
    <w:rsid w:val="005F253B"/>
    <w:rsid w:val="006E1E54"/>
    <w:rsid w:val="00734B61"/>
    <w:rsid w:val="00750044"/>
    <w:rsid w:val="00756BE9"/>
    <w:rsid w:val="007E107F"/>
    <w:rsid w:val="007F48BD"/>
    <w:rsid w:val="00845251"/>
    <w:rsid w:val="00852797"/>
    <w:rsid w:val="00943EB6"/>
    <w:rsid w:val="009A6934"/>
    <w:rsid w:val="00A1613F"/>
    <w:rsid w:val="00A74A9B"/>
    <w:rsid w:val="00A77D93"/>
    <w:rsid w:val="00B6401C"/>
    <w:rsid w:val="00BC4914"/>
    <w:rsid w:val="00BD5E8E"/>
    <w:rsid w:val="00C42112"/>
    <w:rsid w:val="00CD2CA6"/>
    <w:rsid w:val="00D269BA"/>
    <w:rsid w:val="00D3191C"/>
    <w:rsid w:val="00E36CEE"/>
    <w:rsid w:val="00EE333D"/>
    <w:rsid w:val="00EF1FD9"/>
    <w:rsid w:val="00F55C5B"/>
    <w:rsid w:val="00F967C2"/>
    <w:rsid w:val="00FD4D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0F96"/>
    <w:rPr>
      <w:sz w:val="24"/>
    </w:rPr>
  </w:style>
  <w:style w:type="paragraph" w:styleId="1">
    <w:name w:val="heading 1"/>
    <w:basedOn w:val="a"/>
    <w:next w:val="a"/>
    <w:qFormat/>
    <w:rsid w:val="005B0F96"/>
    <w:pPr>
      <w:keepNext/>
      <w:ind w:firstLine="459"/>
      <w:jc w:val="center"/>
      <w:outlineLvl w:val="0"/>
    </w:pPr>
    <w:rPr>
      <w:b/>
      <w:u w:val="single"/>
    </w:rPr>
  </w:style>
  <w:style w:type="paragraph" w:styleId="3">
    <w:name w:val="heading 3"/>
    <w:basedOn w:val="a"/>
    <w:next w:val="a"/>
    <w:qFormat/>
    <w:rsid w:val="005B0F96"/>
    <w:pPr>
      <w:keepNext/>
      <w:outlineLvl w:val="2"/>
    </w:pPr>
    <w:rPr>
      <w:rFonts w:ascii="AdverGothic" w:hAnsi="AdverGothic"/>
      <w:b/>
      <w:sz w:val="56"/>
      <w:lang w:val="en-GB"/>
    </w:rPr>
  </w:style>
  <w:style w:type="paragraph" w:styleId="4">
    <w:name w:val="heading 4"/>
    <w:basedOn w:val="a"/>
    <w:next w:val="a"/>
    <w:qFormat/>
    <w:rsid w:val="005B0F96"/>
    <w:pPr>
      <w:keepNext/>
      <w:outlineLvl w:val="3"/>
    </w:pPr>
    <w:rPr>
      <w:b/>
      <w:sz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rsid w:val="005B0F96"/>
    <w:pPr>
      <w:ind w:left="567"/>
    </w:pPr>
    <w:rPr>
      <w:sz w:val="16"/>
      <w:lang w:val="en-GB"/>
    </w:rPr>
  </w:style>
  <w:style w:type="paragraph" w:styleId="30">
    <w:name w:val="Body Text Indent 3"/>
    <w:basedOn w:val="a"/>
    <w:rsid w:val="005B0F96"/>
    <w:pPr>
      <w:ind w:firstLine="567"/>
    </w:pPr>
    <w:rPr>
      <w:sz w:val="20"/>
      <w:lang w:val="en-GB"/>
    </w:rPr>
  </w:style>
  <w:style w:type="paragraph" w:styleId="a3">
    <w:name w:val="Block Text"/>
    <w:basedOn w:val="a"/>
    <w:rsid w:val="005B0F96"/>
    <w:pPr>
      <w:spacing w:before="40" w:after="40"/>
      <w:ind w:left="119" w:right="125"/>
      <w:jc w:val="both"/>
    </w:pPr>
    <w:rPr>
      <w:sz w:val="20"/>
      <w:lang w:val="en-US"/>
    </w:rPr>
  </w:style>
  <w:style w:type="paragraph" w:styleId="a4">
    <w:name w:val="Body Text"/>
    <w:basedOn w:val="a"/>
    <w:rsid w:val="005B0F96"/>
    <w:rPr>
      <w:sz w:val="22"/>
      <w:lang w:val="en-US"/>
    </w:rPr>
  </w:style>
  <w:style w:type="character" w:styleId="a5">
    <w:name w:val="Hyperlink"/>
    <w:basedOn w:val="a0"/>
    <w:rsid w:val="005B0F96"/>
    <w:rPr>
      <w:color w:val="0000FF"/>
      <w:u w:val="single"/>
    </w:rPr>
  </w:style>
  <w:style w:type="paragraph" w:styleId="31">
    <w:name w:val="Body Text 3"/>
    <w:basedOn w:val="a"/>
    <w:rsid w:val="005B0F96"/>
    <w:rPr>
      <w:b/>
      <w:lang w:val="en-US"/>
    </w:rPr>
  </w:style>
  <w:style w:type="paragraph" w:customStyle="1" w:styleId="10">
    <w:name w:val="заголовок 1"/>
    <w:basedOn w:val="a"/>
    <w:next w:val="a"/>
    <w:rsid w:val="005B0F96"/>
    <w:pPr>
      <w:keepNext/>
      <w:outlineLvl w:val="0"/>
    </w:pPr>
    <w:rPr>
      <w:b/>
      <w:sz w:val="28"/>
    </w:rPr>
  </w:style>
  <w:style w:type="paragraph" w:customStyle="1" w:styleId="11">
    <w:name w:val="Обычный1"/>
    <w:rsid w:val="005B0F96"/>
    <w:pPr>
      <w:spacing w:before="100" w:after="100"/>
    </w:pPr>
    <w:rPr>
      <w:snapToGrid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Protistology</vt:lpstr>
    </vt:vector>
  </TitlesOfParts>
  <Company>OWN</Company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Protistology</dc:title>
  <dc:creator>Andrew Goodkov</dc:creator>
  <cp:lastModifiedBy>User</cp:lastModifiedBy>
  <cp:revision>2</cp:revision>
  <cp:lastPrinted>2001-12-02T00:26:00Z</cp:lastPrinted>
  <dcterms:created xsi:type="dcterms:W3CDTF">2026-04-27T21:23:00Z</dcterms:created>
  <dcterms:modified xsi:type="dcterms:W3CDTF">2026-04-27T21:23:00Z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d9c85ed6-4489-4948-94f1-8fad2eb6f93b</vt:lpwstr>
  </property>
</Properties>
</file>