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17"/>
      </w:pPr>
      <w:r>
        <w:t xml:space="preserve">Динамика гидрологических показателей в Южной губе о. Ряжкова в летние месяцы 2025 года.</w:t>
      </w:r>
    </w:p>
    <w:p>
      <w:pPr>
        <w:pStyle w:val="24"/>
      </w:pPr>
      <w:r>
        <w:t xml:space="preserve">В. М. Хайтов</w:t>
      </w:r>
    </w:p>
    <w:p>
      <w:pPr>
        <w:pStyle w:val="25"/>
      </w:pPr>
      <w:r>
        <w:rPr>
          <w:b/>
          <w:bCs/>
        </w:rPr>
        <w:t xml:space="preserve">Хайтов В. М. Динамика гидрологических показателей в Южной губе о. Ряжкова в летние месяцы 2025 года</w:t>
      </w:r>
      <w:r>
        <w:t xml:space="preserve"> </w:t>
      </w:r>
      <w:r>
        <w:t xml:space="preserve">// Толмачева Е. Л. (ред.) Летопись природы Кадалакшского заповедника за 2025 год (ежегодный отчет). Кандалакша. Т.1 (Летопись природы Кандалакшского заповедника, кн. ++)</w:t>
      </w:r>
    </w:p>
    <w:p>
      <w:pPr>
        <w:pStyle w:val="25"/>
      </w:pPr>
      <w:r>
        <w:t xml:space="preserve">Рассматриваются данные гидрологических проб, бравшихся в период 03.06.25 по 21.08.25</w:t>
      </w:r>
    </w:p>
    <w:p>
      <w:pPr>
        <w:pStyle w:val="25"/>
      </w:pPr>
      <w:r>
        <w:rPr>
          <w:b/>
          <w:bCs/>
        </w:rPr>
        <w:t xml:space="preserve">Khaitov V.M. Dynamics of salinity, water and air temperature and wind characteristics in the Youzhnaya inlet (Ryazhkov island)</w:t>
      </w:r>
      <w:r>
        <w:t xml:space="preserve"> </w:t>
      </w:r>
      <w:r>
        <w:t xml:space="preserve">// Tolmacheva E. L. (ed.) The Chronicle of Nature by the Kandalaksha Reserve for 2025 (Annual report). Kandalaksha. V.1. (The Chronicle of Nature by the Kandalaksha Reserve, Book N ++)</w:t>
      </w:r>
    </w:p>
    <w:p>
      <w:pPr>
        <w:pStyle w:val="25"/>
      </w:pPr>
      <w:r>
        <w:t xml:space="preserve">The data of hydrological samples is discussed. Samples were collected during most summer months.</w:t>
      </w:r>
    </w:p>
    <w:p>
      <w:pPr>
        <w:pStyle w:val="3"/>
      </w:pPr>
      <w:r>
        <w:t xml:space="preserve">Ежедневные метеонаблюдения были проведены в течение трех месяцев со 3 июня по 21 августа 2025 г. Температура воздуха оценивалась с помощью цифрового термометра, датчик которого располагался закрытом от солнечных лучей месте. В отличие от предыдущих лет в этом году цифровой логгер, регистрирующий температуру воздуха установлен не был. Регистрация температуры воды осуществлялась на глубине 1 м с помощью электронного логгера, который был свешен с наплавного причала в герметичном сосуде. Помимо этого периодически производили измерение температуры воды с помощью ртутного термометра, который свешивали с причала в том же месте, где был установлен логгер.</w:t>
      </w:r>
    </w:p>
    <w:p>
      <w:pPr>
        <w:pStyle w:val="3"/>
      </w:pPr>
      <w:r>
        <w:t xml:space="preserve">Логгер, установленный в воде, регистрировал температуру с интервалом 15 минут, но в дальнейшем из массива данных, записанных логгером, были извлечены измерения, проведенные для стандартных временных интервалов: 0.00, 6.00, 12.00 и 18.00 часов. Полный набор цифровых данных логгера, установленного в воде, приводится в файле</w:t>
      </w:r>
      <w:r>
        <w:t xml:space="preserve"> </w:t>
      </w:r>
      <w:r>
        <w:t xml:space="preserve">“Water_Temperature_Logger_2025.xlsx”</w:t>
      </w:r>
      <w:r>
        <w:t xml:space="preserve">, представленном в электронном репозитории Кандалакшского заповедника (см. соответствующую главу Летописи природы за 2025 год).</w:t>
      </w:r>
    </w:p>
    <w:p>
      <w:pPr>
        <w:pStyle w:val="3"/>
      </w:pPr>
      <w:r>
        <w:t xml:space="preserve">Отбор проб солености, по возможности, осуществлялся в те же стандартные часы. Взятие проб воды производилось на той же точке, в которой был размещен логгер, регистрирующий температуру воды. Проба бралась с глубины 1 м. Определение солености осуществлялось с помощью ручного рефрактометра, с точностью до 1 промилле.</w:t>
      </w:r>
    </w:p>
    <w:p>
      <w:pPr>
        <w:pStyle w:val="3"/>
      </w:pPr>
      <w:r>
        <w:t xml:space="preserve">Помимо этого, в часы метеонаблюдений производилась регистрация направления ветра. Для этого использовался флюгер расположенный на территории кордона</w:t>
      </w:r>
      <w:r>
        <w:t xml:space="preserve"> </w:t>
      </w:r>
      <w:r>
        <w:t xml:space="preserve">“Ряжков”</w:t>
      </w:r>
      <w:r>
        <w:t xml:space="preserve">. Ответственный за метеонаблюдения оценивал также состояние моря в соответствии со шкалой Бофорта. Визуальная оценка волнения проводилась на акватории, просматриваемой с наплавного причала. Данные по измеренным показателям приведены в таблице +.1.</w:t>
      </w:r>
    </w:p>
    <w:p>
      <w:pPr>
        <w:pStyle w:val="3"/>
      </w:pPr>
      <w:r>
        <w:t xml:space="preserve">Измерения температуры воды, проведенные с помощью логгера и ртутного и электронного термометра хорошо соответствуют друг другу (Рисунок 1).</w:t>
      </w:r>
    </w:p>
    <w:p>
      <w:pPr>
        <w:pStyle w:val="CaptionedFigure"/>
      </w:pPr>
      <w:r>
        <w:drawing>
          <wp:inline>
            <wp:extent cx="5504749" cy="5504749"/>
            <wp:effectExtent b="0" l="0" r="0" t="0"/>
            <wp:docPr descr="Рисунок 1. Динамика температуры воздуха (A), температуры воды (B) по данным логгера (мелкие точки) и по результатам измерения с помощью термометров (крупные точки) летом 2025 г. Линии демонстрируют непараметрическую сглаживающую функцию (аддитивная модель, GAM). Dynamics of air temperature (A), water temperature (B) according to logger data (small dots) and measurement results using thermometers (large dots) in summer 2025. Lines demonstrate the non-parametric smoothing function (additive model, GAM)." title="" id="21" name="Picture"/>
            <a:graphic>
              <a:graphicData uri="http://schemas.openxmlformats.org/drawingml/2006/picture">
                <pic:pic>
                  <pic:nvPicPr>
                    <pic:cNvPr descr="Khaitov_2025_hydrology_files/figure-docx/unnamed-chunk-5-1.png" id="22" name="Picture"/>
                    <pic:cNvPicPr>
                      <a:picLocks noChangeArrowheads="1" noChangeAspect="1"/>
                    </pic:cNvPicPr>
                  </pic:nvPicPr>
                  <pic:blipFill>
                    <a:blip r:embed="rId20"/>
                    <a:stretch>
                      <a:fillRect/>
                    </a:stretch>
                  </pic:blipFill>
                  <pic:spPr bwMode="auto">
                    <a:xfrm>
                      <a:off x="0" y="0"/>
                      <a:ext cx="5504749" cy="5504749"/>
                    </a:xfrm>
                    <a:prstGeom prst="rect">
                      <a:avLst/>
                    </a:prstGeom>
                    <a:noFill/>
                    <a:ln w="9525">
                      <a:noFill/>
                      <a:headEnd/>
                      <a:tailEnd/>
                    </a:ln>
                  </pic:spPr>
                </pic:pic>
              </a:graphicData>
            </a:graphic>
          </wp:inline>
        </w:drawing>
      </w:r>
    </w:p>
    <w:p>
      <w:pPr>
        <w:pStyle w:val="20"/>
      </w:pPr>
      <w:r>
        <w:rPr>
          <w:b/>
          <w:bCs/>
        </w:rPr>
        <w:t xml:space="preserve">Рисунок 1.</w:t>
      </w:r>
      <w:r>
        <w:t xml:space="preserve"> </w:t>
      </w:r>
      <w:r>
        <w:t xml:space="preserve">Динамика температуры воздуха (</w:t>
      </w:r>
      <w:r>
        <w:rPr>
          <w:b/>
          <w:bCs/>
        </w:rPr>
        <w:t xml:space="preserve">A</w:t>
      </w:r>
      <w:r>
        <w:t xml:space="preserve">), температуры воды (</w:t>
      </w:r>
      <w:r>
        <w:rPr>
          <w:b/>
          <w:bCs/>
        </w:rPr>
        <w:t xml:space="preserve">B</w:t>
      </w:r>
      <w:r>
        <w:t xml:space="preserve">) по данным логгера (мелкие точки) и по результатам измерения с помощью термометров (крупные точки) летом 2025 г. Линии демонстрируют непараметрическую сглаживающую функцию (аддитивная модель, GAM). Dynamics of air temperature (</w:t>
      </w:r>
      <w:r>
        <w:rPr>
          <w:b/>
          <w:bCs/>
        </w:rPr>
        <w:t xml:space="preserve">A</w:t>
      </w:r>
      <w:r>
        <w:t xml:space="preserve">), water temperature (</w:t>
      </w:r>
      <w:r>
        <w:rPr>
          <w:b/>
          <w:bCs/>
        </w:rPr>
        <w:t xml:space="preserve">B</w:t>
      </w:r>
      <w:r>
        <w:t xml:space="preserve">) according to logger data (small dots) and measurement results using thermometers (large dots) in summer 2025. Lines demonstrate the non-parametric smoothing function (additive model, GAM).</w:t>
      </w:r>
    </w:p>
    <w:p>
      <w:pPr>
        <w:pStyle w:val="CaptionedFigure"/>
      </w:pPr>
      <w:r>
        <w:drawing>
          <wp:inline>
            <wp:extent cx="5504749" cy="5504749"/>
            <wp:effectExtent b="0" l="0" r="0" t="0"/>
            <wp:docPr descr="Рисунок 2. Динамика солености в Южной губе o. Ряжкова летом 2025 г. Линии демонстрируют непараметрическую сглаживающую функцию (аддитивная модель, GAM). Dynamics of water salinity in Youzhnaya inlet in 2025. The lines show the nonparametric smoother (additive model, GAM)" title="" id="24" name="Picture"/>
            <a:graphic>
              <a:graphicData uri="http://schemas.openxmlformats.org/drawingml/2006/picture">
                <pic:pic>
                  <pic:nvPicPr>
                    <pic:cNvPr descr="Khaitov_2025_hydrology_files/figure-docx/unnamed-chunk-6-1.png" id="25" name="Picture"/>
                    <pic:cNvPicPr>
                      <a:picLocks noChangeArrowheads="1" noChangeAspect="1"/>
                    </pic:cNvPicPr>
                  </pic:nvPicPr>
                  <pic:blipFill>
                    <a:blip r:embed="rId23"/>
                    <a:stretch>
                      <a:fillRect/>
                    </a:stretch>
                  </pic:blipFill>
                  <pic:spPr bwMode="auto">
                    <a:xfrm>
                      <a:off x="0" y="0"/>
                      <a:ext cx="5504749" cy="5504749"/>
                    </a:xfrm>
                    <a:prstGeom prst="rect">
                      <a:avLst/>
                    </a:prstGeom>
                    <a:noFill/>
                    <a:ln w="9525">
                      <a:noFill/>
                      <a:headEnd/>
                      <a:tailEnd/>
                    </a:ln>
                  </pic:spPr>
                </pic:pic>
              </a:graphicData>
            </a:graphic>
          </wp:inline>
        </w:drawing>
      </w:r>
    </w:p>
    <w:p>
      <w:pPr>
        <w:pStyle w:val="20"/>
      </w:pPr>
      <w:r>
        <w:rPr>
          <w:b/>
          <w:bCs/>
        </w:rPr>
        <w:t xml:space="preserve">Рисунок 2.</w:t>
      </w:r>
      <w:r>
        <w:t xml:space="preserve"> </w:t>
      </w:r>
      <w:r>
        <w:t xml:space="preserve">Динамика солености в Южной губе o. Ряжкова летом 2025 г. Линии демонстрируют непараметрическую сглаживающую функцию (аддитивная модель, GAM). Dynamics of water salinity in Youzhnaya inlet in 2025. The lines show the nonparametric smoother (additive model, GAM)</w:t>
      </w:r>
    </w:p>
    <w:p>
      <w:pPr>
        <w:pStyle w:val="3"/>
      </w:pPr>
      <w:r>
        <w:t xml:space="preserve">Температура воды демонстрировала постепенный рост, типично достигая максимума во второй половине июля - начале августа. Соленость, между тем, демонстрировала нетипичный паттерн динамики (Рисунок 2). В этом году соленость демонстрировала постепенный рост от очень низких значений, отмеченных в начале июня, до самых высоких значений, отмеченных в текущий период наблюдений. Самая высокая соленость 25 промилле была отмечена 10.07:18, 13.07:00, 14.07:18, 14.07:00 (дата:час наблюдения). Минимальная соленость 13 была отмечена 07.06:18. После достижения указанного максимума соленость постепенно снижалась вплоть 10 августа, после чего вновь наметился подъем этого показателя.</w:t>
      </w:r>
    </w:p>
    <w:p>
      <w:pPr>
        <w:pStyle w:val="CaptionedFigure"/>
      </w:pPr>
      <w:r>
        <w:drawing>
          <wp:inline>
            <wp:extent cx="5504749" cy="5504749"/>
            <wp:effectExtent b="0" l="0" r="0" t="0"/>
            <wp:docPr descr="Рисунок 3. Связь солености и температуры воды в Южной губе o. Ряжкова летом 2025 г. Relationship of salinity and water temperature in the Youzhnaya Bay in the summer of 2025." title="" id="27" name="Picture"/>
            <a:graphic>
              <a:graphicData uri="http://schemas.openxmlformats.org/drawingml/2006/picture">
                <pic:pic>
                  <pic:nvPicPr>
                    <pic:cNvPr descr="Khaitov_2025_hydrology_files/figure-docx/unnamed-chunk-8-1.png" id="28" name="Picture"/>
                    <pic:cNvPicPr>
                      <a:picLocks noChangeArrowheads="1" noChangeAspect="1"/>
                    </pic:cNvPicPr>
                  </pic:nvPicPr>
                  <pic:blipFill>
                    <a:blip r:embed="rId26"/>
                    <a:stretch>
                      <a:fillRect/>
                    </a:stretch>
                  </pic:blipFill>
                  <pic:spPr bwMode="auto">
                    <a:xfrm>
                      <a:off x="0" y="0"/>
                      <a:ext cx="5504749" cy="5504749"/>
                    </a:xfrm>
                    <a:prstGeom prst="rect">
                      <a:avLst/>
                    </a:prstGeom>
                    <a:noFill/>
                    <a:ln w="9525">
                      <a:noFill/>
                      <a:headEnd/>
                      <a:tailEnd/>
                    </a:ln>
                  </pic:spPr>
                </pic:pic>
              </a:graphicData>
            </a:graphic>
          </wp:inline>
        </w:drawing>
      </w:r>
    </w:p>
    <w:p>
      <w:pPr>
        <w:pStyle w:val="20"/>
      </w:pPr>
      <w:r>
        <w:rPr>
          <w:b/>
          <w:bCs/>
        </w:rPr>
        <w:t xml:space="preserve">Рисунок 3.</w:t>
      </w:r>
      <w:r>
        <w:t xml:space="preserve"> </w:t>
      </w:r>
      <w:r>
        <w:t xml:space="preserve">Связь солености и температуры воды в Южной губе o. Ряжкова летом 2025 г. Relationship of salinity and water temperature in the Youzhnaya Bay in the summer of 2025.</w:t>
      </w:r>
    </w:p>
    <w:p>
      <w:pPr>
        <w:pStyle w:val="3"/>
      </w:pPr>
      <w:r>
        <w:t xml:space="preserve">В этом году вновь отмечена значимая отрицательная корреляция между температурой воды и соленостью (Рисунок 3, r = -0.34, p = 0). Эта картина связи солености и температуры воды типична для наблюдаемой акватории, однако в прошлом (2024) году впервые за весь период наблюдений корреляции между соленостью и температурой выявлено не было. Важно отметить, что на рисунке, демонстрирующем связь солености и температуры воды (Рисунок 3), отчетливо выявляется группа точек в области малых значений солености и низких значений температуры. Эти точки свидетельствуют о наличии в акватории холодной водной массы, которая имеет низкую соленость. Таких водных масс в прошлые годы не наблюдалось. Типичными для акватории были водные массы с низкой температурой, но высокой соленостью, и водные массы с высокой температурой и низкой соленостью. Более детальный анализ структуры и динамики поверхностных водных масс рассматривается в отдельной главе данного тома Летописи природы.</w:t>
      </w:r>
    </w:p>
    <w:p>
      <w:pPr>
        <w:pStyle w:val="CaptionedFigure"/>
      </w:pPr>
      <w:r>
        <w:drawing>
          <wp:inline>
            <wp:extent cx="5504749" cy="5504749"/>
            <wp:effectExtent b="0" l="0" r="0" t="0"/>
            <wp:docPr descr="Рисунок 4. Многолетняя динамика солености, температуры воды и воздуха в Южной губе. Горизонтальная пунктирная линия отражает средние многолетние значения. Линия тренда отражается аддитивной моделью (GAM). Long-term dynamics of water salinity, temperature of water and air in Youzhnaya inlet. The horizontal dashed line represents the multiyear average values. The trend line is reflected by the nonparametric additive smoother (GAM)." title="" id="30" name="Picture"/>
            <a:graphic>
              <a:graphicData uri="http://schemas.openxmlformats.org/drawingml/2006/picture">
                <pic:pic>
                  <pic:nvPicPr>
                    <pic:cNvPr descr="Khaitov_2025_hydrology_files/figure-docx/unnamed-chunk-9-1.png" id="31" name="Picture"/>
                    <pic:cNvPicPr>
                      <a:picLocks noChangeArrowheads="1" noChangeAspect="1"/>
                    </pic:cNvPicPr>
                  </pic:nvPicPr>
                  <pic:blipFill>
                    <a:blip r:embed="rId29"/>
                    <a:stretch>
                      <a:fillRect/>
                    </a:stretch>
                  </pic:blipFill>
                  <pic:spPr bwMode="auto">
                    <a:xfrm>
                      <a:off x="0" y="0"/>
                      <a:ext cx="5504749" cy="5504749"/>
                    </a:xfrm>
                    <a:prstGeom prst="rect">
                      <a:avLst/>
                    </a:prstGeom>
                    <a:noFill/>
                    <a:ln w="9525">
                      <a:noFill/>
                      <a:headEnd/>
                      <a:tailEnd/>
                    </a:ln>
                  </pic:spPr>
                </pic:pic>
              </a:graphicData>
            </a:graphic>
          </wp:inline>
        </w:drawing>
      </w:r>
    </w:p>
    <w:p>
      <w:pPr>
        <w:pStyle w:val="20"/>
      </w:pPr>
      <w:r>
        <w:rPr>
          <w:b/>
          <w:bCs/>
        </w:rPr>
        <w:t xml:space="preserve">Рисунок 4.</w:t>
      </w:r>
      <w:r>
        <w:t xml:space="preserve"> </w:t>
      </w:r>
      <w:r>
        <w:t xml:space="preserve">Многолетняя динамика солености, температуры воды и воздуха в Южной губе. Горизонтальная пунктирная линия отражает средние многолетние значения. Линия тренда отражается аддитивной моделью (GAM). Long-term dynamics of water salinity, temperature of water and air in Youzhnaya inlet. The horizontal dashed line represents the multiyear average values. The trend line is reflected by the nonparametric additive smoother (GAM).</w:t>
      </w:r>
    </w:p>
    <w:p>
      <w:pPr>
        <w:pStyle w:val="3"/>
      </w:pPr>
      <w:r>
        <w:t xml:space="preserve">В 2025 году средняя соленость воды была как и в несколько предыдущих лет, ниже многолетнего среднего (Рисунок 4), а температура воды, как и в предыдущие три года, была выше многолетнего среднего. В целом, за последние шесть лет устойчиво поддерживается тенденция общего потепления температуры воздуха, на фоне чего происходит потепление и опреснение поверхностной водной массы Кандалакшского залива.</w:t>
      </w:r>
    </w:p>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Таблица +.1  Температура воздуха и воды и соленость в Южной губе о. Ряжкова  летом 2025 г. Air and water temperature and salinity in the Youzhnaza inlet (Ryazhkov island) in 2025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gridCol w:w="1080"/>
        <w:gridCol w:w="1080"/>
      </w:tblGrid>
      <w:tr>
        <w:trPr>
          <w:trHeight w:val="360" w:hRule="auto"/>
          <w:tblHeader/>
        </w:trPr>
        header  1
        <w:tc>
          <w:tcPr>
            <w:tcBorders>
              <w:bottom w:val="single" w:sz="12" w:space="0" w:color="666666"/>
              <w:top w:val="single" w:sz="12" w:space="0" w:color="666666"/>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Дата и время</w:t>
            </w:r>
          </w:p>
        </w:tc>
        <w:tc>
          <w:tcPr>
            <w:tcBorders>
              <w:bottom w:val="single" w:sz="12" w:space="0" w:color="666666"/>
              <w:top w:val="single" w:sz="12" w:space="0" w:color="666666"/>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Температура воздуха</w:t>
            </w:r>
          </w:p>
        </w:tc>
        <w:tc>
          <w:tcPr>
            <w:tcBorders>
              <w:bottom w:val="single" w:sz="12" w:space="0" w:color="666666"/>
              <w:top w:val="single" w:sz="12" w:space="0" w:color="666666"/>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Соленость</w:t>
            </w:r>
          </w:p>
        </w:tc>
        <w:tc>
          <w:tcPr>
            <w:tcBorders>
              <w:bottom w:val="single" w:sz="12" w:space="0" w:color="666666"/>
              <w:top w:val="single" w:sz="12" w:space="0" w:color="666666"/>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Температура воды</w:t>
            </w:r>
          </w:p>
        </w:tc>
        <w:tc>
          <w:tcPr>
            <w:tcBorders>
              <w:bottom w:val="single" w:sz="12" w:space="0" w:color="666666"/>
              <w:top w:val="single" w:sz="12" w:space="0" w:color="666666"/>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Температура воды (логгер)</w:t>
            </w:r>
          </w:p>
        </w:tc>
        <w:tc>
          <w:tcPr>
            <w:tcBorders>
              <w:bottom w:val="single" w:sz="12" w:space="0" w:color="666666"/>
              <w:top w:val="single" w:sz="12" w:space="0" w:color="666666"/>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Направление ветра</w:t>
            </w:r>
          </w:p>
        </w:tc>
        <w:tc>
          <w:tcPr>
            <w:tcBorders>
              <w:bottom w:val="single" w:sz="12" w:space="0" w:color="666666"/>
              <w:top w:val="single" w:sz="12" w:space="0" w:color="666666"/>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Волнение (баллы)</w:t>
            </w:r>
          </w:p>
        </w:tc>
      </w:tr>
      <w:tr>
        <w:trPr>
          <w:trHeight w:val="360" w:hRule="auto"/>
        </w:trPr>
        body  1
        <w:tc>
          <w:tcPr>
            <w:tcBorders>
              <w:bottom w:val="single" w:sz="8" w:space="0" w:color="BEBEBE"/>
              <w:top w:val="single" w:sz="12" w:space="0" w:color="666666"/>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03.06.2025 12</w:t>
            </w:r>
          </w:p>
        </w:tc>
        <w:tc>
          <w:tcPr>
            <w:tcBorders>
              <w:bottom w:val="single" w:sz="8" w:space="0" w:color="BEBEBE"/>
              <w:top w:val="single" w:sz="12" w:space="0" w:color="666666"/>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w:t>
            </w:r>
          </w:p>
        </w:tc>
        <w:tc>
          <w:tcPr>
            <w:tcBorders>
              <w:bottom w:val="single" w:sz="8" w:space="0" w:color="BEBEBE"/>
              <w:top w:val="single" w:sz="12" w:space="0" w:color="666666"/>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BEBEBE"/>
              <w:top w:val="single" w:sz="12" w:space="0" w:color="666666"/>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w:t>
            </w:r>
          </w:p>
        </w:tc>
        <w:tc>
          <w:tcPr>
            <w:tcBorders>
              <w:bottom w:val="single" w:sz="8" w:space="0" w:color="BEBEBE"/>
              <w:top w:val="single" w:sz="12" w:space="0" w:color="666666"/>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9.7</w:t>
            </w:r>
          </w:p>
        </w:tc>
        <w:tc>
          <w:tcPr>
            <w:tcBorders>
              <w:bottom w:val="single" w:sz="8" w:space="0" w:color="BEBEBE"/>
              <w:top w:val="single" w:sz="12" w:space="0" w:color="666666"/>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ЮВ</w:t>
            </w:r>
          </w:p>
        </w:tc>
        <w:tc>
          <w:tcPr>
            <w:tcBorders>
              <w:bottom w:val="single" w:sz="8" w:space="0" w:color="BEBEBE"/>
              <w:top w:val="single" w:sz="12" w:space="0" w:color="666666"/>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  2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03.06.2025 18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  3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03.06.2025 00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r>
      <w:tr>
        <w:trPr>
          <w:trHeight w:val="360" w:hRule="auto"/>
        </w:trPr>
        body  4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04.06.2025 12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  5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04.06.2025 18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  6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04.06.2025 00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штиль</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  7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05.06.2025 12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r>
      <w:tr>
        <w:trPr>
          <w:trHeight w:val="360" w:hRule="auto"/>
        </w:trPr>
        body  8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05.06.2025 18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  9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05.06.2025 00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 10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06.06.2025 12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 11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06.06.2025 18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 12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06.06.2025 00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 13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07.06.2025 12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 14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07.06.2025 18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r>
      <w:tr>
        <w:trPr>
          <w:trHeight w:val="360" w:hRule="auto"/>
        </w:trPr>
        body 15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07.06.2025 00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штиль</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 16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08.06.2025 12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r>
      <w:tr>
        <w:trPr>
          <w:trHeight w:val="360" w:hRule="auto"/>
        </w:trPr>
        body 17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08.06.2025 18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360" w:hRule="auto"/>
        </w:trPr>
        body 18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08.06.2025 00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r>
      <w:tr>
        <w:trPr>
          <w:trHeight w:val="360" w:hRule="auto"/>
        </w:trPr>
        body 19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09.06.2025 12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 20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09.06.2025 18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 21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09.06.2025 00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 22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10.06.2025 12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СЗ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360" w:hRule="auto"/>
        </w:trPr>
        body 23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10.06.2025 18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СЗ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 24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10.06.2025 00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штиль</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 25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11.06.2025 12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r>
      <w:tr>
        <w:trPr>
          <w:trHeight w:val="360" w:hRule="auto"/>
        </w:trPr>
        body 26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11.06.2025 18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r>
      <w:tr>
        <w:trPr>
          <w:trHeight w:val="360" w:hRule="auto"/>
        </w:trPr>
        body 27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11.06.2025 00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СЗ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 28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12.06.2025 12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360" w:hRule="auto"/>
        </w:trPr>
        body 29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12.06.2025 18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360" w:hRule="auto"/>
        </w:trPr>
        body 30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12.06.2025 00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r>
      <w:tr>
        <w:trPr>
          <w:trHeight w:val="360" w:hRule="auto"/>
        </w:trPr>
        body 31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13.06.2025 12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 32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13.06.2025 18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w:t>
            </w:r>
          </w:p>
        </w:tc>
      </w:tr>
      <w:tr>
        <w:trPr>
          <w:trHeight w:val="360" w:hRule="auto"/>
        </w:trPr>
        body 33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13.06.2025 00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 34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14.06.2025 12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360" w:hRule="auto"/>
        </w:trPr>
        body 35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14.06.2025 18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 36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14.06.2025 00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 37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15.06.2025 06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360" w:hRule="auto"/>
        </w:trPr>
        body 38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15.06.2025 12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 39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15.06.2025 18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 40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15.06.2025 00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 41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16.06.2025 06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 42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16.06.2025 12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 43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16.06.2025 18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 44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16.06.2025 00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СЗ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 45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17.06.2025 06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 46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17.06.2025 12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360" w:hRule="auto"/>
        </w:trPr>
        body 47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17.06.2025 18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СЗ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360" w:hRule="auto"/>
        </w:trPr>
        body 48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17.06.2025 00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 49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18.06.2025 06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 50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18.06.2025 12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 51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18.06.2025 18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 52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18.06.2025 00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СЗ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360" w:hRule="auto"/>
        </w:trPr>
        body 53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19.06.2025 06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 54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19.06.2025 12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 55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19.06.2025 18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 56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19.06.2025 00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 57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20.06.2025 06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 58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20.06.2025 12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360" w:hRule="auto"/>
        </w:trPr>
        body 59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20.06.2025 18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СЗ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 60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20.06.2025 00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 61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21.06.2025 06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 62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21.06.2025 12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 63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21.06.2025 18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 64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21.06.2025 00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СЗ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 65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22.06.2025 06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 66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22.06.2025 12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СЗ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360" w:hRule="auto"/>
        </w:trPr>
        body 67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22.06.2025 18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СЗ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 68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22.06.2025 00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 69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23.06.2025 06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 70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23.06.2025 12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штиль</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 71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23.06.2025 18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r>
      <w:tr>
        <w:trPr>
          <w:trHeight w:val="360" w:hRule="auto"/>
        </w:trPr>
        body 72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23.06.2025 00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СЗ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 73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24.06.2025 06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 74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24.06.2025 12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 75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24.06.2025 18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 76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24.06.2025 00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 77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25.06.2025 06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 78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25.06.2025 12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 79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25.06.2025 18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 80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25.06.2025 00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 81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26.06.2025 06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 82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26.06.2025 12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 83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26.06.2025 18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 84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26.06.2025 00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 85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27.06.2025 06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 86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27.06.2025 12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 87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27.06.2025 18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 88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27.06.2025 00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 89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28.06.2025 06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 90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28.06.2025 12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 91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28.06.2025 18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 92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28.06.2025 00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 93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29.06.2025 06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 94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29.06.2025 12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 95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29.06.2025 18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 96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29.06.2025 00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 97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30.06.2025 06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 98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30.06.2025 12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 99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30.06.2025 18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body100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30.06.2025 00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body101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01.07.2025 06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body102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01.07.2025 12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body103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01.07.2025 18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body104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01.07.2025 00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body105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02.07.2025 06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body106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02.07.2025 12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body107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02.07.2025 18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body108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02.07.2025 00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body109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03.07.2025 06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body110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03.07.2025 12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body111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03.07.2025 18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body112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03.07.2025 00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body113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04.07.2025 06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body114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04.07.2025 12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body115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04.07.2025 18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body116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04.07.2025 00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body117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05.07.2025 06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body118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05.07.2025 12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body119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05.07.2025 18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body120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05.07.2025 00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body121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06.07.2025 06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body122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06.07.2025 12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body123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06.07.2025 18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body124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06.07.2025 00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body125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07.07.2025 06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body126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07.07.2025 12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body127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07.07.2025 18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360" w:hRule="auto"/>
        </w:trPr>
        body128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07.07.2025 00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body129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08.07.2025 06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body130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08.07.2025 12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СЗ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body131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08.07.2025 18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СЗ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body132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08.07.2025 00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body133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09.07.2025 06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СВ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body134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09.07.2025 12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СЗ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body135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09.07.2025 18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body136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09.07.2025 00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СЗ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body137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10.07.2025 06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body138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10.07.2025 18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360" w:hRule="auto"/>
        </w:trPr>
        body139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10.07.2025 00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СЗ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body140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11.07.2025 06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360" w:hRule="auto"/>
        </w:trPr>
        body141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11.07.2025 12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СВ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body142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11.07.2025 18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360" w:hRule="auto"/>
        </w:trPr>
        body143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11.07.2025 00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body144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12.07.2025 06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body145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12.07.2025 12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360" w:hRule="auto"/>
        </w:trPr>
        body146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12.07.2025 18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360" w:hRule="auto"/>
        </w:trPr>
        body147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12.07.2025 00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body148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13.07.2025 06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body149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13.07.2025 18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body150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13.07.2025 00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body151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14.07.2025 06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body152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14.07.2025 12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body153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14.07.2025 18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body154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14.07.2025 00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body155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15.07.2025 06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body156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15.07.2025 12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body157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15.07.2025 18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body158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15.07.2025 00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body159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16.07.2025 06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СЗ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body160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16.07.2025 12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body161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16.07.2025 18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body162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16.07.2025 00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body163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17.07.2025 06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body164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17.07.2025 12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360" w:hRule="auto"/>
        </w:trPr>
        body165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17.07.2025 18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body166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17.07.2025 00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body167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18.07.2025 06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body168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18.07.2025 12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body169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18.07.2025 18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body170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18.07.2025 00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body171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19.07.2025 06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body172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19.07.2025 12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body173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19.07.2025 18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body174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19.07.2025 00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body175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20.07.2025 06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С</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360" w:hRule="auto"/>
        </w:trPr>
        body176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20.07.2025 12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360" w:hRule="auto"/>
        </w:trPr>
        body177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20.07.2025 18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r>
      <w:tr>
        <w:trPr>
          <w:trHeight w:val="360" w:hRule="auto"/>
        </w:trPr>
        body178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20.07.2025 00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body179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21.07.2025 06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body180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21.07.2025 12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body181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21.07.2025 18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body182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21.07.2025 00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body183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22.07.2025 06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body184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22.07.2025 12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body185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22.07.2025 18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360" w:hRule="auto"/>
        </w:trPr>
        body186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22.07.2025 00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body187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23.07.2025 06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body188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23.07.2025 12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СЗ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body189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23.07.2025 18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СВ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body190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23.07.2025 00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СЗ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body191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24.07.2025 06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body192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24.07.2025 12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360" w:hRule="auto"/>
        </w:trPr>
        body193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24.07.2025 18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360" w:hRule="auto"/>
        </w:trPr>
        body194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24.07.2025 00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body195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25.07.2025 06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С</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body196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25.07.2025 12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body197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25.07.2025 18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СЗ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body198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25.07.2025 00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СЗ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body199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26.07.2025 06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0.25</w:t>
            </w:r>
          </w:p>
        </w:tc>
      </w:tr>
      <w:tr>
        <w:trPr>
          <w:trHeight w:val="360" w:hRule="auto"/>
        </w:trPr>
        body200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26.07.2025 12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body201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26.07.2025 18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body202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26.07.2025 00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СВ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body203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27.07.2025 06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body204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27.07.2025 12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СЗ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body205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27.07.2025 18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СЗ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body206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27.07.2025 00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body207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28.07.2025 06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СЗ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body208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28.07.2025 12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360" w:hRule="auto"/>
        </w:trPr>
        body209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28.07.2025 18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360" w:hRule="auto"/>
        </w:trPr>
        body210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28.07.2025 00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С</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body211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29.07.2025 06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С</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r>
      <w:tr>
        <w:trPr>
          <w:trHeight w:val="360" w:hRule="auto"/>
        </w:trPr>
        body212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29.07.2025 18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r>
      <w:tr>
        <w:trPr>
          <w:trHeight w:val="360" w:hRule="auto"/>
        </w:trPr>
        body213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29.07.2025 00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360" w:hRule="auto"/>
        </w:trPr>
        body214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30.07.2025 06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С</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body215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30.07.2025 12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СЗ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body216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30.07.2025 18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СЗ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360" w:hRule="auto"/>
        </w:trPr>
        body217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30.07.2025 00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body218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31.07.2025 06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body219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31.07.2025 12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body220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31.07.2025 18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ЮЮВ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360" w:hRule="auto"/>
        </w:trPr>
        body221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31.07.2025 00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СЗ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body222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01.08.2025 06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body223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01.08.2025 12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body224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01.08.2025 18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360" w:hRule="auto"/>
        </w:trPr>
        body225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01.08.2025 00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body226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02.08.2025 06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body227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02.08.2025 12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ЮЮВ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body228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02.08.2025 18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ЮЮВ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r>
      <w:tr>
        <w:trPr>
          <w:trHeight w:val="360" w:hRule="auto"/>
        </w:trPr>
        body229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02.08.2025 00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ЮЮВ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360" w:hRule="auto"/>
        </w:trPr>
        body230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03.08.2025 06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body231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03.08.2025 12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ЮЮВ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body232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03.08.2025 18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360" w:hRule="auto"/>
        </w:trPr>
        body233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03.08.2025 00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body234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04.08.2025 06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body235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04.08.2025 12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body236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04.08.2025 18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ЮЮВ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360" w:hRule="auto"/>
        </w:trPr>
        body237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04.08.2025 00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body238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05.08.2025 06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С</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body239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05.08.2025 12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body240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05.08.2025 18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r>
      <w:tr>
        <w:trPr>
          <w:trHeight w:val="360" w:hRule="auto"/>
        </w:trPr>
        body241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05.08.2025 00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body242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06.08.2025 06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360" w:hRule="auto"/>
        </w:trPr>
        body243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06.08.2025 12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r>
      <w:tr>
        <w:trPr>
          <w:trHeight w:val="360" w:hRule="auto"/>
        </w:trPr>
        body244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06.08.2025 18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r>
      <w:tr>
        <w:trPr>
          <w:trHeight w:val="360" w:hRule="auto"/>
        </w:trPr>
        body245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06.08.2025 00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ЮЮВ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r>
      <w:tr>
        <w:trPr>
          <w:trHeight w:val="360" w:hRule="auto"/>
        </w:trPr>
        body246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07.08.2025 06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body247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07.08.2025 12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360" w:hRule="auto"/>
        </w:trPr>
        body248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07.08.2025 18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body249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07.08.2025 00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body250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08.08.2025 06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body251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08.08.2025 12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body252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08.08.2025 18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r>
      <w:tr>
        <w:trPr>
          <w:trHeight w:val="360" w:hRule="auto"/>
        </w:trPr>
        body253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08.08.2025 00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body254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09.08.2025 06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body255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09.08.2025 12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body256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09.08.2025 18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body257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09.08.2025 00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body258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10.08.2025 06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r>
      <w:tr>
        <w:trPr>
          <w:trHeight w:val="360" w:hRule="auto"/>
        </w:trPr>
        body259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10.08.2025 12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body260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10.08.2025 18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body261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10.08.2025 00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body262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11.08.2025 06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дождь</w:t>
            </w:r>
          </w:p>
        </w:tc>
      </w:tr>
      <w:tr>
        <w:trPr>
          <w:trHeight w:val="360" w:hRule="auto"/>
        </w:trPr>
        body263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11.08.2025 12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360" w:hRule="auto"/>
        </w:trPr>
        body264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11.08.2025 18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360" w:hRule="auto"/>
        </w:trPr>
        body265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11.08.2025 00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СВ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body266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12.08.2025 06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body267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12.08.2025 12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СВ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body268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12.08.2025 18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body269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12.08.2025 00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body270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13.08.2025 06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СВ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body271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13.08.2025 12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body272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13.08.2025 18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body273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13.08.2025 00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СВ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body274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14.08.2025 06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СЗ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body275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14.08.2025 12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body276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14.08.2025 18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body277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14.08.2025 00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С</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body278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15.08.2025 06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body279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15.08.2025 12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В</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body280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15.08.2025 18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body281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15.08.2025 00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body282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16.08.2025 06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360" w:hRule="auto"/>
        </w:trPr>
        body283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16.08.2025 12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360" w:hRule="auto"/>
        </w:trPr>
        body284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16.08.2025 18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r>
      <w:tr>
        <w:trPr>
          <w:trHeight w:val="360" w:hRule="auto"/>
        </w:trPr>
        body285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16.08.2025 00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body286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17.08.2025 06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body287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17.08.2025 12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360" w:hRule="auto"/>
        </w:trPr>
        body288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17.08.2025 18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360" w:hRule="auto"/>
        </w:trPr>
        body289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17.08.2025 00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body290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18.08.2025 06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body291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18.08.2025 12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body292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18.08.2025 18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360" w:hRule="auto"/>
        </w:trPr>
        body293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18.08.2025 00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360" w:hRule="auto"/>
        </w:trPr>
        body294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19.08.2025 06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body295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19.08.2025 12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w:t>
            </w:r>
          </w:p>
        </w:tc>
      </w:tr>
      <w:tr>
        <w:trPr>
          <w:trHeight w:val="360" w:hRule="auto"/>
        </w:trPr>
        body296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19.08.2025 18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body297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19.08.2025 00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body298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20.08.2025 06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СЗ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360" w:hRule="auto"/>
        </w:trPr>
        body299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20.08.2025 12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360" w:hRule="auto"/>
        </w:trPr>
        body300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20.08.2025 18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360" w:hRule="auto"/>
        </w:trPr>
        body301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20.08.2025 00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СЗ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r>
      <w:tr>
        <w:trPr>
          <w:trHeight w:val="360" w:hRule="auto"/>
        </w:trPr>
        body302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21.08.2025 06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body303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21.08.2025 12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ЮЗ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body304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21.08.2025 18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нет данных</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З</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body305
        <w:tc>
          <w:tcPr>
            <w:tcBorders>
              <w:bottom w:val="single" w:sz="12" w:space="0" w:color="666666"/>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21.08.2025 00</w:t>
            </w:r>
          </w:p>
        </w:tc>
        <w:tc>
          <w:tcPr>
            <w:tcBorders>
              <w:bottom w:val="single" w:sz="12" w:space="0" w:color="666666"/>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8.2</w:t>
            </w:r>
          </w:p>
        </w:tc>
        <w:tc>
          <w:tcPr>
            <w:tcBorders>
              <w:bottom w:val="single" w:sz="12" w:space="0" w:color="666666"/>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12" w:space="0" w:color="666666"/>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12.2</w:t>
            </w:r>
          </w:p>
        </w:tc>
        <w:tc>
          <w:tcPr>
            <w:tcBorders>
              <w:bottom w:val="single" w:sz="12" w:space="0" w:color="666666"/>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11.8</w:t>
            </w:r>
          </w:p>
        </w:tc>
        <w:tc>
          <w:tcPr>
            <w:tcBorders>
              <w:bottom w:val="single" w:sz="12" w:space="0" w:color="666666"/>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СЗ</w:t>
            </w:r>
          </w:p>
        </w:tc>
        <w:tc>
          <w:tcPr>
            <w:tcBorders>
              <w:bottom w:val="single" w:sz="12" w:space="0" w:color="666666"/>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r>
    </w:tbl>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Таблица +.3  Средние (± SD) значения солености, температуры воды и воздуха в Южной губе о. Ряжкова  в разные годы. Mean (± SD) values of salinity, water and air temperature in the Youzhnaza inlet (Ryazhkov island) in different years.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856"/>
        <w:gridCol w:w="1521"/>
        <w:gridCol w:w="2171"/>
        <w:gridCol w:w="2430"/>
      </w:tblGrid>
      <w:tr>
        <w:trPr>
          <w:trHeight w:val="596" w:hRule="auto"/>
          <w:tblHeader/>
        </w:trPr>
        header 1
        <w:tc>
          <w:tcPr>
            <w:tcBorders>
              <w:bottom w:val="single" w:sz="12" w:space="0" w:color="666666"/>
              <w:top w:val="single" w:sz="12" w:space="0" w:color="666666"/>
              <w:left w:val="none" w:sz="0" w:space="0" w:color="000000"/>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Год</w:t>
            </w:r>
          </w:p>
        </w:tc>
        <w:tc>
          <w:tcPr>
            <w:tcBorders>
              <w:bottom w:val="single" w:sz="12" w:space="0" w:color="666666"/>
              <w:top w:val="single" w:sz="12" w:space="0" w:color="666666"/>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Соленость</w:t>
            </w:r>
          </w:p>
        </w:tc>
        <w:tc>
          <w:tcPr>
            <w:tcBorders>
              <w:bottom w:val="single" w:sz="12" w:space="0" w:color="666666"/>
              <w:top w:val="single" w:sz="12" w:space="0" w:color="666666"/>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Температура воды</w:t>
            </w:r>
          </w:p>
        </w:tc>
        <w:tc>
          <w:tcPr>
            <w:tcBorders>
              <w:bottom w:val="single" w:sz="12" w:space="0" w:color="666666"/>
              <w:top w:val="single" w:sz="12" w:space="0" w:color="666666"/>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Температура воздуха</w:t>
            </w:r>
          </w:p>
        </w:tc>
      </w:tr>
      <w:tr>
        <w:trPr>
          <w:trHeight w:val="557" w:hRule="auto"/>
        </w:trPr>
        body 1
        <w:tc>
          <w:tcPr>
            <w:tcBorders>
              <w:bottom w:val="single" w:sz="8" w:space="0" w:color="BEBEBE"/>
              <w:top w:val="single" w:sz="12" w:space="0" w:color="666666"/>
              <w:left w:val="none" w:sz="0" w:space="0" w:color="000000"/>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2007</w:t>
            </w:r>
          </w:p>
        </w:tc>
        <w:tc>
          <w:tcPr>
            <w:tcBorders>
              <w:bottom w:val="single" w:sz="8" w:space="0" w:color="BEBEBE"/>
              <w:top w:val="single" w:sz="12" w:space="0" w:color="666666"/>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18.37 ± 3.33</w:t>
            </w:r>
          </w:p>
        </w:tc>
        <w:tc>
          <w:tcPr>
            <w:tcBorders>
              <w:bottom w:val="single" w:sz="8" w:space="0" w:color="BEBEBE"/>
              <w:top w:val="single" w:sz="12" w:space="0" w:color="666666"/>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12.5 ± 2.96</w:t>
            </w:r>
          </w:p>
        </w:tc>
        <w:tc>
          <w:tcPr>
            <w:tcBorders>
              <w:bottom w:val="single" w:sz="8" w:space="0" w:color="BEBEBE"/>
              <w:top w:val="single" w:sz="12" w:space="0" w:color="666666"/>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13.64 ± 3.59</w:t>
            </w:r>
          </w:p>
        </w:tc>
      </w:tr>
      <w:tr>
        <w:trPr>
          <w:trHeight w:val="557" w:hRule="auto"/>
        </w:trPr>
        body 2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2008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19.84 ± 2.55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10.45 ± 3.61</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11.74 ± 3.91</w:t>
            </w:r>
          </w:p>
        </w:tc>
      </w:tr>
      <w:tr>
        <w:trPr>
          <w:trHeight w:val="557" w:hRule="auto"/>
        </w:trPr>
        body 3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2009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20.11 ± 2.24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12.29 ± 2.78</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12.67 ± 3.38</w:t>
            </w:r>
          </w:p>
        </w:tc>
      </w:tr>
      <w:tr>
        <w:trPr>
          <w:trHeight w:val="557" w:hRule="auto"/>
        </w:trPr>
        body 4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2010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18.29 ± 1.6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11.08 ± 3.36</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12.97 ± 4.57</w:t>
            </w:r>
          </w:p>
        </w:tc>
      </w:tr>
      <w:tr>
        <w:trPr>
          <w:trHeight w:val="557" w:hRule="auto"/>
        </w:trPr>
        body 5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2011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21.48 ± 2.07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13.35 ± 2.6</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14.49 ± 4.01</w:t>
            </w:r>
          </w:p>
        </w:tc>
      </w:tr>
      <w:tr>
        <w:trPr>
          <w:trHeight w:val="557" w:hRule="auto"/>
        </w:trPr>
        body 6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2012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20.52 ± 2.08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11.58 ± 2.46</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13.01 ± 3.7</w:t>
            </w:r>
          </w:p>
        </w:tc>
      </w:tr>
      <w:tr>
        <w:trPr>
          <w:trHeight w:val="557" w:hRule="auto"/>
        </w:trPr>
        body 7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2013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18.76 ± 2.33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14 ± 2.47</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14.96 ± 3.63</w:t>
            </w:r>
          </w:p>
        </w:tc>
      </w:tr>
      <w:tr>
        <w:trPr>
          <w:trHeight w:val="557" w:hRule="auto"/>
        </w:trPr>
        body 8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2014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20.51 ± 2.48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13.11 ± 3.98</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14.2 ± 5.1</w:t>
            </w:r>
          </w:p>
        </w:tc>
      </w:tr>
      <w:tr>
        <w:trPr>
          <w:trHeight w:val="557" w:hRule="auto"/>
        </w:trPr>
        body 9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2015</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17.77 ± 2.77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10.53 ± 2.56</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12.51 ± 2.83</w:t>
            </w:r>
          </w:p>
        </w:tc>
      </w:tr>
      <w:tr>
        <w:trPr>
          <w:trHeight w:val="557" w:hRule="auto"/>
        </w:trPr>
        body10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2016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18.35 ± 1.83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14.42 ± 3.75</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15.89 ± 3.87</w:t>
            </w:r>
          </w:p>
        </w:tc>
      </w:tr>
      <w:tr>
        <w:trPr>
          <w:trHeight w:val="557" w:hRule="auto"/>
        </w:trPr>
        body11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2017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21.01 ± 3.64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11.66 ± 3.83</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12.43 ± 4.77</w:t>
            </w:r>
          </w:p>
        </w:tc>
      </w:tr>
      <w:tr>
        <w:trPr>
          <w:trHeight w:val="557" w:hRule="auto"/>
        </w:trPr>
        body12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2018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22.62 ± 3.59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12.69 ± 5.22</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14.9 ± 5.74</w:t>
            </w:r>
          </w:p>
        </w:tc>
      </w:tr>
      <w:tr>
        <w:trPr>
          <w:trHeight w:val="557" w:hRule="auto"/>
        </w:trPr>
        body13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2019</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22.88 ± 2.38</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9.9 ± 2.41</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11.73 ± 3.53</w:t>
            </w:r>
          </w:p>
        </w:tc>
      </w:tr>
      <w:tr>
        <w:trPr>
          <w:trHeight w:val="557" w:hRule="auto"/>
        </w:trPr>
        body14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2020</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15.9 ± 2.27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14.85 ± 2.91</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16.66 ± 3.09</w:t>
            </w:r>
          </w:p>
        </w:tc>
      </w:tr>
      <w:tr>
        <w:trPr>
          <w:trHeight w:val="557" w:hRule="auto"/>
        </w:trPr>
        body15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2021</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19.35 ± 2.96</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11.68 ± 2.36</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14.92 ± 3.71</w:t>
            </w:r>
          </w:p>
        </w:tc>
      </w:tr>
      <w:tr>
        <w:trPr>
          <w:trHeight w:val="557" w:hRule="auto"/>
        </w:trPr>
        body16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2022</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16.21 ± 2.47</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13.94 ± 3.19</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15.54 ± 3.03</w:t>
            </w:r>
          </w:p>
        </w:tc>
      </w:tr>
      <w:tr>
        <w:trPr>
          <w:trHeight w:val="557" w:hRule="auto"/>
        </w:trPr>
        body17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21.54 ± 1.93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12.99 ± 4.45</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14.61 ± 3.39</w:t>
            </w:r>
          </w:p>
        </w:tc>
      </w:tr>
      <w:tr>
        <w:trPr>
          <w:trHeight w:val="557" w:hRule="auto"/>
        </w:trPr>
        body18
        <w:tc>
          <w:tcPr>
            <w:tcBorders>
              <w:bottom w:val="single" w:sz="8" w:space="0" w:color="BEBEBE"/>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2024</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16.49 ± 2.03</w:t>
            </w:r>
          </w:p>
        </w:tc>
        <w:tc>
          <w:tcPr>
            <w:tcBorders>
              <w:bottom w:val="single" w:sz="8" w:space="0" w:color="BEBEBE"/>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15.75 ± 2.73</w:t>
            </w:r>
          </w:p>
        </w:tc>
        <w:tc>
          <w:tcPr>
            <w:tcBorders>
              <w:bottom w:val="single" w:sz="8" w:space="0" w:color="BEBEBE"/>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16.57 ± 3.42</w:t>
            </w:r>
          </w:p>
        </w:tc>
      </w:tr>
      <w:tr>
        <w:trPr>
          <w:trHeight w:val="557" w:hRule="auto"/>
        </w:trPr>
        body19
        <w:tc>
          <w:tcPr>
            <w:tcBorders>
              <w:bottom w:val="single" w:sz="12" w:space="0" w:color="666666"/>
              <w:top w:val="single" w:sz="8" w:space="0" w:color="BEBEBE"/>
              <w:left w:val="none" w:sz="0" w:space="0" w:color="000000"/>
              <w:right w:val="single" w:sz="8" w:space="0" w:color="BEBEBE"/>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2025</w:t>
            </w:r>
          </w:p>
        </w:tc>
        <w:tc>
          <w:tcPr>
            <w:tcBorders>
              <w:bottom w:val="single" w:sz="12" w:space="0" w:color="666666"/>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19.59 ± 2.24</w:t>
            </w:r>
          </w:p>
        </w:tc>
        <w:tc>
          <w:tcPr>
            <w:tcBorders>
              <w:bottom w:val="single" w:sz="12" w:space="0" w:color="666666"/>
              <w:top w:val="single" w:sz="8" w:space="0" w:color="BEBEBE"/>
              <w:left w:val="single" w:sz="8" w:space="0" w:color="BEBEBE"/>
              <w:right w:val="single" w:sz="8" w:space="0" w:color="BEBEBE"/>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13.59 ± 3.7</w:t>
            </w:r>
          </w:p>
        </w:tc>
        <w:tc>
          <w:tcPr>
            <w:tcBorders>
              <w:bottom w:val="single" w:sz="12" w:space="0" w:color="666666"/>
              <w:top w:val="single" w:sz="8" w:space="0" w:color="BEBEBE"/>
              <w:left w:val="single" w:sz="8" w:space="0" w:color="BEBEBE"/>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15.05 ± 4.6</w:t>
            </w:r>
          </w:p>
        </w:tc>
      </w:tr>
    </w:tbl>
    <w:sectPr>
      <w:pgSz w:h="15840" w:w="12240"/>
      <w:pgMar w:bottom="1134" w:footer="720" w:gutter="0" w:header="720" w:left="1701" w:right="850" w:top="1134"/>
      <w:cols w:num="1"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NSimSun">
    <w:panose1 w:val="02010609030101010101"/>
    <w:charset w:val="86"/>
    <w:family w:val="auto"/>
    <w:pitch w:val="default"/>
    <w:sig w:usb0="00000203" w:usb1="288F0000" w:usb2="00000006" w:usb3="00000000" w:csb0="00040001" w:csb1="00000000"/>
  </w:font>
  <w:font w:name="Lucida Sans">
    <w:panose1 w:val="020B0602030504020204"/>
    <w:charset w:val="00"/>
    <w:family w:val="auto"/>
    <w:pitch w:val="default"/>
    <w:sig w:usb0="00000003" w:usb1="00000000" w:usb2="00000000" w:usb3="00000000" w:csb0="20000001" w:csb1="00000000"/>
  </w:font>
  <w:font w:name="Cambria">
    <w:panose1 w:val="02040503050406030204"/>
    <w:charset w:val="CC"/>
    <w:family w:val="roman"/>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CC"/>
    <w:family w:val="modern"/>
    <w:pitch w:val="default"/>
    <w:sig w:usb0="E00006FF" w:usb1="0000FCFF" w:usb2="00000001" w:usb3="00000000" w:csb0="6000019F" w:csb1="DFD7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0B778B92"/>
    <w:multiLevelType w:val="singleLevel"/>
    <w:tmpl w:val="0B778B92"/>
    <w:lvl w:ilvl="0" w:tentative="0">
      <w:start w:val="1"/>
      <w:numFmt w:val="decimal"/>
      <w:suff w:val="space"/>
      <w:lvlText w:val="%1."/>
      <w:lvlJc w:val="left"/>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2"/>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0D07"/>
    <w:rsid w:val="00011C8B"/>
    <w:rsid w:val="00186FB1"/>
    <w:rsid w:val="00212C7B"/>
    <w:rsid w:val="00261E80"/>
    <w:rsid w:val="00454FDB"/>
    <w:rsid w:val="004B3AA3"/>
    <w:rsid w:val="004E29B3"/>
    <w:rsid w:val="00504A3C"/>
    <w:rsid w:val="0055521A"/>
    <w:rsid w:val="00590D07"/>
    <w:rsid w:val="00641B16"/>
    <w:rsid w:val="00741042"/>
    <w:rsid w:val="00784D58"/>
    <w:rsid w:val="008D6863"/>
    <w:rsid w:val="009B25AA"/>
    <w:rsid w:val="009C69EA"/>
    <w:rsid w:val="00B86B75"/>
    <w:rsid w:val="00BA7AFD"/>
    <w:rsid w:val="00BC48D5"/>
    <w:rsid w:val="00BD4F03"/>
    <w:rsid w:val="00C36279"/>
    <w:rsid w:val="00D1671F"/>
    <w:rsid w:val="00D24070"/>
    <w:rsid w:val="00DE0ED3"/>
    <w:rsid w:val="00E315A3"/>
    <w:rsid w:val="00EA5C88"/>
    <w:rsid w:val="00F053D6"/>
    <w:rsid w:val="0ED03E67"/>
    <w:rsid w:val="3129592A"/>
    <w:rsid w:val="507A1EFE"/>
    <w:rsid w:val="59A53F80"/>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HAnsi"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semiHidden="0" w:uiPriority="9"/>
    <w:lsdException w:name="heading 5" w:qFormat="1" w:semiHidden="0" w:uiPriority="9"/>
    <w:lsdException w:name="heading 6" w:qFormat="1" w:semiHidden="0" w:uiPriority="9"/>
    <w:lsdException w:name="heading 7" w:semiHidden="0" w:uiPriority="0" w:unhideWhenUsed="0"/>
    <w:lsdException w:name="heading 8" w:semiHidden="0" w:uiPriority="0" w:unhideWhenUsed="0"/>
    <w:lsdException w:name="heading 9" w:semiHidden="0" w:uiPriority="0" w:unhideWhenUsed="0"/>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9"/>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qFormat="1"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semiHidden="0" w:uiPriority="0" w:unhideWhenUsed="0"/>
    <w:lsdException w:name="Default Paragraph Font" w:qFormat="1" w:uiPriority="1"/>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qFormat="1" w:semiHidden="0" w:uiPriority="9"/>
    <w:lsdException w:name="Hyperlink" w:qFormat="1"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uiPriority="0"/>
    <w:lsdException w:name="Normal Table" w:qFormat="1" w:uiPriority="99"/>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semiHidden="0" w:uiPriority="0" w:unhideWhenUsed="0"/>
    <w:lsdException w:name="Balloon Text" w:uiPriority="0"/>
    <w:lsdException w:name="Table Grid" w:semiHidden="0" w:uiPriority="0" w:unhideWhenUsed="0"/>
    <w:lsdException w:name="Table Theme" w:semiHidden="0" w:uiPriority="0" w:unhideWhenUsed="0"/>
  </w:latentStyles>
  <w:style w:default="1" w:styleId="1" w:type="paragraph">
    <w:name w:val="Normal"/>
    <w:qFormat/>
    <w:uiPriority w:val="0"/>
    <w:pPr>
      <w:spacing w:after="200"/>
      <w:jc w:val="both"/>
    </w:pPr>
    <w:rPr>
      <w:rFonts w:asciiTheme="minorAscii" w:cstheme="minorBidi" w:eastAsiaTheme="minorEastAsia" w:hAnsiTheme="minorAscii"/>
      <w:sz w:val="20"/>
      <w:szCs w:val="24"/>
      <w:lang w:bidi="ar-SA" w:eastAsia="en-US" w:val="en-US"/>
    </w:rPr>
  </w:style>
  <w:style w:styleId="2" w:type="paragraph">
    <w:name w:val="heading 1"/>
    <w:basedOn w:val="1"/>
    <w:next w:val="3"/>
    <w:qFormat/>
    <w:uiPriority w:val="9"/>
    <w:pPr>
      <w:keepNext/>
      <w:keepLines/>
      <w:spacing w:after="0" w:before="480"/>
      <w:outlineLvl w:val="0"/>
    </w:pPr>
    <w:rPr>
      <w:rFonts w:asciiTheme="majorHAnsi" w:cstheme="majorBidi" w:eastAsiaTheme="majorEastAsia" w:hAnsiTheme="majorHAnsi"/>
      <w:b/>
      <w:bCs/>
      <w:color w:themeColor="accent1" w:themeShade="B5" w:val="345B8A"/>
      <w:sz w:val="32"/>
      <w:szCs w:val="32"/>
    </w:rPr>
  </w:style>
  <w:style w:styleId="4" w:type="paragraph">
    <w:name w:val="heading 2"/>
    <w:basedOn w:val="1"/>
    <w:next w:val="3"/>
    <w:unhideWhenUsed/>
    <w:qFormat/>
    <w:uiPriority w:val="9"/>
    <w:pPr>
      <w:keepNext/>
      <w:keepLines/>
      <w:spacing w:after="0" w:before="200"/>
      <w:jc w:val="center"/>
      <w:outlineLvl w:val="1"/>
    </w:pPr>
    <w:rPr>
      <w:rFonts w:ascii="Times New Roman" w:cstheme="majorBidi" w:eastAsiaTheme="majorEastAsia" w:hAnsi="Times New Roman"/>
      <w:b/>
      <w:bCs/>
      <w:color w:themeColor="text1" w:val="000000"/>
      <w:szCs w:val="32"/>
      <w14:textFill>
        <w14:solidFill>
          <w14:schemeClr w14:val="tx1"/>
        </w14:solidFill>
      </w14:textFill>
    </w:rPr>
  </w:style>
  <w:style w:styleId="5" w:type="paragraph">
    <w:name w:val="heading 3"/>
    <w:basedOn w:val="1"/>
    <w:next w:val="3"/>
    <w:unhideWhenUsed/>
    <w:qFormat/>
    <w:uiPriority w:val="9"/>
    <w:pPr>
      <w:keepNext/>
      <w:keepLines/>
      <w:spacing w:after="0" w:before="200"/>
      <w:jc w:val="center"/>
      <w:outlineLvl w:val="2"/>
    </w:pPr>
    <w:rPr>
      <w:rFonts w:ascii="Times New Roman" w:cstheme="majorBidi" w:eastAsiaTheme="majorEastAsia" w:hAnsi="Times New Roman"/>
      <w:b/>
      <w:bCs/>
      <w:i/>
      <w:color w:themeColor="text1" w:val="000000"/>
      <w:szCs w:val="28"/>
      <w14:textFill>
        <w14:solidFill>
          <w14:schemeClr w14:val="tx1"/>
        </w14:solidFill>
      </w14:textFill>
    </w:rPr>
  </w:style>
  <w:style w:styleId="6" w:type="paragraph">
    <w:name w:val="heading 4"/>
    <w:basedOn w:val="1"/>
    <w:next w:val="3"/>
    <w:unhideWhenUsed/>
    <w:qFormat/>
    <w:uiPriority w:val="9"/>
    <w:pPr>
      <w:keepNext/>
      <w:keepLines/>
      <w:spacing w:after="0" w:before="200"/>
      <w:outlineLvl w:val="3"/>
    </w:pPr>
    <w:rPr>
      <w:rFonts w:asciiTheme="majorHAnsi" w:cstheme="majorBidi" w:eastAsiaTheme="majorEastAsia" w:hAnsiTheme="majorHAnsi"/>
      <w:b/>
      <w:bCs/>
      <w:color w:themeColor="accent1" w:val="4F81BD"/>
      <w14:textFill>
        <w14:solidFill>
          <w14:schemeClr w14:val="accent1"/>
        </w14:solidFill>
      </w14:textFill>
    </w:rPr>
  </w:style>
  <w:style w:styleId="7" w:type="paragraph">
    <w:name w:val="heading 5"/>
    <w:basedOn w:val="1"/>
    <w:next w:val="3"/>
    <w:unhideWhenUsed/>
    <w:qFormat/>
    <w:uiPriority w:val="9"/>
    <w:pPr>
      <w:keepNext/>
      <w:keepLines/>
      <w:spacing w:after="0" w:before="200"/>
      <w:outlineLvl w:val="4"/>
    </w:pPr>
    <w:rPr>
      <w:rFonts w:asciiTheme="majorHAnsi" w:cstheme="majorBidi" w:eastAsiaTheme="majorEastAsia" w:hAnsiTheme="majorHAnsi"/>
      <w:i/>
      <w:iCs/>
      <w:color w:themeColor="accent1" w:val="4F81BD"/>
      <w14:textFill>
        <w14:solidFill>
          <w14:schemeClr w14:val="accent1"/>
        </w14:solidFill>
      </w14:textFill>
    </w:rPr>
  </w:style>
  <w:style w:styleId="8" w:type="paragraph">
    <w:name w:val="heading 6"/>
    <w:basedOn w:val="1"/>
    <w:next w:val="3"/>
    <w:unhideWhenUsed/>
    <w:qFormat/>
    <w:uiPriority w:val="9"/>
    <w:pPr>
      <w:keepNext/>
      <w:keepLines/>
      <w:spacing w:after="0" w:before="200"/>
      <w:outlineLvl w:val="5"/>
    </w:pPr>
    <w:rPr>
      <w:rFonts w:asciiTheme="majorHAnsi" w:cstheme="majorBidi" w:eastAsiaTheme="majorEastAsia" w:hAnsiTheme="majorHAnsi"/>
      <w:color w:themeColor="accent1" w:val="4F81BD"/>
      <w14:textFill>
        <w14:solidFill>
          <w14:schemeClr w14:val="accent1"/>
        </w14:solidFill>
      </w14:textFill>
    </w:rPr>
  </w:style>
  <w:style w:default="1" w:styleId="9" w:type="character">
    <w:name w:val="Default Paragraph Font"/>
    <w:semiHidden/>
    <w:unhideWhenUsed/>
    <w:qFormat/>
    <w:uiPriority w:val="1"/>
  </w:style>
  <w:style w:default="1" w:styleId="10" w:type="table">
    <w:name w:val="Normal Table"/>
    <w:semiHidden/>
    <w:unhideWhenUsed/>
    <w:qFormat/>
    <w:uiPriority w:val="99"/>
    <w:tblPr>
      <w:tblCellMar>
        <w:top w:type="dxa" w:w="0"/>
        <w:left w:type="dxa" w:w="108"/>
        <w:bottom w:type="dxa" w:w="0"/>
        <w:right w:type="dxa" w:w="108"/>
      </w:tblCellMar>
    </w:tblPr>
  </w:style>
  <w:style w:styleId="3" w:type="paragraph">
    <w:name w:val="Body Text"/>
    <w:basedOn w:val="1"/>
    <w:link w:val="66"/>
    <w:qFormat/>
    <w:uiPriority w:val="0"/>
    <w:pPr>
      <w:spacing w:after="180" w:before="180"/>
      <w:ind w:firstLine="720"/>
      <w:jc w:val="both"/>
    </w:pPr>
    <w:rPr>
      <w:rFonts w:ascii="Times New Roman" w:cs="Times New Roman" w:hAnsi="Times New Roman"/>
      <w:sz w:val="20"/>
      <w:szCs w:val="20"/>
      <w:lang w:val="ru-RU"/>
    </w:rPr>
  </w:style>
  <w:style w:styleId="11" w:type="character">
    <w:name w:val="footnote reference"/>
    <w:basedOn w:val="12"/>
    <w:qFormat/>
    <w:uiPriority w:val="0"/>
    <w:rPr>
      <w:vertAlign w:val="superscript"/>
    </w:rPr>
  </w:style>
  <w:style w:customStyle="1" w:styleId="12" w:type="character">
    <w:name w:val="Название объекта Знак"/>
    <w:basedOn w:val="9"/>
    <w:link w:val="13"/>
    <w:qFormat/>
    <w:uiPriority w:val="0"/>
  </w:style>
  <w:style w:styleId="13" w:type="paragraph">
    <w:name w:val="caption"/>
    <w:basedOn w:val="1"/>
    <w:next w:val="1"/>
    <w:link w:val="12"/>
    <w:qFormat/>
    <w:uiPriority w:val="0"/>
    <w:pPr>
      <w:spacing w:after="120"/>
    </w:pPr>
    <w:rPr>
      <w:i/>
    </w:rPr>
  </w:style>
  <w:style w:styleId="14" w:type="character">
    <w:name w:val="Hyperlink"/>
    <w:basedOn w:val="12"/>
    <w:qFormat/>
    <w:uiPriority w:val="0"/>
    <w:rPr>
      <w:color w:themeColor="accent1" w:val="4F81BD"/>
      <w14:textFill>
        <w14:solidFill>
          <w14:schemeClr w14:val="accent1"/>
        </w14:solidFill>
      </w14:textFill>
    </w:rPr>
  </w:style>
  <w:style w:styleId="15" w:type="paragraph">
    <w:name w:val="footnote text"/>
    <w:basedOn w:val="1"/>
    <w:unhideWhenUsed/>
    <w:qFormat/>
    <w:uiPriority w:val="9"/>
  </w:style>
  <w:style w:styleId="16" w:type="paragraph">
    <w:name w:val="Date"/>
    <w:next w:val="3"/>
    <w:qFormat/>
    <w:uiPriority w:val="0"/>
    <w:pPr>
      <w:keepNext/>
      <w:keepLines/>
      <w:spacing w:after="200"/>
      <w:jc w:val="center"/>
    </w:pPr>
    <w:rPr>
      <w:rFonts w:asciiTheme="minorHAnsi" w:cstheme="minorBidi" w:eastAsiaTheme="minorHAnsi" w:hAnsiTheme="minorHAnsi"/>
      <w:sz w:val="24"/>
      <w:szCs w:val="24"/>
      <w:lang w:bidi="ar-SA" w:eastAsia="en-US" w:val="en-US"/>
    </w:rPr>
  </w:style>
  <w:style w:styleId="17" w:type="paragraph">
    <w:name w:val="Title"/>
    <w:basedOn w:val="4"/>
    <w:next w:val="3"/>
    <w:qFormat/>
    <w:uiPriority w:val="0"/>
    <w:rPr>
      <w:rFonts w:cs="Times New Roman"/>
      <w:caps/>
      <w:color w:val="auto"/>
      <w:sz w:val="20"/>
      <w:szCs w:val="20"/>
      <w:lang w:val="ru-RU"/>
    </w:rPr>
  </w:style>
  <w:style w:styleId="18" w:type="paragraph">
    <w:name w:val="Subtitle"/>
    <w:basedOn w:val="17"/>
    <w:next w:val="3"/>
    <w:qFormat/>
    <w:uiPriority w:val="0"/>
    <w:pPr>
      <w:spacing w:after="240" w:before="240"/>
    </w:pPr>
    <w:rPr>
      <w:sz w:val="30"/>
      <w:szCs w:val="30"/>
    </w:rPr>
  </w:style>
  <w:style w:styleId="19" w:type="paragraph">
    <w:name w:val="Block Text"/>
    <w:basedOn w:val="3"/>
    <w:next w:val="3"/>
    <w:unhideWhenUsed/>
    <w:qFormat/>
    <w:uiPriority w:val="9"/>
    <w:pPr>
      <w:spacing w:after="100" w:before="100"/>
      <w:ind w:firstLine="0"/>
    </w:pPr>
    <w:rPr>
      <w:rFonts w:asciiTheme="majorHAnsi" w:cstheme="majorBidi" w:eastAsiaTheme="majorEastAsia" w:hAnsiTheme="majorHAnsi"/>
      <w:bCs/>
    </w:rPr>
  </w:style>
  <w:style w:customStyle="1" w:styleId="20" w:type="paragraph">
    <w:name w:val="Image Caption"/>
    <w:basedOn w:val="13"/>
    <w:autoRedefine/>
    <w:qFormat/>
    <w:uiPriority w:val="0"/>
    <w:rPr>
      <w:rFonts w:ascii="Times New Roman" w:hAnsi="Times New Roman"/>
      <w:sz w:val="20"/>
    </w:rPr>
  </w:style>
  <w:style w:customStyle="1" w:styleId="21" w:type="paragraph">
    <w:name w:val="Table"/>
    <w:basedOn w:val="1"/>
    <w:next w:val="1"/>
    <w:qFormat/>
    <w:uiPriority w:val="0"/>
    <w:pPr>
      <w:spacing w:after="36" w:before="36"/>
    </w:pPr>
    <w:rPr>
      <w:rFonts w:ascii="Times New Roman" w:cs="Times New Roman" w:eastAsiaTheme="minorEastAsia" w:hAnsi="Times New Roman"/>
      <w:sz w:val="16"/>
      <w:szCs w:val="16"/>
      <w:lang w:val="ru-RU"/>
    </w:rPr>
  </w:style>
  <w:style w:customStyle="1" w:styleId="22" w:type="paragraph">
    <w:name w:val="First Paragraph"/>
    <w:basedOn w:val="3"/>
    <w:next w:val="3"/>
    <w:qFormat/>
    <w:uiPriority w:val="0"/>
  </w:style>
  <w:style w:customStyle="1" w:styleId="23" w:type="paragraph">
    <w:name w:val="Compact"/>
    <w:basedOn w:val="3"/>
    <w:qFormat/>
    <w:uiPriority w:val="0"/>
    <w:pPr>
      <w:spacing w:after="36" w:before="36"/>
      <w:ind w:firstLine="0"/>
      <w:jc w:val="left"/>
    </w:pPr>
    <w:rPr>
      <w:sz w:val="16"/>
      <w:szCs w:val="16"/>
    </w:rPr>
  </w:style>
  <w:style w:customStyle="1" w:styleId="24" w:type="paragraph">
    <w:name w:val="Author"/>
    <w:next w:val="3"/>
    <w:qFormat/>
    <w:uiPriority w:val="0"/>
    <w:pPr>
      <w:keepNext/>
      <w:keepLines/>
      <w:spacing w:after="200"/>
      <w:jc w:val="center"/>
    </w:pPr>
    <w:rPr>
      <w:rFonts w:asciiTheme="minorHAnsi" w:cstheme="minorBidi" w:eastAsiaTheme="minorHAnsi" w:hAnsiTheme="minorHAnsi"/>
      <w:lang w:bidi="ar-SA" w:eastAsia="en-US" w:val="ru-RU"/>
    </w:rPr>
  </w:style>
  <w:style w:customStyle="1" w:styleId="25" w:type="paragraph">
    <w:name w:val="Abstract"/>
    <w:basedOn w:val="3"/>
    <w:next w:val="3"/>
    <w:autoRedefine/>
    <w:qFormat/>
    <w:uiPriority w:val="0"/>
    <w:rPr>
      <w:sz w:val="16"/>
      <w:szCs w:val="16"/>
    </w:rPr>
  </w:style>
  <w:style w:customStyle="1" w:styleId="26" w:type="paragraph">
    <w:name w:val="Список литературы1"/>
    <w:basedOn w:val="1"/>
    <w:qFormat/>
    <w:uiPriority w:val="0"/>
  </w:style>
  <w:style w:customStyle="1" w:styleId="27" w:type="paragraph">
    <w:name w:val="Definition Term"/>
    <w:basedOn w:val="1"/>
    <w:next w:val="28"/>
    <w:qFormat/>
    <w:uiPriority w:val="0"/>
    <w:pPr>
      <w:keepNext/>
      <w:keepLines/>
      <w:spacing w:after="0"/>
    </w:pPr>
    <w:rPr>
      <w:b/>
    </w:rPr>
  </w:style>
  <w:style w:customStyle="1" w:styleId="28" w:type="paragraph">
    <w:name w:val="Definition"/>
    <w:basedOn w:val="1"/>
    <w:qFormat/>
    <w:uiPriority w:val="0"/>
  </w:style>
  <w:style w:customStyle="1" w:styleId="29" w:type="paragraph">
    <w:name w:val="Table Caption"/>
    <w:basedOn w:val="13"/>
    <w:autoRedefine/>
    <w:qFormat/>
    <w:uiPriority w:val="0"/>
    <w:pPr>
      <w:keepNext/>
      <w:jc w:val="center"/>
    </w:pPr>
    <w:rPr>
      <w:rFonts w:ascii="Times New Roman" w:hAnsi="Times New Roman"/>
      <w:sz w:val="20"/>
    </w:rPr>
  </w:style>
  <w:style w:customStyle="1" w:styleId="30" w:type="paragraph">
    <w:name w:val="Figure"/>
    <w:basedOn w:val="1"/>
    <w:qFormat/>
    <w:uiPriority w:val="0"/>
  </w:style>
  <w:style w:customStyle="1" w:styleId="31" w:type="paragraph">
    <w:name w:val="Figure with Caption"/>
    <w:basedOn w:val="30"/>
    <w:qFormat/>
    <w:uiPriority w:val="0"/>
    <w:pPr>
      <w:keepNext/>
    </w:pPr>
  </w:style>
  <w:style w:customStyle="1" w:styleId="32" w:type="character">
    <w:name w:val="Verbatim Char"/>
    <w:basedOn w:val="12"/>
    <w:link w:val="33"/>
    <w:qFormat/>
    <w:uiPriority w:val="0"/>
    <w:rPr>
      <w:rFonts w:ascii="Consolas" w:hAnsi="Consolas"/>
      <w:sz w:val="22"/>
    </w:rPr>
  </w:style>
  <w:style w:customStyle="1" w:styleId="33" w:type="paragraph">
    <w:name w:val="Source Code"/>
    <w:basedOn w:val="1"/>
    <w:link w:val="32"/>
    <w:qFormat/>
    <w:uiPriority w:val="0"/>
    <w:pPr>
      <w:shd w:color="auto" w:fill="F8F8F8" w:val="clear"/>
      <w:wordWrap w:val="0"/>
    </w:pPr>
  </w:style>
  <w:style w:customStyle="1" w:styleId="34" w:type="paragraph">
    <w:name w:val="Заголовок оглавления1"/>
    <w:basedOn w:val="2"/>
    <w:next w:val="3"/>
    <w:unhideWhenUsed/>
    <w:qFormat/>
    <w:uiPriority w:val="39"/>
    <w:pPr>
      <w:spacing w:before="240" w:line="259" w:lineRule="auto"/>
      <w:outlineLvl w:val="9"/>
    </w:pPr>
    <w:rPr>
      <w:b w:val="0"/>
      <w:bCs w:val="0"/>
      <w:color w:themeColor="accent1" w:themeShade="BF" w:val="376092"/>
    </w:rPr>
  </w:style>
  <w:style w:customStyle="1" w:styleId="35" w:type="character">
    <w:name w:val="KeywordTok"/>
    <w:basedOn w:val="32"/>
    <w:qFormat/>
    <w:uiPriority w:val="0"/>
    <w:rPr>
      <w:rFonts w:ascii="Consolas" w:hAnsi="Consolas"/>
      <w:b/>
      <w:color w:val="204A87"/>
      <w:sz w:val="22"/>
      <w:shd w:color="auto" w:fill="F8F8F8" w:val="clear"/>
    </w:rPr>
  </w:style>
  <w:style w:customStyle="1" w:styleId="36" w:type="character">
    <w:name w:val="DataTypeTok"/>
    <w:basedOn w:val="32"/>
    <w:qFormat/>
    <w:uiPriority w:val="0"/>
    <w:rPr>
      <w:rFonts w:ascii="Consolas" w:hAnsi="Consolas"/>
      <w:color w:val="204A87"/>
      <w:sz w:val="22"/>
      <w:shd w:color="auto" w:fill="F8F8F8" w:val="clear"/>
    </w:rPr>
  </w:style>
  <w:style w:customStyle="1" w:styleId="37" w:type="character">
    <w:name w:val="DecValTok"/>
    <w:basedOn w:val="32"/>
    <w:qFormat/>
    <w:uiPriority w:val="0"/>
    <w:rPr>
      <w:rFonts w:ascii="Consolas" w:hAnsi="Consolas"/>
      <w:color w:val="0000CF"/>
      <w:sz w:val="22"/>
      <w:shd w:color="auto" w:fill="F8F8F8" w:val="clear"/>
    </w:rPr>
  </w:style>
  <w:style w:customStyle="1" w:styleId="38" w:type="character">
    <w:name w:val="BaseNTok"/>
    <w:basedOn w:val="32"/>
    <w:qFormat/>
    <w:uiPriority w:val="0"/>
    <w:rPr>
      <w:rFonts w:ascii="Consolas" w:hAnsi="Consolas"/>
      <w:color w:val="0000CF"/>
      <w:sz w:val="22"/>
      <w:shd w:color="auto" w:fill="F8F8F8" w:val="clear"/>
    </w:rPr>
  </w:style>
  <w:style w:customStyle="1" w:styleId="39" w:type="character">
    <w:name w:val="FloatTok"/>
    <w:basedOn w:val="32"/>
    <w:qFormat/>
    <w:uiPriority w:val="0"/>
    <w:rPr>
      <w:rFonts w:ascii="Consolas" w:hAnsi="Consolas"/>
      <w:color w:val="0000CF"/>
      <w:sz w:val="22"/>
      <w:shd w:color="auto" w:fill="F8F8F8" w:val="clear"/>
    </w:rPr>
  </w:style>
  <w:style w:customStyle="1" w:styleId="40" w:type="character">
    <w:name w:val="ConstantTok"/>
    <w:basedOn w:val="32"/>
    <w:qFormat/>
    <w:uiPriority w:val="0"/>
    <w:rPr>
      <w:rFonts w:ascii="Consolas" w:hAnsi="Consolas"/>
      <w:color w:val="000000"/>
      <w:sz w:val="22"/>
      <w:shd w:color="auto" w:fill="F8F8F8" w:val="clear"/>
    </w:rPr>
  </w:style>
  <w:style w:customStyle="1" w:styleId="41" w:type="character">
    <w:name w:val="CharTok"/>
    <w:basedOn w:val="32"/>
    <w:qFormat/>
    <w:uiPriority w:val="0"/>
    <w:rPr>
      <w:rFonts w:ascii="Consolas" w:hAnsi="Consolas"/>
      <w:color w:val="4E9A06"/>
      <w:sz w:val="22"/>
      <w:shd w:color="auto" w:fill="F8F8F8" w:val="clear"/>
    </w:rPr>
  </w:style>
  <w:style w:customStyle="1" w:styleId="42" w:type="character">
    <w:name w:val="SpecialCharTok"/>
    <w:basedOn w:val="32"/>
    <w:qFormat/>
    <w:uiPriority w:val="0"/>
    <w:rPr>
      <w:rFonts w:ascii="Consolas" w:hAnsi="Consolas"/>
      <w:color w:val="000000"/>
      <w:sz w:val="22"/>
      <w:shd w:color="auto" w:fill="F8F8F8" w:val="clear"/>
    </w:rPr>
  </w:style>
  <w:style w:customStyle="1" w:styleId="43" w:type="character">
    <w:name w:val="StringTok"/>
    <w:basedOn w:val="32"/>
    <w:qFormat/>
    <w:uiPriority w:val="0"/>
    <w:rPr>
      <w:rFonts w:ascii="Consolas" w:hAnsi="Consolas"/>
      <w:color w:val="4E9A06"/>
      <w:sz w:val="22"/>
      <w:shd w:color="auto" w:fill="F8F8F8" w:val="clear"/>
    </w:rPr>
  </w:style>
  <w:style w:customStyle="1" w:styleId="44" w:type="character">
    <w:name w:val="VerbatimStringTok"/>
    <w:basedOn w:val="32"/>
    <w:qFormat/>
    <w:uiPriority w:val="0"/>
    <w:rPr>
      <w:rFonts w:ascii="Consolas" w:hAnsi="Consolas"/>
      <w:color w:val="4E9A06"/>
      <w:sz w:val="22"/>
      <w:shd w:color="auto" w:fill="F8F8F8" w:val="clear"/>
    </w:rPr>
  </w:style>
  <w:style w:customStyle="1" w:styleId="45" w:type="character">
    <w:name w:val="SpecialStringTok"/>
    <w:basedOn w:val="32"/>
    <w:qFormat/>
    <w:uiPriority w:val="0"/>
    <w:rPr>
      <w:rFonts w:ascii="Consolas" w:hAnsi="Consolas"/>
      <w:color w:val="4E9A06"/>
      <w:sz w:val="22"/>
      <w:shd w:color="auto" w:fill="F8F8F8" w:val="clear"/>
    </w:rPr>
  </w:style>
  <w:style w:customStyle="1" w:styleId="46" w:type="character">
    <w:name w:val="ImportTok"/>
    <w:basedOn w:val="32"/>
    <w:qFormat/>
    <w:uiPriority w:val="0"/>
    <w:rPr>
      <w:rFonts w:ascii="Consolas" w:hAnsi="Consolas"/>
      <w:sz w:val="22"/>
      <w:shd w:color="auto" w:fill="F8F8F8" w:val="clear"/>
    </w:rPr>
  </w:style>
  <w:style w:customStyle="1" w:styleId="47" w:type="character">
    <w:name w:val="CommentTok"/>
    <w:basedOn w:val="32"/>
    <w:qFormat/>
    <w:uiPriority w:val="0"/>
    <w:rPr>
      <w:rFonts w:ascii="Consolas" w:hAnsi="Consolas"/>
      <w:i/>
      <w:color w:val="8F5902"/>
      <w:sz w:val="22"/>
      <w:shd w:color="auto" w:fill="F8F8F8" w:val="clear"/>
    </w:rPr>
  </w:style>
  <w:style w:customStyle="1" w:styleId="48" w:type="character">
    <w:name w:val="DocumentationTok"/>
    <w:basedOn w:val="32"/>
    <w:qFormat/>
    <w:uiPriority w:val="0"/>
    <w:rPr>
      <w:rFonts w:ascii="Consolas" w:hAnsi="Consolas"/>
      <w:b/>
      <w:i/>
      <w:color w:val="8F5902"/>
      <w:sz w:val="22"/>
      <w:shd w:color="auto" w:fill="F8F8F8" w:val="clear"/>
    </w:rPr>
  </w:style>
  <w:style w:customStyle="1" w:styleId="49" w:type="character">
    <w:name w:val="AnnotationTok"/>
    <w:basedOn w:val="32"/>
    <w:qFormat/>
    <w:uiPriority w:val="0"/>
    <w:rPr>
      <w:rFonts w:ascii="Consolas" w:hAnsi="Consolas"/>
      <w:b/>
      <w:i/>
      <w:color w:val="8F5902"/>
      <w:sz w:val="22"/>
      <w:shd w:color="auto" w:fill="F8F8F8" w:val="clear"/>
    </w:rPr>
  </w:style>
  <w:style w:customStyle="1" w:styleId="50" w:type="character">
    <w:name w:val="CommentVarTok"/>
    <w:basedOn w:val="32"/>
    <w:qFormat/>
    <w:uiPriority w:val="0"/>
    <w:rPr>
      <w:rFonts w:ascii="Consolas" w:hAnsi="Consolas"/>
      <w:b/>
      <w:i/>
      <w:color w:val="8F5902"/>
      <w:sz w:val="22"/>
      <w:shd w:color="auto" w:fill="F8F8F8" w:val="clear"/>
    </w:rPr>
  </w:style>
  <w:style w:customStyle="1" w:styleId="51" w:type="character">
    <w:name w:val="OtherTok"/>
    <w:basedOn w:val="32"/>
    <w:qFormat/>
    <w:uiPriority w:val="0"/>
    <w:rPr>
      <w:rFonts w:ascii="Consolas" w:hAnsi="Consolas"/>
      <w:color w:val="8F5902"/>
      <w:sz w:val="22"/>
      <w:shd w:color="auto" w:fill="F8F8F8" w:val="clear"/>
    </w:rPr>
  </w:style>
  <w:style w:customStyle="1" w:styleId="52" w:type="character">
    <w:name w:val="FunctionTok"/>
    <w:basedOn w:val="32"/>
    <w:qFormat/>
    <w:uiPriority w:val="0"/>
    <w:rPr>
      <w:rFonts w:ascii="Consolas" w:hAnsi="Consolas"/>
      <w:color w:val="000000"/>
      <w:sz w:val="22"/>
      <w:shd w:color="auto" w:fill="F8F8F8" w:val="clear"/>
    </w:rPr>
  </w:style>
  <w:style w:customStyle="1" w:styleId="53" w:type="character">
    <w:name w:val="VariableTok"/>
    <w:basedOn w:val="32"/>
    <w:qFormat/>
    <w:uiPriority w:val="0"/>
    <w:rPr>
      <w:rFonts w:ascii="Consolas" w:hAnsi="Consolas"/>
      <w:color w:val="000000"/>
      <w:sz w:val="22"/>
      <w:shd w:color="auto" w:fill="F8F8F8" w:val="clear"/>
    </w:rPr>
  </w:style>
  <w:style w:customStyle="1" w:styleId="54" w:type="character">
    <w:name w:val="ControlFlowTok"/>
    <w:basedOn w:val="32"/>
    <w:qFormat/>
    <w:uiPriority w:val="0"/>
    <w:rPr>
      <w:rFonts w:ascii="Consolas" w:hAnsi="Consolas"/>
      <w:b/>
      <w:color w:val="204A87"/>
      <w:sz w:val="22"/>
      <w:shd w:color="auto" w:fill="F8F8F8" w:val="clear"/>
    </w:rPr>
  </w:style>
  <w:style w:customStyle="1" w:styleId="55" w:type="character">
    <w:name w:val="OperatorTok"/>
    <w:basedOn w:val="32"/>
    <w:qFormat/>
    <w:uiPriority w:val="0"/>
    <w:rPr>
      <w:rFonts w:ascii="Consolas" w:hAnsi="Consolas"/>
      <w:b/>
      <w:color w:val="CE5C00"/>
      <w:sz w:val="22"/>
      <w:shd w:color="auto" w:fill="F8F8F8" w:val="clear"/>
    </w:rPr>
  </w:style>
  <w:style w:customStyle="1" w:styleId="56" w:type="character">
    <w:name w:val="BuiltInTok"/>
    <w:basedOn w:val="32"/>
    <w:qFormat/>
    <w:uiPriority w:val="0"/>
    <w:rPr>
      <w:rFonts w:ascii="Consolas" w:hAnsi="Consolas"/>
      <w:sz w:val="22"/>
      <w:shd w:color="auto" w:fill="F8F8F8" w:val="clear"/>
    </w:rPr>
  </w:style>
  <w:style w:customStyle="1" w:styleId="57" w:type="character">
    <w:name w:val="ExtensionTok"/>
    <w:basedOn w:val="32"/>
    <w:qFormat/>
    <w:uiPriority w:val="0"/>
    <w:rPr>
      <w:rFonts w:ascii="Consolas" w:hAnsi="Consolas"/>
      <w:sz w:val="22"/>
      <w:shd w:color="auto" w:fill="F8F8F8" w:val="clear"/>
    </w:rPr>
  </w:style>
  <w:style w:customStyle="1" w:styleId="58" w:type="character">
    <w:name w:val="PreprocessorTok"/>
    <w:basedOn w:val="32"/>
    <w:qFormat/>
    <w:uiPriority w:val="0"/>
    <w:rPr>
      <w:rFonts w:ascii="Consolas" w:hAnsi="Consolas"/>
      <w:i/>
      <w:color w:val="8F5902"/>
      <w:sz w:val="22"/>
      <w:shd w:color="auto" w:fill="F8F8F8" w:val="clear"/>
    </w:rPr>
  </w:style>
  <w:style w:customStyle="1" w:styleId="59" w:type="character">
    <w:name w:val="AttributeTok"/>
    <w:basedOn w:val="32"/>
    <w:qFormat/>
    <w:uiPriority w:val="0"/>
    <w:rPr>
      <w:rFonts w:ascii="Consolas" w:hAnsi="Consolas"/>
      <w:color w:val="C4A000"/>
      <w:sz w:val="22"/>
      <w:shd w:color="auto" w:fill="F8F8F8" w:val="clear"/>
    </w:rPr>
  </w:style>
  <w:style w:customStyle="1" w:styleId="60" w:type="character">
    <w:name w:val="RegionMarkerTok"/>
    <w:basedOn w:val="32"/>
    <w:qFormat/>
    <w:uiPriority w:val="0"/>
    <w:rPr>
      <w:rFonts w:ascii="Consolas" w:hAnsi="Consolas"/>
      <w:sz w:val="22"/>
      <w:shd w:color="auto" w:fill="F8F8F8" w:val="clear"/>
    </w:rPr>
  </w:style>
  <w:style w:customStyle="1" w:styleId="61" w:type="character">
    <w:name w:val="InformationTok"/>
    <w:basedOn w:val="32"/>
    <w:qFormat/>
    <w:uiPriority w:val="0"/>
    <w:rPr>
      <w:rFonts w:ascii="Consolas" w:hAnsi="Consolas"/>
      <w:b/>
      <w:i/>
      <w:color w:val="8F5902"/>
      <w:sz w:val="22"/>
      <w:shd w:color="auto" w:fill="F8F8F8" w:val="clear"/>
    </w:rPr>
  </w:style>
  <w:style w:customStyle="1" w:styleId="62" w:type="character">
    <w:name w:val="WarningTok"/>
    <w:basedOn w:val="32"/>
    <w:qFormat/>
    <w:uiPriority w:val="0"/>
    <w:rPr>
      <w:rFonts w:ascii="Consolas" w:hAnsi="Consolas"/>
      <w:b/>
      <w:i/>
      <w:color w:val="8F5902"/>
      <w:sz w:val="22"/>
      <w:shd w:color="auto" w:fill="F8F8F8" w:val="clear"/>
    </w:rPr>
  </w:style>
  <w:style w:customStyle="1" w:styleId="63" w:type="character">
    <w:name w:val="AlertTok"/>
    <w:basedOn w:val="32"/>
    <w:qFormat/>
    <w:uiPriority w:val="0"/>
    <w:rPr>
      <w:rFonts w:ascii="Consolas" w:hAnsi="Consolas"/>
      <w:color w:val="EF2929"/>
      <w:sz w:val="22"/>
      <w:shd w:color="auto" w:fill="F8F8F8" w:val="clear"/>
    </w:rPr>
  </w:style>
  <w:style w:customStyle="1" w:styleId="64" w:type="character">
    <w:name w:val="ErrorTok"/>
    <w:basedOn w:val="32"/>
    <w:qFormat/>
    <w:uiPriority w:val="0"/>
    <w:rPr>
      <w:rFonts w:ascii="Consolas" w:hAnsi="Consolas"/>
      <w:b/>
      <w:color w:val="A40000"/>
      <w:sz w:val="22"/>
      <w:shd w:color="auto" w:fill="F8F8F8" w:val="clear"/>
    </w:rPr>
  </w:style>
  <w:style w:customStyle="1" w:styleId="65" w:type="character">
    <w:name w:val="NormalTok"/>
    <w:basedOn w:val="32"/>
    <w:qFormat/>
    <w:uiPriority w:val="0"/>
    <w:rPr>
      <w:rFonts w:ascii="Consolas" w:hAnsi="Consolas"/>
      <w:sz w:val="22"/>
      <w:shd w:color="auto" w:fill="F8F8F8" w:val="clear"/>
    </w:rPr>
  </w:style>
  <w:style w:customStyle="1" w:styleId="66" w:type="character">
    <w:name w:val="Основной текст Знак"/>
    <w:basedOn w:val="9"/>
    <w:link w:val="3"/>
    <w:qFormat/>
    <w:uiPriority w:val="0"/>
    <w:rPr>
      <w:rFonts w:ascii="Times New Roman" w:cs="Times New Roman" w:hAnsi="Times New Roman"/>
      <w:lang w:eastAsia="en-US"/>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422</Words>
  <Characters>2406</Characters>
  <Lines>20</Lines>
  <Paragraphs>5</Paragraphs>
  <TotalTime>28</TotalTime>
  <ScaleCrop>false</ScaleCrop>
  <LinksUpToDate>false</LinksUpToDate>
  <CharactersWithSpaces>2823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Динамика гидрологических показателей в Южной губе о. Ряжкова в летние месяцы 2025 года.</dc:title>
  <dc:creator>В. М. Хайтов</dc:creator>
  <cp:keywords/>
  <dcterms:created xsi:type="dcterms:W3CDTF">2026-03-01T12:52:20Z</dcterms:created>
  <dcterms:modified xsi:type="dcterms:W3CDTF">2026-03-01T12:52:20Z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