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40" w:rsidRDefault="00953E6B" w:rsidP="00953E6B">
      <w:pPr>
        <w:jc w:val="center"/>
      </w:pPr>
      <w:r>
        <w:t>Как говорить с детьми о науке</w:t>
      </w:r>
    </w:p>
    <w:p w:rsidR="00953E6B" w:rsidRPr="00953E6B" w:rsidRDefault="00953E6B" w:rsidP="00953E6B">
      <w:pPr>
        <w:jc w:val="center"/>
        <w:rPr>
          <w:sz w:val="20"/>
        </w:rPr>
      </w:pPr>
      <w:r w:rsidRPr="00953E6B">
        <w:rPr>
          <w:sz w:val="20"/>
        </w:rPr>
        <w:t>Методическое пособие для учителей и родителей</w:t>
      </w:r>
    </w:p>
    <w:p w:rsidR="00953E6B" w:rsidRDefault="00953E6B"/>
    <w:p w:rsidR="002C1940" w:rsidRDefault="002C1940">
      <w:bookmarkStart w:id="0" w:name="_GoBack"/>
      <w:bookmarkEnd w:id="0"/>
    </w:p>
    <w:tbl>
      <w:tblPr>
        <w:tblStyle w:val="a4"/>
        <w:tblW w:w="9468" w:type="dxa"/>
        <w:tblInd w:w="279" w:type="dxa"/>
        <w:tblLook w:val="04A0" w:firstRow="1" w:lastRow="0" w:firstColumn="1" w:lastColumn="0" w:noHBand="0" w:noVBand="1"/>
      </w:tblPr>
      <w:tblGrid>
        <w:gridCol w:w="578"/>
        <w:gridCol w:w="5375"/>
        <w:gridCol w:w="1134"/>
        <w:gridCol w:w="497"/>
        <w:gridCol w:w="1884"/>
      </w:tblGrid>
      <w:tr w:rsidR="002C1940">
        <w:tc>
          <w:tcPr>
            <w:tcW w:w="578" w:type="dxa"/>
            <w:vAlign w:val="center"/>
          </w:tcPr>
          <w:p w:rsidR="002C1940" w:rsidRDefault="00580CFF">
            <w:pPr>
              <w:pStyle w:val="a3"/>
              <w:ind w:left="0" w:firstLine="0"/>
              <w:jc w:val="left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№№</w:t>
            </w: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Содержание</w:t>
            </w:r>
          </w:p>
        </w:tc>
        <w:tc>
          <w:tcPr>
            <w:tcW w:w="1134" w:type="dxa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Объем в м.зн./</w:t>
            </w:r>
          </w:p>
          <w:p w:rsidR="002C1940" w:rsidRDefault="00580CFF">
            <w:pPr>
              <w:ind w:firstLine="0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 м.с. = 1800 м.зн.</w:t>
            </w:r>
          </w:p>
        </w:tc>
        <w:tc>
          <w:tcPr>
            <w:tcW w:w="238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Отв. // Автор</w:t>
            </w:r>
          </w:p>
        </w:tc>
      </w:tr>
      <w:tr w:rsidR="002C1940">
        <w:tc>
          <w:tcPr>
            <w:tcW w:w="9468" w:type="dxa"/>
            <w:gridSpan w:val="5"/>
            <w:shd w:val="clear" w:color="auto" w:fill="D9D9D9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Cs w:val="24"/>
              </w:rPr>
              <w:t xml:space="preserve">Аннотация // 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ind w:left="0" w:firstLine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Аннотация</w:t>
            </w:r>
            <w:r>
              <w:rPr>
                <w:rFonts w:cs="Times New Roman"/>
                <w:szCs w:val="24"/>
              </w:rPr>
              <w:t xml:space="preserve">: О проекте. 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600 м.зн /0,3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 Третьякова</w:t>
            </w:r>
          </w:p>
        </w:tc>
      </w:tr>
      <w:tr w:rsidR="002C1940">
        <w:tc>
          <w:tcPr>
            <w:tcW w:w="9468" w:type="dxa"/>
            <w:gridSpan w:val="5"/>
            <w:shd w:val="clear" w:color="auto" w:fill="D9D9D9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Вступительные статьи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Биология: зачем, кому и как.</w:t>
            </w:r>
          </w:p>
          <w:p w:rsidR="002C1940" w:rsidRDefault="00580CFF">
            <w:pPr>
              <w:pStyle w:val="a3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Роль и значение биологии в современном мире, тенденции развития. Интересные примеры. Какие задачи решает? Как связана с жизнью каждого из нас? 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Ляндсберг (ЭБЦ)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Как вырастить ученого?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Путь в науку ребенка: какие факторы влияют на выбор пути? Какие условия необходимо создать, чтобы дети шли в науку? Как формировать научное мышление?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i/>
              </w:rPr>
              <w:t>Цель – выявить эффективные педагогические стратегии, способствующие становлению интереса у детей и подростков к науке, восприятию ее как области приложения своих сил и развития собственных возможностей.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Е. Коробкова АППО</w:t>
            </w:r>
          </w:p>
        </w:tc>
      </w:tr>
      <w:tr w:rsidR="002C1940">
        <w:trPr>
          <w:trHeight w:val="1346"/>
        </w:trPr>
        <w:tc>
          <w:tcPr>
            <w:tcW w:w="9468" w:type="dxa"/>
            <w:gridSpan w:val="5"/>
            <w:shd w:val="clear" w:color="auto" w:fill="D9D9D9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Раздел 1. Как увлечь наукой? </w:t>
            </w:r>
            <w:r>
              <w:rPr>
                <w:rFonts w:cs="Times New Roman"/>
                <w:b/>
                <w:szCs w:val="24"/>
              </w:rPr>
              <w:t>(возраст 03-10 лет)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Раздел для учителей и родителей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Статьи, рассказывающие о существующих проектах. Где ребенок может «столкнуться» с «наукой» - коллективы, школы, музеи, допобразования и т.п.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Наука начинается с вопроса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Полоскин (ЭБЦ)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Где искать вопросы?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b/>
                <w:bCs/>
                <w:iCs/>
                <w:szCs w:val="24"/>
              </w:rPr>
            </w:pPr>
            <w:r w:rsidRPr="00580CFF">
              <w:rPr>
                <w:rFonts w:cs="Times New Roman"/>
                <w:b/>
                <w:bCs/>
                <w:iCs/>
                <w:szCs w:val="24"/>
              </w:rPr>
              <w:t>4.1.</w:t>
            </w:r>
            <w:r>
              <w:rPr>
                <w:rFonts w:cs="Times New Roman"/>
                <w:b/>
                <w:bCs/>
                <w:iCs/>
                <w:szCs w:val="24"/>
              </w:rPr>
              <w:t>Книги для почемучек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szCs w:val="24"/>
              </w:rPr>
              <w:t>Новые знания из новых источников)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Серия книг нон-фикшен, виммельбухи, компьютерные игры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2C194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Е.Н.Коробкова АППО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bCs/>
                <w:iCs/>
                <w:szCs w:val="24"/>
              </w:rPr>
            </w:pPr>
            <w:r w:rsidRPr="00580CFF">
              <w:rPr>
                <w:rFonts w:cs="Times New Roman"/>
                <w:b/>
                <w:bCs/>
                <w:iCs/>
                <w:szCs w:val="24"/>
              </w:rPr>
              <w:t xml:space="preserve">4.2. </w:t>
            </w:r>
            <w:r>
              <w:rPr>
                <w:rFonts w:cs="Times New Roman"/>
                <w:b/>
                <w:bCs/>
                <w:iCs/>
                <w:szCs w:val="24"/>
              </w:rPr>
              <w:t>Прогулки на природе – гуляем со смыслом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A9433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12000 </w:t>
            </w:r>
            <w:proofErr w:type="spellStart"/>
            <w:r>
              <w:rPr>
                <w:rFonts w:cs="Times New Roman"/>
                <w:szCs w:val="24"/>
              </w:rPr>
              <w:t>м</w:t>
            </w:r>
            <w:proofErr w:type="gramStart"/>
            <w:r>
              <w:rPr>
                <w:rFonts w:cs="Times New Roman"/>
                <w:szCs w:val="24"/>
              </w:rPr>
              <w:t>.з</w:t>
            </w:r>
            <w:proofErr w:type="gramEnd"/>
            <w:r>
              <w:rPr>
                <w:rFonts w:cs="Times New Roman"/>
                <w:szCs w:val="24"/>
              </w:rPr>
              <w:t>н</w:t>
            </w:r>
            <w:proofErr w:type="spellEnd"/>
            <w:r>
              <w:rPr>
                <w:rFonts w:cs="Times New Roman"/>
                <w:szCs w:val="24"/>
              </w:rPr>
              <w:t xml:space="preserve">/ 7 </w:t>
            </w:r>
            <w:proofErr w:type="spellStart"/>
            <w:r>
              <w:rPr>
                <w:rFonts w:cs="Times New Roman"/>
                <w:szCs w:val="24"/>
              </w:rPr>
              <w:t>м.с</w:t>
            </w:r>
            <w:proofErr w:type="spellEnd"/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А.В. Коробков?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80CFF">
              <w:rPr>
                <w:rFonts w:cs="Times New Roman"/>
                <w:b/>
                <w:bCs/>
                <w:iCs/>
                <w:szCs w:val="24"/>
              </w:rPr>
              <w:t xml:space="preserve">4.3. </w:t>
            </w:r>
            <w:r>
              <w:rPr>
                <w:rFonts w:cs="Times New Roman"/>
                <w:b/>
                <w:bCs/>
                <w:iCs/>
                <w:szCs w:val="24"/>
              </w:rPr>
              <w:t xml:space="preserve">Музей: перевод с научного на детский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Музей – ресурс. Самостоятельная работа с ребенком в музее.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В. Маликов (музей)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580CFF">
              <w:rPr>
                <w:rFonts w:cs="Times New Roman"/>
                <w:b/>
                <w:szCs w:val="24"/>
              </w:rPr>
              <w:t xml:space="preserve">Приложение. </w:t>
            </w:r>
            <w:r>
              <w:rPr>
                <w:rFonts w:cs="Times New Roman"/>
                <w:b/>
                <w:szCs w:val="24"/>
              </w:rPr>
              <w:t>М</w:t>
            </w:r>
            <w:r w:rsidRPr="00580CFF">
              <w:rPr>
                <w:rFonts w:cs="Times New Roman"/>
                <w:b/>
                <w:szCs w:val="24"/>
              </w:rPr>
              <w:t xml:space="preserve">узейные </w:t>
            </w:r>
            <w:r>
              <w:rPr>
                <w:rFonts w:cs="Times New Roman"/>
                <w:b/>
                <w:szCs w:val="24"/>
              </w:rPr>
              <w:t>маршруты для самостоятельного посещения</w:t>
            </w:r>
            <w:r>
              <w:rPr>
                <w:rFonts w:cs="Times New Roman"/>
                <w:szCs w:val="24"/>
              </w:rPr>
              <w:t>: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«Фантастические твари и где они обитают»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«Как улыбается крокодил»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«Воображариум мастера Заславского»</w:t>
            </w:r>
          </w:p>
          <w:p w:rsidR="002C1940" w:rsidRDefault="002C1940">
            <w:pPr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15000 м.зн/ 8,3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А. Острошабов (музей) </w:t>
            </w:r>
          </w:p>
        </w:tc>
      </w:tr>
      <w:tr w:rsidR="002C1940">
        <w:trPr>
          <w:trHeight w:val="1090"/>
        </w:trPr>
        <w:tc>
          <w:tcPr>
            <w:tcW w:w="9468" w:type="dxa"/>
            <w:gridSpan w:val="5"/>
            <w:shd w:val="clear" w:color="auto" w:fill="D9D9D9"/>
            <w:vAlign w:val="center"/>
          </w:tcPr>
          <w:p w:rsidR="002C1940" w:rsidRDefault="00580CFF">
            <w:pPr>
              <w:pStyle w:val="a3"/>
              <w:ind w:left="0" w:firstLine="0"/>
              <w:jc w:val="lef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Раздел 2. Научн</w:t>
            </w:r>
            <w:r w:rsidRPr="00580CFF">
              <w:rPr>
                <w:rFonts w:cs="Times New Roman"/>
                <w:b/>
                <w:bCs/>
                <w:szCs w:val="24"/>
              </w:rPr>
              <w:t>ые</w:t>
            </w:r>
            <w:r>
              <w:rPr>
                <w:rFonts w:cs="Times New Roman"/>
                <w:b/>
                <w:bCs/>
                <w:szCs w:val="24"/>
              </w:rPr>
              <w:t xml:space="preserve"> проб</w:t>
            </w:r>
            <w:r w:rsidRPr="00580CFF">
              <w:rPr>
                <w:rFonts w:cs="Times New Roman"/>
                <w:b/>
                <w:bCs/>
                <w:szCs w:val="24"/>
              </w:rPr>
              <w:t>ы</w:t>
            </w:r>
            <w:r>
              <w:rPr>
                <w:rFonts w:cs="Times New Roman"/>
                <w:b/>
                <w:bCs/>
                <w:szCs w:val="24"/>
              </w:rPr>
              <w:t xml:space="preserve"> (для среднего и старшего школьного возраста)</w:t>
            </w:r>
          </w:p>
          <w:p w:rsidR="002C1940" w:rsidRDefault="00580CFF">
            <w:pPr>
              <w:pStyle w:val="a3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Как сформировать исследовательскую культуру ребенка?</w:t>
            </w:r>
          </w:p>
        </w:tc>
      </w:tr>
      <w:tr w:rsidR="002C1940">
        <w:trPr>
          <w:trHeight w:val="273"/>
        </w:trPr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iCs/>
                <w:szCs w:val="24"/>
              </w:rPr>
            </w:pPr>
            <w:r>
              <w:rPr>
                <w:rFonts w:cs="Times New Roman"/>
                <w:b/>
                <w:iCs/>
                <w:szCs w:val="24"/>
              </w:rPr>
              <w:t>Что такое биологическое исследование?</w:t>
            </w:r>
          </w:p>
          <w:p w:rsidR="002C1940" w:rsidRDefault="00580CFF">
            <w:pPr>
              <w:pStyle w:val="a3"/>
              <w:numPr>
                <w:ilvl w:val="0"/>
                <w:numId w:val="4"/>
              </w:numPr>
              <w:ind w:left="448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Зачем будем исследовать? Проблема исследования, его тема и цель</w:t>
            </w:r>
          </w:p>
          <w:p w:rsidR="002C1940" w:rsidRDefault="00580CFF">
            <w:pPr>
              <w:pStyle w:val="a3"/>
              <w:numPr>
                <w:ilvl w:val="0"/>
                <w:numId w:val="4"/>
              </w:numPr>
              <w:ind w:left="448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Что будем исследовать? Объект и предмет исследования. Гипотеза.</w:t>
            </w:r>
          </w:p>
          <w:p w:rsidR="002C1940" w:rsidRDefault="00580CFF">
            <w:pPr>
              <w:pStyle w:val="a3"/>
              <w:numPr>
                <w:ilvl w:val="0"/>
                <w:numId w:val="4"/>
              </w:numPr>
              <w:ind w:left="448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Как будем исследовать? Наблюдать, экспериментировать, коллекционировать. </w:t>
            </w:r>
          </w:p>
          <w:p w:rsidR="002C1940" w:rsidRDefault="00580CFF">
            <w:pPr>
              <w:pStyle w:val="a3"/>
              <w:numPr>
                <w:ilvl w:val="0"/>
                <w:numId w:val="4"/>
              </w:numPr>
              <w:ind w:left="448"/>
              <w:jc w:val="left"/>
              <w:rPr>
                <w:rFonts w:cs="Times New Roman"/>
                <w:b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Где будем исследовать?</w:t>
            </w:r>
            <w:r>
              <w:rPr>
                <w:rFonts w:cs="Times New Roman"/>
                <w:b/>
                <w:bCs/>
                <w:iCs/>
                <w:szCs w:val="24"/>
              </w:rPr>
              <w:t xml:space="preserve"> 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Полоскин (ЭБЦ)</w:t>
            </w:r>
          </w:p>
        </w:tc>
      </w:tr>
      <w:tr w:rsidR="002C1940">
        <w:trPr>
          <w:trHeight w:val="833"/>
        </w:trPr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b/>
                <w:iCs/>
                <w:szCs w:val="24"/>
              </w:rPr>
              <w:t xml:space="preserve">Исследовательская деятельность в </w:t>
            </w:r>
            <w:proofErr w:type="gramStart"/>
            <w:r>
              <w:rPr>
                <w:rFonts w:cs="Times New Roman"/>
                <w:b/>
                <w:iCs/>
                <w:szCs w:val="24"/>
              </w:rPr>
              <w:t>школе</w:t>
            </w:r>
            <w:proofErr w:type="gramEnd"/>
            <w:r w:rsidRPr="00580CFF">
              <w:rPr>
                <w:rFonts w:cs="Times New Roman"/>
                <w:b/>
                <w:iCs/>
                <w:szCs w:val="24"/>
              </w:rPr>
              <w:t>: "</w:t>
            </w:r>
            <w:r w:rsidRPr="00580CFF">
              <w:rPr>
                <w:rFonts w:cs="Times New Roman"/>
                <w:i/>
                <w:iCs/>
                <w:szCs w:val="24"/>
              </w:rPr>
              <w:t>н</w:t>
            </w:r>
            <w:r>
              <w:rPr>
                <w:rFonts w:cs="Times New Roman"/>
                <w:i/>
                <w:iCs/>
                <w:szCs w:val="24"/>
              </w:rPr>
              <w:t>а какие грабли не надо наступать»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В. Хайтов (ЭБЦ)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 xml:space="preserve">Научные проекты для детей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Как </w:t>
            </w:r>
            <w:r w:rsidRPr="00580CFF">
              <w:rPr>
                <w:rFonts w:cs="Times New Roman"/>
                <w:szCs w:val="24"/>
              </w:rPr>
              <w:t>соединить теорию и практику?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 w:rsidP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12000 </w:t>
            </w:r>
            <w:proofErr w:type="spellStart"/>
            <w:r>
              <w:rPr>
                <w:rFonts w:cs="Times New Roman"/>
                <w:szCs w:val="24"/>
              </w:rPr>
              <w:t>м</w:t>
            </w:r>
            <w:proofErr w:type="gramStart"/>
            <w:r>
              <w:rPr>
                <w:rFonts w:cs="Times New Roman"/>
                <w:szCs w:val="24"/>
              </w:rPr>
              <w:t>.з</w:t>
            </w:r>
            <w:proofErr w:type="gramEnd"/>
            <w:r>
              <w:rPr>
                <w:rFonts w:cs="Times New Roman"/>
                <w:szCs w:val="24"/>
              </w:rPr>
              <w:t>н</w:t>
            </w:r>
            <w:proofErr w:type="spellEnd"/>
            <w:r>
              <w:rPr>
                <w:rFonts w:cs="Times New Roman"/>
                <w:szCs w:val="24"/>
              </w:rPr>
              <w:t xml:space="preserve">/ 7 </w:t>
            </w:r>
            <w:proofErr w:type="spellStart"/>
            <w:r>
              <w:rPr>
                <w:rFonts w:cs="Times New Roman"/>
                <w:szCs w:val="24"/>
              </w:rPr>
              <w:t>м.с</w:t>
            </w:r>
            <w:proofErr w:type="spellEnd"/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В. Хайтов (ЭБЦ)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bCs/>
                <w:iCs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 xml:space="preserve">Живая природа: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bCs/>
                <w:iCs/>
                <w:szCs w:val="24"/>
              </w:rPr>
            </w:pPr>
            <w:r w:rsidRPr="00580CFF">
              <w:rPr>
                <w:rFonts w:cs="Times New Roman"/>
                <w:b/>
                <w:bCs/>
                <w:iCs/>
                <w:szCs w:val="24"/>
              </w:rPr>
              <w:t>8.1.</w:t>
            </w:r>
            <w:r>
              <w:rPr>
                <w:rFonts w:cs="Times New Roman"/>
                <w:b/>
                <w:bCs/>
                <w:iCs/>
                <w:szCs w:val="24"/>
              </w:rPr>
              <w:t>Как изучать птиц</w:t>
            </w:r>
            <w:r>
              <w:rPr>
                <w:rFonts w:cs="Times New Roman"/>
                <w:bCs/>
                <w:iCs/>
                <w:szCs w:val="24"/>
              </w:rPr>
              <w:t xml:space="preserve"> (</w:t>
            </w:r>
            <w:r>
              <w:rPr>
                <w:rFonts w:cs="Times New Roman"/>
                <w:bCs/>
                <w:i/>
                <w:iCs/>
                <w:sz w:val="22"/>
                <w:szCs w:val="24"/>
              </w:rPr>
              <w:t>обязательно вставить фрагмент текста с описанием и краткими методическими рекомендациями о том, что подобные экскурсии в природу могут проводиться по разным направлениям как биологии – орнитология, ботаника, энтомология, гидробиология так и смежных дисциплин – геологии, минералогии, палеонтологии и т.п.</w:t>
            </w:r>
            <w:r>
              <w:rPr>
                <w:rFonts w:cs="Times New Roman"/>
                <w:bCs/>
                <w:iCs/>
                <w:szCs w:val="24"/>
              </w:rPr>
              <w:t>)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bCs/>
                <w:iCs/>
                <w:szCs w:val="24"/>
              </w:rPr>
            </w:pPr>
            <w:r w:rsidRPr="00580CFF">
              <w:rPr>
                <w:rFonts w:cs="Times New Roman"/>
                <w:bCs/>
                <w:iCs/>
                <w:szCs w:val="24"/>
              </w:rPr>
              <w:t>8.2. Как исследовать растения?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bCs/>
                <w:iCs/>
                <w:szCs w:val="24"/>
              </w:rPr>
            </w:pPr>
            <w:r w:rsidRPr="00580CFF">
              <w:rPr>
                <w:rFonts w:cs="Times New Roman"/>
                <w:bCs/>
                <w:iCs/>
                <w:szCs w:val="24"/>
              </w:rPr>
              <w:t xml:space="preserve">8.3.Кто живет в воде? 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С. Петров (ЗИН)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b/>
                <w:bCs/>
                <w:iCs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 xml:space="preserve">Урок в музее </w:t>
            </w:r>
          </w:p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580CFF">
              <w:rPr>
                <w:rFonts w:cs="Times New Roman"/>
                <w:b/>
                <w:bCs/>
                <w:iCs/>
                <w:szCs w:val="24"/>
              </w:rPr>
              <w:t xml:space="preserve">9.1. </w:t>
            </w:r>
            <w:r>
              <w:rPr>
                <w:rFonts w:cs="Times New Roman"/>
                <w:b/>
                <w:bCs/>
                <w:iCs/>
                <w:szCs w:val="24"/>
              </w:rPr>
              <w:t>(учимся анализировать):</w:t>
            </w:r>
            <w:r>
              <w:rPr>
                <w:rFonts w:cs="Times New Roman"/>
                <w:bCs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Как животные приспособились к жизни в воде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 w:rsidP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Т. Ананьева АППО 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580CFF">
              <w:rPr>
                <w:rFonts w:cs="Times New Roman"/>
                <w:b/>
                <w:bCs/>
                <w:iCs/>
                <w:szCs w:val="24"/>
              </w:rPr>
              <w:t xml:space="preserve">9.2. </w:t>
            </w:r>
            <w:r>
              <w:rPr>
                <w:rFonts w:cs="Times New Roman"/>
                <w:b/>
                <w:bCs/>
                <w:iCs/>
                <w:szCs w:val="24"/>
              </w:rPr>
              <w:t>(самостоятельная работа):</w:t>
            </w:r>
            <w:r>
              <w:rPr>
                <w:rFonts w:cs="Times New Roman"/>
                <w:bCs/>
                <w:iCs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Место человека в системе орг. мира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 w:rsidP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М. Горохова АППО</w:t>
            </w:r>
          </w:p>
        </w:tc>
      </w:tr>
      <w:tr w:rsidR="002C1940">
        <w:tc>
          <w:tcPr>
            <w:tcW w:w="578" w:type="dxa"/>
            <w:vAlign w:val="center"/>
          </w:tcPr>
          <w:p w:rsidR="002C1940" w:rsidRDefault="002C1940">
            <w:pPr>
              <w:pStyle w:val="a3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580CFF">
              <w:rPr>
                <w:rFonts w:cs="Times New Roman"/>
                <w:b/>
                <w:szCs w:val="24"/>
              </w:rPr>
              <w:t xml:space="preserve">9.3. </w:t>
            </w:r>
            <w:r>
              <w:rPr>
                <w:rFonts w:cs="Times New Roman"/>
                <w:b/>
                <w:szCs w:val="24"/>
              </w:rPr>
              <w:t>Экскурсия-исследование</w:t>
            </w:r>
            <w:r>
              <w:rPr>
                <w:rFonts w:cs="Times New Roman"/>
                <w:szCs w:val="24"/>
              </w:rPr>
              <w:t>: Учимся сопоставлять и обобщать</w:t>
            </w:r>
          </w:p>
        </w:tc>
        <w:tc>
          <w:tcPr>
            <w:tcW w:w="1631" w:type="dxa"/>
            <w:gridSpan w:val="2"/>
            <w:vAlign w:val="center"/>
          </w:tcPr>
          <w:p w:rsidR="002C1940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м.зн/ 7 м.с</w:t>
            </w:r>
          </w:p>
        </w:tc>
        <w:tc>
          <w:tcPr>
            <w:tcW w:w="1884" w:type="dxa"/>
            <w:vAlign w:val="center"/>
          </w:tcPr>
          <w:p w:rsidR="002C1940" w:rsidRDefault="00580CFF" w:rsidP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Данилова АППО</w:t>
            </w:r>
          </w:p>
        </w:tc>
      </w:tr>
      <w:tr w:rsidR="002C1940">
        <w:tc>
          <w:tcPr>
            <w:tcW w:w="9468" w:type="dxa"/>
            <w:gridSpan w:val="5"/>
            <w:shd w:val="clear" w:color="auto" w:fill="D9D9D9"/>
            <w:vAlign w:val="center"/>
          </w:tcPr>
          <w:p w:rsidR="002C1940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Раздел 3. </w:t>
            </w:r>
            <w:r>
              <w:rPr>
                <w:rFonts w:cs="Times New Roman"/>
                <w:b/>
                <w:szCs w:val="24"/>
              </w:rPr>
              <w:t>Где я могу узнать больше?</w:t>
            </w:r>
            <w:r>
              <w:rPr>
                <w:rFonts w:cs="Times New Roman"/>
                <w:b/>
                <w:bCs/>
                <w:iCs/>
                <w:szCs w:val="24"/>
              </w:rPr>
              <w:t xml:space="preserve"> Рекомендации по источникам информации</w:t>
            </w:r>
          </w:p>
        </w:tc>
      </w:tr>
      <w:tr w:rsidR="00580CFF">
        <w:trPr>
          <w:trHeight w:val="573"/>
        </w:trPr>
        <w:tc>
          <w:tcPr>
            <w:tcW w:w="578" w:type="dxa"/>
            <w:vAlign w:val="center"/>
          </w:tcPr>
          <w:p w:rsidR="00580CFF" w:rsidRDefault="00580CFF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580CFF" w:rsidRDefault="00580CF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Дополнительное и специализированное образование </w:t>
            </w:r>
          </w:p>
          <w:p w:rsidR="00580CFF" w:rsidRDefault="00580CFF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(Перечень и краткая информация об основных организациях СПб и ЛО, где ребенку можно получить дополнительные знания по биологии)</w:t>
            </w:r>
          </w:p>
        </w:tc>
        <w:tc>
          <w:tcPr>
            <w:tcW w:w="1631" w:type="dxa"/>
            <w:gridSpan w:val="2"/>
            <w:vMerge w:val="restart"/>
            <w:vAlign w:val="center"/>
          </w:tcPr>
          <w:p w:rsidR="00580CFF" w:rsidRDefault="00580CFF" w:rsidP="00580CFF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12000 м</w:t>
            </w:r>
            <w:proofErr w:type="gramStart"/>
            <w:r>
              <w:rPr>
                <w:rFonts w:cs="Times New Roman"/>
                <w:szCs w:val="24"/>
              </w:rPr>
              <w:t>.з</w:t>
            </w:r>
            <w:proofErr w:type="gramEnd"/>
            <w:r>
              <w:rPr>
                <w:rFonts w:cs="Times New Roman"/>
                <w:szCs w:val="24"/>
              </w:rPr>
              <w:t xml:space="preserve">н/ 7 м.с </w:t>
            </w:r>
          </w:p>
        </w:tc>
        <w:tc>
          <w:tcPr>
            <w:tcW w:w="1884" w:type="dxa"/>
            <w:vAlign w:val="center"/>
          </w:tcPr>
          <w:p w:rsidR="00580CFF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А. Коробков (океанариум)</w:t>
            </w:r>
          </w:p>
        </w:tc>
      </w:tr>
      <w:tr w:rsidR="00580CFF">
        <w:tc>
          <w:tcPr>
            <w:tcW w:w="578" w:type="dxa"/>
            <w:vAlign w:val="center"/>
          </w:tcPr>
          <w:p w:rsidR="00580CFF" w:rsidRDefault="00580CFF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580CFF" w:rsidRDefault="00580CFF">
            <w:pPr>
              <w:ind w:firstLine="0"/>
              <w:jc w:val="left"/>
              <w:rPr>
                <w:rFonts w:cs="Times New Roman"/>
                <w:b/>
                <w:bCs/>
                <w:iCs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  <w:lang w:val="en-US"/>
              </w:rPr>
              <w:t>Наука on-line</w:t>
            </w:r>
            <w:r>
              <w:rPr>
                <w:rFonts w:cs="Times New Roman"/>
                <w:b/>
                <w:bCs/>
                <w:iCs/>
                <w:szCs w:val="24"/>
              </w:rPr>
              <w:t>:</w:t>
            </w:r>
          </w:p>
          <w:p w:rsidR="00580CFF" w:rsidRDefault="00580CF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="448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Интернет-ресурсы с качественной научно-популярной информацией</w:t>
            </w:r>
          </w:p>
        </w:tc>
        <w:tc>
          <w:tcPr>
            <w:tcW w:w="1631" w:type="dxa"/>
            <w:gridSpan w:val="2"/>
            <w:vMerge/>
            <w:vAlign w:val="center"/>
          </w:tcPr>
          <w:p w:rsidR="00580CFF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580CFF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А. Коробков </w:t>
            </w:r>
          </w:p>
          <w:p w:rsidR="00580CFF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(океанариум)</w:t>
            </w:r>
          </w:p>
        </w:tc>
      </w:tr>
      <w:tr w:rsidR="00580CFF">
        <w:tc>
          <w:tcPr>
            <w:tcW w:w="578" w:type="dxa"/>
            <w:vAlign w:val="center"/>
          </w:tcPr>
          <w:p w:rsidR="00580CFF" w:rsidRDefault="00580CFF">
            <w:pPr>
              <w:pStyle w:val="a3"/>
              <w:numPr>
                <w:ilvl w:val="0"/>
                <w:numId w:val="1"/>
              </w:numPr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375" w:type="dxa"/>
            <w:vAlign w:val="center"/>
          </w:tcPr>
          <w:p w:rsidR="00580CFF" w:rsidRDefault="00580CFF">
            <w:pPr>
              <w:ind w:firstLine="0"/>
              <w:jc w:val="left"/>
              <w:rPr>
                <w:rFonts w:cs="Times New Roman"/>
                <w:b/>
                <w:bCs/>
                <w:iCs/>
                <w:szCs w:val="24"/>
              </w:rPr>
            </w:pPr>
            <w:r w:rsidRPr="00580CFF">
              <w:rPr>
                <w:rFonts w:cs="Times New Roman"/>
                <w:b/>
                <w:bCs/>
                <w:iCs/>
                <w:szCs w:val="24"/>
              </w:rPr>
              <w:t xml:space="preserve">Наука  </w:t>
            </w:r>
            <w:r>
              <w:rPr>
                <w:rFonts w:cs="Times New Roman"/>
                <w:b/>
                <w:bCs/>
                <w:iCs/>
                <w:szCs w:val="24"/>
                <w:lang w:val="en-US"/>
              </w:rPr>
              <w:t>off</w:t>
            </w:r>
            <w:r w:rsidRPr="00580CFF">
              <w:rPr>
                <w:rFonts w:cs="Times New Roman"/>
                <w:b/>
                <w:bCs/>
                <w:iCs/>
                <w:szCs w:val="24"/>
              </w:rPr>
              <w:t>-</w:t>
            </w:r>
            <w:r>
              <w:rPr>
                <w:rFonts w:cs="Times New Roman"/>
                <w:b/>
                <w:bCs/>
                <w:iCs/>
                <w:szCs w:val="24"/>
                <w:lang w:val="en-US"/>
              </w:rPr>
              <w:t>line</w:t>
            </w:r>
            <w:r w:rsidRPr="00580CFF">
              <w:rPr>
                <w:rFonts w:cs="Times New Roman"/>
                <w:b/>
                <w:bCs/>
                <w:iCs/>
                <w:szCs w:val="24"/>
              </w:rPr>
              <w:t>: конференции, события и пр.</w:t>
            </w:r>
          </w:p>
        </w:tc>
        <w:tc>
          <w:tcPr>
            <w:tcW w:w="1631" w:type="dxa"/>
            <w:gridSpan w:val="2"/>
            <w:vMerge/>
            <w:vAlign w:val="center"/>
          </w:tcPr>
          <w:p w:rsidR="00580CFF" w:rsidRDefault="00580CF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580CFF" w:rsidRPr="00580CFF" w:rsidRDefault="00580CF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А.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Коробков</w:t>
            </w:r>
            <w:proofErr w:type="spellEnd"/>
            <w:r>
              <w:rPr>
                <w:rFonts w:cs="Times New Roman"/>
                <w:szCs w:val="24"/>
              </w:rPr>
              <w:t xml:space="preserve"> (океанариум)</w:t>
            </w:r>
          </w:p>
        </w:tc>
      </w:tr>
    </w:tbl>
    <w:p w:rsidR="002C1940" w:rsidRDefault="002C1940"/>
    <w:p w:rsidR="002C1940" w:rsidRDefault="002C1940">
      <w:pPr>
        <w:spacing w:after="200" w:line="276" w:lineRule="auto"/>
        <w:ind w:firstLine="0"/>
        <w:jc w:val="left"/>
      </w:pPr>
    </w:p>
    <w:sectPr w:rsidR="002C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6E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0E785A0E"/>
    <w:lvl w:ilvl="0" w:tplc="5008BFD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00000003"/>
    <w:multiLevelType w:val="hybridMultilevel"/>
    <w:tmpl w:val="3F3C3D2A"/>
    <w:lvl w:ilvl="0" w:tplc="E4BA7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E785A0E"/>
    <w:lvl w:ilvl="0" w:tplc="5008BFD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00000005"/>
    <w:multiLevelType w:val="hybridMultilevel"/>
    <w:tmpl w:val="39A0085E"/>
    <w:lvl w:ilvl="0" w:tplc="F042C0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87AAC"/>
    <w:multiLevelType w:val="hybridMultilevel"/>
    <w:tmpl w:val="3AE82CBE"/>
    <w:lvl w:ilvl="0" w:tplc="E4BA71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40"/>
    <w:rsid w:val="002C1940"/>
    <w:rsid w:val="00580CFF"/>
    <w:rsid w:val="00953E6B"/>
    <w:rsid w:val="00A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Marchenkov</dc:creator>
  <cp:lastModifiedBy>Andrey Marchenkov</cp:lastModifiedBy>
  <cp:revision>3</cp:revision>
  <cp:lastPrinted>2023-08-02T11:02:00Z</cp:lastPrinted>
  <dcterms:created xsi:type="dcterms:W3CDTF">2023-08-02T06:19:00Z</dcterms:created>
  <dcterms:modified xsi:type="dcterms:W3CDTF">2023-08-02T12:15:00Z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cf08a492657244aca991f3a8cfe65db0</vt:lpwstr>
  </property>
</Properties>
</file>